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594643">
        <w:rPr>
          <w:rFonts w:ascii="宋体" w:hAnsi="宋体" w:cs="宋体"/>
          <w:b/>
          <w:bCs/>
          <w:sz w:val="28"/>
          <w:szCs w:val="28"/>
          <w:u w:val="thick"/>
        </w:rPr>
        <w:t>13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594643">
        <w:rPr>
          <w:bCs/>
          <w:sz w:val="24"/>
          <w:szCs w:val="24"/>
        </w:rPr>
        <w:t>13</w:t>
      </w:r>
      <w:r>
        <w:rPr>
          <w:rFonts w:hint="eastAsia"/>
          <w:bCs/>
          <w:sz w:val="24"/>
          <w:szCs w:val="24"/>
        </w:rPr>
        <w:t>日</w:t>
      </w:r>
    </w:p>
    <w:p w:rsidR="003D6467" w:rsidRDefault="00F4246F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天气情况：晴</w:t>
      </w:r>
      <w:r w:rsidR="00FB341E">
        <w:rPr>
          <w:rFonts w:ascii="宋体" w:hAnsi="宋体" w:cs="宋体" w:hint="eastAsia"/>
          <w:bCs/>
          <w:sz w:val="24"/>
          <w:szCs w:val="24"/>
        </w:rPr>
        <w:t>（</w:t>
      </w:r>
      <w:r w:rsidR="00594643">
        <w:rPr>
          <w:rFonts w:ascii="宋体" w:hAnsi="宋体" w:cs="宋体" w:hint="eastAsia"/>
          <w:bCs/>
          <w:sz w:val="24"/>
          <w:szCs w:val="24"/>
        </w:rPr>
        <w:t>20</w:t>
      </w:r>
      <w:r w:rsidR="00FB341E">
        <w:rPr>
          <w:rFonts w:ascii="宋体" w:hAnsi="宋体" w:cs="宋体" w:hint="eastAsia"/>
          <w:bCs/>
          <w:sz w:val="24"/>
          <w:szCs w:val="24"/>
        </w:rPr>
        <w:t>℃至</w:t>
      </w:r>
      <w:r w:rsidR="00594643">
        <w:rPr>
          <w:rFonts w:ascii="宋体" w:hAnsi="宋体" w:cs="宋体" w:hint="eastAsia"/>
          <w:bCs/>
          <w:sz w:val="24"/>
          <w:szCs w:val="24"/>
        </w:rPr>
        <w:t>22</w:t>
      </w:r>
      <w:r w:rsidR="00FB341E">
        <w:rPr>
          <w:rFonts w:ascii="宋体" w:hAnsi="宋体" w:cs="宋体" w:hint="eastAsia"/>
          <w:bCs/>
          <w:sz w:val="24"/>
          <w:szCs w:val="24"/>
        </w:rPr>
        <w:t>℃)    湿度：</w:t>
      </w:r>
      <w:r w:rsidR="00594643">
        <w:rPr>
          <w:rFonts w:ascii="宋体" w:hAnsi="宋体" w:cs="宋体" w:hint="eastAsia"/>
          <w:bCs/>
          <w:sz w:val="24"/>
          <w:szCs w:val="24"/>
        </w:rPr>
        <w:t>78</w:t>
      </w:r>
      <w:r w:rsidR="00FB341E">
        <w:rPr>
          <w:rFonts w:ascii="宋体" w:hAnsi="宋体" w:cs="宋体" w:hint="eastAsia"/>
          <w:bCs/>
          <w:sz w:val="24"/>
          <w:szCs w:val="24"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sz w:val="24"/>
                <w:szCs w:val="24"/>
              </w:rPr>
              <w:t>0</w:t>
            </w:r>
            <w:r w:rsidR="00FB341E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2．阵列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746FF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746FF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398</w:t>
            </w:r>
            <w:r w:rsidR="005E33E7">
              <w:rPr>
                <w:rFonts w:ascii="仿宋" w:eastAsia="仿宋" w:hAnsi="仿宋" w:cs="宋体" w:hint="eastAsia"/>
                <w:color w:val="FF0000"/>
              </w:rPr>
              <w:t>7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63D0A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99</w:t>
            </w:r>
            <w:r w:rsidR="00F746FF">
              <w:rPr>
                <w:rFonts w:ascii="仿宋" w:eastAsia="仿宋" w:hAnsi="仿宋" w:cs="宋体"/>
                <w:color w:val="FF0000"/>
              </w:rPr>
              <w:t>.62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594643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594643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389</w:t>
            </w:r>
            <w:r w:rsidR="00FB341E">
              <w:rPr>
                <w:rFonts w:ascii="仿宋" w:eastAsia="仿宋" w:hAnsi="仿宋" w:cs="宋体"/>
                <w:color w:val="FF0000"/>
              </w:rPr>
              <w:t>8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594643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97.4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35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95.53%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  <w:bookmarkStart w:id="0" w:name="_GoBack"/>
      <w:bookmarkEnd w:id="0"/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48MW/</w:t>
            </w:r>
            <w:r>
              <w:rPr>
                <w:rFonts w:ascii="仿宋" w:eastAsia="仿宋" w:hAnsi="仿宋" w:cs="宋体" w:hint="eastAsia"/>
                <w:color w:val="000000"/>
              </w:rPr>
              <w:t>并网47.7</w:t>
            </w:r>
            <w:r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594643">
        <w:rPr>
          <w:rFonts w:ascii="宋体" w:hAnsi="宋体" w:cs="宋体" w:hint="eastAsia"/>
          <w:b/>
          <w:color w:val="FF0000"/>
          <w:sz w:val="24"/>
          <w:szCs w:val="24"/>
        </w:rPr>
        <w:t>1区组件安装，汇流箱接线穿管</w:t>
      </w:r>
      <w:r w:rsidR="006D4C28">
        <w:rPr>
          <w:rFonts w:ascii="宋体" w:hAnsi="宋体" w:cs="宋体" w:hint="eastAsia"/>
          <w:b/>
          <w:color w:val="FF0000"/>
          <w:sz w:val="24"/>
          <w:szCs w:val="24"/>
        </w:rPr>
        <w:t>；</w:t>
      </w:r>
      <w:r w:rsidR="006D4C28">
        <w:rPr>
          <w:rFonts w:ascii="宋体" w:hAnsi="宋体" w:cs="宋体"/>
          <w:b/>
          <w:color w:val="FF0000"/>
          <w:sz w:val="24"/>
          <w:szCs w:val="24"/>
        </w:rPr>
        <w:t xml:space="preserve"> </w:t>
      </w:r>
    </w:p>
    <w:p w:rsidR="00813B84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②40区电缆敷设，19区运组件</w:t>
      </w:r>
      <w:r w:rsidR="00813B84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594643" w:rsidRPr="00594643" w:rsidRDefault="00594643" w:rsidP="006D4C28">
      <w:pPr>
        <w:spacing w:line="360" w:lineRule="auto"/>
        <w:rPr>
          <w:rFonts w:ascii="宋体" w:hAnsi="宋体" w:cs="宋体" w:hint="eastAsia"/>
          <w:b/>
          <w:color w:val="FF0000"/>
          <w:sz w:val="24"/>
          <w:szCs w:val="24"/>
        </w:rPr>
      </w:pPr>
      <w:r w:rsidRPr="00594643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>
        <w:rPr>
          <w:rFonts w:ascii="宋体" w:hAnsi="宋体" w:cs="宋体" w:hint="eastAsia"/>
          <w:b/>
          <w:color w:val="FF0000"/>
          <w:sz w:val="24"/>
          <w:szCs w:val="24"/>
        </w:rPr>
        <w:t>专家组一行7人现场安全质量评估；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</w:t>
      </w:r>
      <w:r w:rsidR="00FE33A6"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4E211B">
        <w:rPr>
          <w:rFonts w:ascii="宋体" w:hAnsi="宋体" w:cs="宋体" w:hint="eastAsia"/>
          <w:b/>
          <w:sz w:val="24"/>
          <w:szCs w:val="24"/>
        </w:rPr>
        <w:t>59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与进度计划的偏差</w:t>
      </w:r>
      <w:r>
        <w:rPr>
          <w:rFonts w:ascii="宋体" w:hAnsi="宋体" w:cs="宋体" w:hint="eastAsia"/>
          <w:b/>
          <w:sz w:val="24"/>
          <w:szCs w:val="24"/>
        </w:rPr>
        <w:t>的原因及应对措施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①缺少部分安装材料及安装螺丝；总包单位正在协调中。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②场内道路暂未施工；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③螺丝缺货，施工缓慢；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FE33A6">
        <w:rPr>
          <w:rFonts w:ascii="宋体" w:hAnsi="宋体" w:cs="宋体" w:hint="eastAsia"/>
          <w:b/>
          <w:color w:val="FF0000"/>
          <w:sz w:val="24"/>
          <w:szCs w:val="24"/>
        </w:rPr>
        <w:t>桩立柱焊接；</w:t>
      </w:r>
    </w:p>
    <w:p w:rsidR="003D6467" w:rsidRDefault="00FE33A6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FE33A6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FB341E">
        <w:rPr>
          <w:rFonts w:ascii="宋体" w:hAnsi="宋体" w:cs="宋体" w:hint="eastAsia"/>
          <w:b/>
          <w:color w:val="FF0000"/>
          <w:sz w:val="24"/>
          <w:szCs w:val="24"/>
        </w:rPr>
        <w:t>场内接地扁铁焊接回填；</w:t>
      </w:r>
    </w:p>
    <w:p w:rsidR="004257FE" w:rsidRDefault="004257F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④支架、组件、汇流箱接地电阻遥测；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>
        <w:rPr>
          <w:rFonts w:ascii="宋体" w:hAnsi="宋体" w:cs="宋体" w:hint="eastAsia"/>
          <w:b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sz w:val="24"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缺少部分安装材料及安装螺丝；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594643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0320" cy="240792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4131901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594643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4003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41319013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专家组</w:t>
            </w:r>
            <w:r w:rsidR="00594643">
              <w:rPr>
                <w:rFonts w:ascii="宋体" w:hAnsi="宋体" w:cs="宋体" w:hint="eastAsia"/>
                <w:b/>
                <w:sz w:val="24"/>
                <w:szCs w:val="24"/>
              </w:rPr>
              <w:t>安全、质量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检查总结会议</w:t>
            </w:r>
          </w:p>
        </w:tc>
        <w:tc>
          <w:tcPr>
            <w:tcW w:w="4274" w:type="dxa"/>
          </w:tcPr>
          <w:p w:rsidR="003D6467" w:rsidRDefault="005946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专家组箱逆变检查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594643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19456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41319013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594643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240280"/>
                  <wp:effectExtent l="0" t="0" r="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41319013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594643" w:rsidP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专家组汇流箱检查</w:t>
            </w:r>
          </w:p>
        </w:tc>
        <w:tc>
          <w:tcPr>
            <w:tcW w:w="4274" w:type="dxa"/>
          </w:tcPr>
          <w:p w:rsidR="003D6467" w:rsidRDefault="00594643" w:rsidP="005946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专家组光伏阵列检查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594643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164080"/>
                  <wp:effectExtent l="0" t="0" r="0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41319012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16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594643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110740"/>
                  <wp:effectExtent l="0" t="0" r="0" b="381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图片2017041319013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11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5946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1区汇流箱接线穿管</w:t>
            </w:r>
          </w:p>
        </w:tc>
        <w:tc>
          <w:tcPr>
            <w:tcW w:w="4274" w:type="dxa"/>
          </w:tcPr>
          <w:p w:rsidR="003D6467" w:rsidRDefault="005946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1区组件安装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D6467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34" w:rsidRDefault="009F0534">
      <w:pPr>
        <w:spacing w:after="0" w:line="240" w:lineRule="auto"/>
      </w:pPr>
      <w:r>
        <w:separator/>
      </w:r>
    </w:p>
  </w:endnote>
  <w:endnote w:type="continuationSeparator" w:id="0">
    <w:p w:rsidR="009F0534" w:rsidRDefault="009F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34" w:rsidRDefault="009F0534">
      <w:pPr>
        <w:spacing w:after="0" w:line="240" w:lineRule="auto"/>
      </w:pPr>
      <w:r>
        <w:separator/>
      </w:r>
    </w:p>
  </w:footnote>
  <w:footnote w:type="continuationSeparator" w:id="0">
    <w:p w:rsidR="009F0534" w:rsidRDefault="009F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3838"/>
    <w:rsid w:val="000178D3"/>
    <w:rsid w:val="00052DB7"/>
    <w:rsid w:val="00062AB0"/>
    <w:rsid w:val="00064BED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7468"/>
    <w:rsid w:val="000F6F42"/>
    <w:rsid w:val="00102DD2"/>
    <w:rsid w:val="00132C66"/>
    <w:rsid w:val="00145912"/>
    <w:rsid w:val="00160A5F"/>
    <w:rsid w:val="00170A74"/>
    <w:rsid w:val="001724BB"/>
    <w:rsid w:val="0017600A"/>
    <w:rsid w:val="001866FD"/>
    <w:rsid w:val="001A1174"/>
    <w:rsid w:val="001A275E"/>
    <w:rsid w:val="001A3B9F"/>
    <w:rsid w:val="001B2CD8"/>
    <w:rsid w:val="001B4352"/>
    <w:rsid w:val="001B5AC6"/>
    <w:rsid w:val="001C5AE2"/>
    <w:rsid w:val="001C5F03"/>
    <w:rsid w:val="001D2192"/>
    <w:rsid w:val="001D4DD2"/>
    <w:rsid w:val="001E4586"/>
    <w:rsid w:val="001F4015"/>
    <w:rsid w:val="001F54A1"/>
    <w:rsid w:val="001F5CDE"/>
    <w:rsid w:val="00206E44"/>
    <w:rsid w:val="00225817"/>
    <w:rsid w:val="00240943"/>
    <w:rsid w:val="00242A7C"/>
    <w:rsid w:val="002603DD"/>
    <w:rsid w:val="00260491"/>
    <w:rsid w:val="00272D5C"/>
    <w:rsid w:val="002741E3"/>
    <w:rsid w:val="0028372F"/>
    <w:rsid w:val="002861B0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7C30"/>
    <w:rsid w:val="00337640"/>
    <w:rsid w:val="00342F61"/>
    <w:rsid w:val="003502B4"/>
    <w:rsid w:val="003503DB"/>
    <w:rsid w:val="00351BEF"/>
    <w:rsid w:val="00353CBD"/>
    <w:rsid w:val="00357FA1"/>
    <w:rsid w:val="00363E50"/>
    <w:rsid w:val="00370DDE"/>
    <w:rsid w:val="00374C99"/>
    <w:rsid w:val="00375103"/>
    <w:rsid w:val="00381A19"/>
    <w:rsid w:val="003A55E9"/>
    <w:rsid w:val="003A63A2"/>
    <w:rsid w:val="003A7CAD"/>
    <w:rsid w:val="003C11FF"/>
    <w:rsid w:val="003C20B8"/>
    <w:rsid w:val="003C4FB8"/>
    <w:rsid w:val="003D0793"/>
    <w:rsid w:val="003D6467"/>
    <w:rsid w:val="003E4932"/>
    <w:rsid w:val="003F5E2D"/>
    <w:rsid w:val="003F7BC6"/>
    <w:rsid w:val="003F7E67"/>
    <w:rsid w:val="00400027"/>
    <w:rsid w:val="0040596F"/>
    <w:rsid w:val="00405BA1"/>
    <w:rsid w:val="00415B3A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A3C25"/>
    <w:rsid w:val="004A7717"/>
    <w:rsid w:val="004C0FB6"/>
    <w:rsid w:val="004C3ED5"/>
    <w:rsid w:val="004C731B"/>
    <w:rsid w:val="004D1522"/>
    <w:rsid w:val="004D3697"/>
    <w:rsid w:val="004D474C"/>
    <w:rsid w:val="004D49A2"/>
    <w:rsid w:val="004E211B"/>
    <w:rsid w:val="004F017E"/>
    <w:rsid w:val="004F1B47"/>
    <w:rsid w:val="004F65D6"/>
    <w:rsid w:val="0051017B"/>
    <w:rsid w:val="00512992"/>
    <w:rsid w:val="00515FAC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E33E7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EA"/>
    <w:rsid w:val="0067150C"/>
    <w:rsid w:val="00672812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103B8"/>
    <w:rsid w:val="00715292"/>
    <w:rsid w:val="0072625C"/>
    <w:rsid w:val="00742F49"/>
    <w:rsid w:val="00757921"/>
    <w:rsid w:val="00762B36"/>
    <w:rsid w:val="00777252"/>
    <w:rsid w:val="007804F0"/>
    <w:rsid w:val="00780FE2"/>
    <w:rsid w:val="007841E2"/>
    <w:rsid w:val="00784AC6"/>
    <w:rsid w:val="00785E4D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13B84"/>
    <w:rsid w:val="008209F5"/>
    <w:rsid w:val="00834BAE"/>
    <w:rsid w:val="008353CD"/>
    <w:rsid w:val="008365D1"/>
    <w:rsid w:val="00837978"/>
    <w:rsid w:val="00851E3B"/>
    <w:rsid w:val="008555AE"/>
    <w:rsid w:val="00856B08"/>
    <w:rsid w:val="00860469"/>
    <w:rsid w:val="008708F6"/>
    <w:rsid w:val="00880A2A"/>
    <w:rsid w:val="008878AE"/>
    <w:rsid w:val="008913B5"/>
    <w:rsid w:val="008A4DB1"/>
    <w:rsid w:val="008A5A12"/>
    <w:rsid w:val="008D2308"/>
    <w:rsid w:val="008E464A"/>
    <w:rsid w:val="008E5FB9"/>
    <w:rsid w:val="00910F16"/>
    <w:rsid w:val="00914B75"/>
    <w:rsid w:val="00920106"/>
    <w:rsid w:val="0092553E"/>
    <w:rsid w:val="009255C1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80925"/>
    <w:rsid w:val="009958D6"/>
    <w:rsid w:val="009A6191"/>
    <w:rsid w:val="009A7246"/>
    <w:rsid w:val="009B6E6E"/>
    <w:rsid w:val="009C572A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F36"/>
    <w:rsid w:val="00AE6570"/>
    <w:rsid w:val="00AF0C91"/>
    <w:rsid w:val="00AF1F1A"/>
    <w:rsid w:val="00AF7FEC"/>
    <w:rsid w:val="00B150FC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6CCF"/>
    <w:rsid w:val="00B80197"/>
    <w:rsid w:val="00B8333C"/>
    <w:rsid w:val="00B842B5"/>
    <w:rsid w:val="00B944E8"/>
    <w:rsid w:val="00B95B07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F1AB8"/>
    <w:rsid w:val="00BF4D98"/>
    <w:rsid w:val="00C039FB"/>
    <w:rsid w:val="00C03ABD"/>
    <w:rsid w:val="00C0663D"/>
    <w:rsid w:val="00C13996"/>
    <w:rsid w:val="00C15239"/>
    <w:rsid w:val="00C15255"/>
    <w:rsid w:val="00C15C86"/>
    <w:rsid w:val="00C33BED"/>
    <w:rsid w:val="00C4514A"/>
    <w:rsid w:val="00C55716"/>
    <w:rsid w:val="00C60A81"/>
    <w:rsid w:val="00C811EC"/>
    <w:rsid w:val="00C83187"/>
    <w:rsid w:val="00CA1917"/>
    <w:rsid w:val="00CB1062"/>
    <w:rsid w:val="00CC632D"/>
    <w:rsid w:val="00CD4AE2"/>
    <w:rsid w:val="00CD655E"/>
    <w:rsid w:val="00CE0E3F"/>
    <w:rsid w:val="00CE2409"/>
    <w:rsid w:val="00CE4E90"/>
    <w:rsid w:val="00CF7710"/>
    <w:rsid w:val="00D13B98"/>
    <w:rsid w:val="00D154D1"/>
    <w:rsid w:val="00D21670"/>
    <w:rsid w:val="00D22BAA"/>
    <w:rsid w:val="00D24978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964CD"/>
    <w:rsid w:val="00D97032"/>
    <w:rsid w:val="00DA6E43"/>
    <w:rsid w:val="00DB19C1"/>
    <w:rsid w:val="00DB4342"/>
    <w:rsid w:val="00DC4862"/>
    <w:rsid w:val="00DE0E99"/>
    <w:rsid w:val="00DE549D"/>
    <w:rsid w:val="00DE5EAE"/>
    <w:rsid w:val="00DF25BB"/>
    <w:rsid w:val="00DF2F8F"/>
    <w:rsid w:val="00DF3E07"/>
    <w:rsid w:val="00E06ECD"/>
    <w:rsid w:val="00E2392B"/>
    <w:rsid w:val="00E2747A"/>
    <w:rsid w:val="00E409EA"/>
    <w:rsid w:val="00E42BA1"/>
    <w:rsid w:val="00E740E4"/>
    <w:rsid w:val="00E92313"/>
    <w:rsid w:val="00EB0932"/>
    <w:rsid w:val="00EB3189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A7D59"/>
    <w:rsid w:val="00FB2ED5"/>
    <w:rsid w:val="00FB341E"/>
    <w:rsid w:val="00FC27A6"/>
    <w:rsid w:val="00FC797E"/>
    <w:rsid w:val="00FD196A"/>
    <w:rsid w:val="00FD262C"/>
    <w:rsid w:val="00FD26FD"/>
    <w:rsid w:val="00FE1143"/>
    <w:rsid w:val="00FE2360"/>
    <w:rsid w:val="00FE2D95"/>
    <w:rsid w:val="00FE33A6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ACFD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customStyle="1" w:styleId="12">
    <w:name w:val="无间隔1"/>
    <w:uiPriority w:val="1"/>
    <w:qFormat/>
    <w:rPr>
      <w:sz w:val="22"/>
      <w:szCs w:val="22"/>
    </w:rPr>
  </w:style>
  <w:style w:type="paragraph" w:customStyle="1" w:styleId="13">
    <w:name w:val="引用1"/>
    <w:basedOn w:val="a"/>
    <w:next w:val="a"/>
    <w:link w:val="ae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13"/>
    <w:uiPriority w:val="29"/>
    <w:qFormat/>
    <w:rPr>
      <w:i/>
      <w:iCs/>
      <w:color w:val="404040" w:themeColor="text1" w:themeTint="BF"/>
    </w:rPr>
  </w:style>
  <w:style w:type="paragraph" w:customStyle="1" w:styleId="14">
    <w:name w:val="明显引用1"/>
    <w:basedOn w:val="a"/>
    <w:next w:val="a"/>
    <w:link w:val="a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14"/>
    <w:uiPriority w:val="30"/>
    <w:rPr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qFormat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0B24A-96B7-4821-8332-5644450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341</Words>
  <Characters>1944</Characters>
  <Application>Microsoft Office Word</Application>
  <DocSecurity>0</DocSecurity>
  <Lines>16</Lines>
  <Paragraphs>4</Paragraphs>
  <ScaleCrop>false</ScaleCrop>
  <Company>SkyUN.Org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772</cp:revision>
  <dcterms:created xsi:type="dcterms:W3CDTF">2017-03-05T12:10:00Z</dcterms:created>
  <dcterms:modified xsi:type="dcterms:W3CDTF">2017-04-13T11:10:00Z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