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5EE" w:rsidRDefault="007325EE" w:rsidP="007325EE">
      <w:pPr>
        <w:spacing w:afterLines="50" w:after="156"/>
        <w:jc w:val="center"/>
        <w:rPr>
          <w:rFonts w:ascii="黑体" w:eastAsia="黑体" w:hAnsi="宋体"/>
          <w:sz w:val="44"/>
        </w:rPr>
      </w:pPr>
      <w:r w:rsidRPr="007325EE">
        <w:rPr>
          <w:rFonts w:ascii="黑体" w:eastAsia="黑体" w:hAnsi="宋体" w:hint="eastAsia"/>
          <w:b/>
          <w:sz w:val="44"/>
          <w14:shadow w14:blurRad="50800" w14:dist="38100" w14:dir="2700000" w14:sx="100000" w14:sy="100000" w14:kx="0" w14:ky="0" w14:algn="tl">
            <w14:srgbClr w14:val="000000">
              <w14:alpha w14:val="60000"/>
            </w14:srgbClr>
          </w14:shadow>
        </w:rPr>
        <w:t>监　理　日　志（       ）</w:t>
      </w:r>
    </w:p>
    <w:p w:rsidR="007325EE" w:rsidRPr="007325EE" w:rsidRDefault="007325EE" w:rsidP="007325EE">
      <w:pPr>
        <w:rPr>
          <w:sz w:val="24"/>
          <w:u w:val="single"/>
        </w:rPr>
      </w:pPr>
      <w:r>
        <w:rPr>
          <w:rFonts w:hint="eastAsia"/>
          <w:sz w:val="24"/>
        </w:rPr>
        <w:t>日期：</w:t>
      </w:r>
      <w:r w:rsidRPr="007325EE">
        <w:rPr>
          <w:sz w:val="24"/>
          <w:u w:val="single"/>
        </w:rPr>
        <w:t>201</w:t>
      </w:r>
      <w:r w:rsidR="005A1D68">
        <w:rPr>
          <w:sz w:val="24"/>
          <w:u w:val="single"/>
        </w:rPr>
        <w:t>7</w:t>
      </w:r>
      <w:r>
        <w:rPr>
          <w:rFonts w:hint="eastAsia"/>
          <w:sz w:val="24"/>
        </w:rPr>
        <w:t>年</w:t>
      </w:r>
      <w:r>
        <w:rPr>
          <w:rFonts w:hint="eastAsia"/>
          <w:sz w:val="24"/>
          <w:u w:val="single"/>
        </w:rPr>
        <w:t xml:space="preserve">　</w:t>
      </w:r>
      <w:r>
        <w:rPr>
          <w:rFonts w:hint="eastAsia"/>
          <w:sz w:val="24"/>
          <w:u w:val="single"/>
        </w:rPr>
        <w:t>1</w:t>
      </w:r>
      <w:r>
        <w:rPr>
          <w:rFonts w:hint="eastAsia"/>
          <w:sz w:val="24"/>
          <w:u w:val="single"/>
        </w:rPr>
        <w:t xml:space="preserve">　</w:t>
      </w:r>
      <w:r>
        <w:rPr>
          <w:rFonts w:hint="eastAsia"/>
          <w:sz w:val="24"/>
        </w:rPr>
        <w:t>月</w:t>
      </w:r>
      <w:r>
        <w:rPr>
          <w:rFonts w:hint="eastAsia"/>
          <w:sz w:val="24"/>
          <w:u w:val="single"/>
        </w:rPr>
        <w:t xml:space="preserve">　</w:t>
      </w:r>
      <w:r w:rsidR="008913B5">
        <w:rPr>
          <w:sz w:val="24"/>
          <w:u w:val="single"/>
        </w:rPr>
        <w:t>2</w:t>
      </w:r>
      <w:r>
        <w:rPr>
          <w:rFonts w:hint="eastAsia"/>
          <w:sz w:val="24"/>
          <w:u w:val="single"/>
        </w:rPr>
        <w:t xml:space="preserve">　</w:t>
      </w:r>
      <w:r>
        <w:rPr>
          <w:rFonts w:hint="eastAsia"/>
          <w:sz w:val="24"/>
        </w:rPr>
        <w:t xml:space="preserve">日　</w:t>
      </w:r>
      <w:r>
        <w:rPr>
          <w:rFonts w:hint="eastAsia"/>
          <w:sz w:val="24"/>
        </w:rPr>
        <w:t xml:space="preserve">                     </w:t>
      </w:r>
      <w:r>
        <w:rPr>
          <w:sz w:val="24"/>
        </w:rPr>
        <w:t xml:space="preserve">   </w:t>
      </w:r>
      <w:r>
        <w:rPr>
          <w:rFonts w:hint="eastAsia"/>
          <w:sz w:val="24"/>
        </w:rPr>
        <w:t>天气</w:t>
      </w:r>
      <w:r>
        <w:rPr>
          <w:rFonts w:hint="eastAsia"/>
          <w:sz w:val="24"/>
        </w:rPr>
        <w:t>:</w:t>
      </w:r>
      <w:r>
        <w:rPr>
          <w:sz w:val="24"/>
          <w:u w:val="single"/>
        </w:rPr>
        <w:t xml:space="preserve"> </w:t>
      </w:r>
      <w:r w:rsidR="005A1D68">
        <w:rPr>
          <w:rFonts w:hint="eastAsia"/>
          <w:sz w:val="24"/>
          <w:u w:val="single"/>
        </w:rPr>
        <w:t>大雾</w:t>
      </w:r>
      <w:r>
        <w:rPr>
          <w:sz w:val="24"/>
          <w:u w:val="single"/>
        </w:rPr>
        <w:t xml:space="preserve">       </w:t>
      </w:r>
    </w:p>
    <w:p w:rsidR="007325EE" w:rsidRDefault="005A1D68" w:rsidP="007325EE">
      <w:pPr>
        <w:rPr>
          <w:sz w:val="24"/>
          <w:u w:val="single"/>
        </w:rPr>
      </w:pPr>
      <w:r>
        <w:rPr>
          <w:rFonts w:hint="eastAsia"/>
          <w:sz w:val="24"/>
        </w:rPr>
        <w:t>星期：</w:t>
      </w:r>
      <w:r w:rsidR="008913B5">
        <w:rPr>
          <w:rFonts w:hint="eastAsia"/>
          <w:sz w:val="24"/>
          <w:u w:val="single"/>
        </w:rPr>
        <w:t>一</w:t>
      </w:r>
      <w:r w:rsidR="007325EE">
        <w:rPr>
          <w:rFonts w:hint="eastAsia"/>
          <w:sz w:val="24"/>
        </w:rPr>
        <w:t xml:space="preserve">　　</w:t>
      </w:r>
      <w:r w:rsidR="007325EE">
        <w:rPr>
          <w:rFonts w:hint="eastAsia"/>
          <w:sz w:val="24"/>
        </w:rPr>
        <w:t xml:space="preserve">                     </w:t>
      </w:r>
      <w:r w:rsidR="007325EE">
        <w:rPr>
          <w:rFonts w:hint="eastAsia"/>
          <w:sz w:val="24"/>
        </w:rPr>
        <w:t xml:space="preserve">　</w:t>
      </w:r>
      <w:r w:rsidR="007325EE">
        <w:rPr>
          <w:rFonts w:hint="eastAsia"/>
          <w:sz w:val="24"/>
        </w:rPr>
        <w:t xml:space="preserve">            </w:t>
      </w:r>
      <w:r w:rsidR="00CC2EA8">
        <w:rPr>
          <w:sz w:val="24"/>
        </w:rPr>
        <w:t xml:space="preserve"> </w:t>
      </w:r>
      <w:r w:rsidR="00BE094C">
        <w:rPr>
          <w:sz w:val="24"/>
        </w:rPr>
        <w:t xml:space="preserve"> </w:t>
      </w:r>
      <w:r w:rsidR="007A0A51">
        <w:rPr>
          <w:sz w:val="24"/>
        </w:rPr>
        <w:t xml:space="preserve"> </w:t>
      </w:r>
      <w:r w:rsidR="00ED0DDC">
        <w:rPr>
          <w:sz w:val="24"/>
        </w:rPr>
        <w:t xml:space="preserve"> </w:t>
      </w:r>
      <w:r w:rsidR="007325EE">
        <w:rPr>
          <w:rFonts w:hint="eastAsia"/>
          <w:sz w:val="24"/>
        </w:rPr>
        <w:t>气温</w:t>
      </w:r>
      <w:r w:rsidR="007325EE">
        <w:rPr>
          <w:rFonts w:hint="eastAsia"/>
          <w:sz w:val="24"/>
        </w:rPr>
        <w:t>:</w:t>
      </w:r>
      <w:r w:rsidR="007325EE">
        <w:rPr>
          <w:rFonts w:hint="eastAsia"/>
          <w:sz w:val="24"/>
          <w:u w:val="single"/>
        </w:rPr>
        <w:t xml:space="preserve">　</w:t>
      </w:r>
      <w:r w:rsidR="007325EE">
        <w:rPr>
          <w:rFonts w:hint="eastAsia"/>
          <w:sz w:val="24"/>
          <w:u w:val="single"/>
        </w:rPr>
        <w:t>-</w:t>
      </w:r>
      <w:r>
        <w:rPr>
          <w:rFonts w:hint="eastAsia"/>
          <w:sz w:val="24"/>
          <w:u w:val="single"/>
        </w:rPr>
        <w:t>4</w:t>
      </w:r>
      <w:r w:rsidR="007325EE">
        <w:rPr>
          <w:rFonts w:hint="eastAsia"/>
          <w:sz w:val="24"/>
          <w:u w:val="single"/>
        </w:rPr>
        <w:t xml:space="preserve">°　</w:t>
      </w:r>
      <w:r w:rsidR="007325EE">
        <w:rPr>
          <w:sz w:val="24"/>
          <w:u w:val="single"/>
        </w:rPr>
        <w:t xml:space="preserve">  </w:t>
      </w:r>
      <w:r w:rsidR="007325EE">
        <w:rPr>
          <w:rFonts w:hint="eastAsia"/>
          <w:sz w:val="24"/>
          <w:u w:val="single"/>
        </w:rPr>
        <w:t xml:space="preserve">　　</w:t>
      </w:r>
    </w:p>
    <w:p w:rsidR="007325EE" w:rsidRDefault="007325EE" w:rsidP="007325EE">
      <w:pPr>
        <w:rPr>
          <w:sz w:val="24"/>
          <w:u w:val="single"/>
        </w:rPr>
      </w:pPr>
      <w:r>
        <w:rPr>
          <w:rFonts w:hint="eastAsia"/>
          <w:sz w:val="24"/>
        </w:rPr>
        <w:t>工程名称</w:t>
      </w:r>
      <w:r>
        <w:rPr>
          <w:sz w:val="24"/>
        </w:rPr>
        <w:t>:</w:t>
      </w:r>
      <w:r>
        <w:rPr>
          <w:sz w:val="24"/>
          <w:u w:val="single"/>
        </w:rPr>
        <w:t xml:space="preserve">  </w:t>
      </w:r>
      <w:r>
        <w:rPr>
          <w:rFonts w:hint="eastAsia"/>
          <w:sz w:val="24"/>
          <w:u w:val="single"/>
        </w:rPr>
        <w:t>河北沧州欧亚管业</w:t>
      </w:r>
      <w:r>
        <w:rPr>
          <w:rFonts w:hint="eastAsia"/>
          <w:sz w:val="24"/>
          <w:u w:val="single"/>
        </w:rPr>
        <w:t>5.6</w:t>
      </w:r>
      <w:r>
        <w:rPr>
          <w:sz w:val="24"/>
          <w:u w:val="single"/>
        </w:rPr>
        <w:t>MW</w:t>
      </w:r>
      <w:r>
        <w:rPr>
          <w:rFonts w:hint="eastAsia"/>
          <w:sz w:val="24"/>
          <w:u w:val="single"/>
        </w:rPr>
        <w:t>p</w:t>
      </w:r>
      <w:r>
        <w:rPr>
          <w:rFonts w:hint="eastAsia"/>
          <w:sz w:val="24"/>
          <w:u w:val="single"/>
        </w:rPr>
        <w:t>分布式光伏发电项目</w:t>
      </w:r>
      <w:r>
        <w:rPr>
          <w:sz w:val="24"/>
          <w:u w:val="single"/>
        </w:rPr>
        <w:t xml:space="preserve">                                </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260"/>
        <w:gridCol w:w="420"/>
        <w:gridCol w:w="735"/>
        <w:gridCol w:w="6285"/>
      </w:tblGrid>
      <w:tr w:rsidR="007325EE" w:rsidTr="0078670B">
        <w:trPr>
          <w:trHeight w:val="3350"/>
        </w:trPr>
        <w:tc>
          <w:tcPr>
            <w:tcW w:w="528" w:type="dxa"/>
            <w:tcBorders>
              <w:top w:val="single" w:sz="4" w:space="0" w:color="auto"/>
              <w:left w:val="single" w:sz="4" w:space="0" w:color="auto"/>
              <w:bottom w:val="single" w:sz="4" w:space="0" w:color="auto"/>
              <w:right w:val="single" w:sz="4" w:space="0" w:color="auto"/>
            </w:tcBorders>
          </w:tcPr>
          <w:p w:rsidR="007325EE" w:rsidRDefault="007325EE">
            <w:pPr>
              <w:rPr>
                <w:rFonts w:ascii="宋体"/>
                <w:sz w:val="24"/>
              </w:rPr>
            </w:pPr>
          </w:p>
          <w:p w:rsidR="007325EE" w:rsidRDefault="007325EE">
            <w:pPr>
              <w:rPr>
                <w:rFonts w:ascii="宋体"/>
                <w:sz w:val="24"/>
              </w:rPr>
            </w:pPr>
          </w:p>
          <w:p w:rsidR="007325EE" w:rsidRDefault="007325EE">
            <w:pPr>
              <w:rPr>
                <w:rFonts w:ascii="宋体"/>
                <w:sz w:val="24"/>
              </w:rPr>
            </w:pPr>
            <w:r>
              <w:rPr>
                <w:rFonts w:ascii="宋体" w:hint="eastAsia"/>
                <w:sz w:val="24"/>
              </w:rPr>
              <w:t>监理</w:t>
            </w:r>
          </w:p>
          <w:p w:rsidR="007325EE" w:rsidRDefault="007325EE">
            <w:pPr>
              <w:rPr>
                <w:rFonts w:ascii="宋体"/>
                <w:sz w:val="24"/>
              </w:rPr>
            </w:pPr>
            <w:r>
              <w:rPr>
                <w:rFonts w:ascii="宋体" w:hint="eastAsia"/>
                <w:sz w:val="24"/>
              </w:rPr>
              <w:t>工作</w:t>
            </w:r>
          </w:p>
          <w:p w:rsidR="007325EE" w:rsidRDefault="007325EE">
            <w:pPr>
              <w:rPr>
                <w:rFonts w:ascii="宋体"/>
                <w:sz w:val="24"/>
              </w:rPr>
            </w:pPr>
            <w:r>
              <w:rPr>
                <w:rFonts w:ascii="宋体" w:hint="eastAsia"/>
                <w:sz w:val="24"/>
              </w:rPr>
              <w:t>情</w:t>
            </w:r>
          </w:p>
          <w:p w:rsidR="007325EE" w:rsidRDefault="007325EE">
            <w:pPr>
              <w:rPr>
                <w:rFonts w:ascii="宋体"/>
                <w:sz w:val="24"/>
              </w:rPr>
            </w:pPr>
            <w:r>
              <w:rPr>
                <w:rFonts w:ascii="宋体" w:hint="eastAsia"/>
                <w:sz w:val="24"/>
              </w:rPr>
              <w:t>况</w:t>
            </w:r>
          </w:p>
        </w:tc>
        <w:tc>
          <w:tcPr>
            <w:tcW w:w="8700" w:type="dxa"/>
            <w:gridSpan w:val="4"/>
            <w:tcBorders>
              <w:top w:val="single" w:sz="4" w:space="0" w:color="auto"/>
              <w:left w:val="single" w:sz="4" w:space="0" w:color="auto"/>
              <w:bottom w:val="single" w:sz="4" w:space="0" w:color="auto"/>
              <w:right w:val="single" w:sz="4" w:space="0" w:color="auto"/>
            </w:tcBorders>
          </w:tcPr>
          <w:p w:rsidR="00090D6B" w:rsidRDefault="008913B5" w:rsidP="00090D6B">
            <w:pPr>
              <w:pStyle w:val="a3"/>
              <w:numPr>
                <w:ilvl w:val="0"/>
                <w:numId w:val="6"/>
              </w:numPr>
              <w:ind w:firstLineChars="0"/>
              <w:rPr>
                <w:rFonts w:ascii="宋体" w:hAnsi="宋体"/>
                <w:sz w:val="30"/>
                <w:szCs w:val="30"/>
              </w:rPr>
            </w:pPr>
            <w:r>
              <w:rPr>
                <w:rFonts w:ascii="宋体" w:hAnsi="宋体" w:hint="eastAsia"/>
                <w:sz w:val="30"/>
                <w:szCs w:val="30"/>
              </w:rPr>
              <w:t>在巡查过程中发现组件安装过于歪斜与现场负责人直接沟通要求立即整改。</w:t>
            </w:r>
          </w:p>
          <w:p w:rsidR="008913B5" w:rsidRDefault="008913B5" w:rsidP="00090D6B">
            <w:pPr>
              <w:pStyle w:val="a3"/>
              <w:numPr>
                <w:ilvl w:val="0"/>
                <w:numId w:val="6"/>
              </w:numPr>
              <w:ind w:firstLineChars="0"/>
              <w:rPr>
                <w:rFonts w:ascii="宋体" w:hAnsi="宋体"/>
                <w:sz w:val="30"/>
                <w:szCs w:val="30"/>
              </w:rPr>
            </w:pPr>
            <w:r>
              <w:rPr>
                <w:rFonts w:ascii="宋体" w:hAnsi="宋体" w:hint="eastAsia"/>
                <w:sz w:val="30"/>
                <w:szCs w:val="30"/>
              </w:rPr>
              <w:t>组件安装边压块、中压块螺丝未上紧与现场负责人直接沟通要求立即整改。</w:t>
            </w:r>
          </w:p>
          <w:p w:rsidR="008913B5" w:rsidRPr="00090D6B" w:rsidRDefault="008913B5" w:rsidP="00090D6B">
            <w:pPr>
              <w:pStyle w:val="a3"/>
              <w:numPr>
                <w:ilvl w:val="0"/>
                <w:numId w:val="6"/>
              </w:numPr>
              <w:ind w:firstLineChars="0"/>
              <w:rPr>
                <w:rFonts w:ascii="宋体" w:hAnsi="宋体"/>
                <w:sz w:val="30"/>
                <w:szCs w:val="30"/>
              </w:rPr>
            </w:pPr>
            <w:r>
              <w:rPr>
                <w:rFonts w:ascii="宋体" w:hAnsi="宋体" w:hint="eastAsia"/>
                <w:sz w:val="30"/>
                <w:szCs w:val="30"/>
              </w:rPr>
              <w:t>施工完成部分 卸货平台处垃圾没有及时处理有堵塞下水道的隐患，要求打扫，以免造成下水道堵塞。</w:t>
            </w:r>
          </w:p>
        </w:tc>
      </w:tr>
      <w:tr w:rsidR="007325EE" w:rsidTr="00AA37FA">
        <w:trPr>
          <w:cantSplit/>
          <w:trHeight w:val="285"/>
        </w:trPr>
        <w:tc>
          <w:tcPr>
            <w:tcW w:w="528" w:type="dxa"/>
            <w:vMerge w:val="restart"/>
            <w:tcBorders>
              <w:top w:val="single" w:sz="4" w:space="0" w:color="auto"/>
              <w:left w:val="single" w:sz="4" w:space="0" w:color="auto"/>
              <w:bottom w:val="single" w:sz="4" w:space="0" w:color="auto"/>
              <w:right w:val="single" w:sz="4" w:space="0" w:color="auto"/>
            </w:tcBorders>
          </w:tcPr>
          <w:p w:rsidR="007325EE" w:rsidRDefault="007325EE">
            <w:pPr>
              <w:rPr>
                <w:rFonts w:ascii="宋体"/>
                <w:sz w:val="24"/>
              </w:rPr>
            </w:pPr>
          </w:p>
          <w:p w:rsidR="007325EE" w:rsidRDefault="007325EE">
            <w:pPr>
              <w:rPr>
                <w:rFonts w:ascii="宋体"/>
                <w:sz w:val="24"/>
              </w:rPr>
            </w:pPr>
          </w:p>
          <w:p w:rsidR="007325EE" w:rsidRDefault="007325EE">
            <w:pPr>
              <w:rPr>
                <w:rFonts w:ascii="宋体"/>
                <w:sz w:val="24"/>
              </w:rPr>
            </w:pPr>
          </w:p>
          <w:p w:rsidR="007325EE" w:rsidRDefault="007325EE">
            <w:pPr>
              <w:rPr>
                <w:rFonts w:ascii="宋体"/>
                <w:sz w:val="24"/>
              </w:rPr>
            </w:pPr>
          </w:p>
          <w:p w:rsidR="007325EE" w:rsidRDefault="007325EE">
            <w:pPr>
              <w:rPr>
                <w:rFonts w:ascii="宋体"/>
                <w:sz w:val="24"/>
              </w:rPr>
            </w:pPr>
            <w:r>
              <w:rPr>
                <w:rFonts w:ascii="宋体" w:hint="eastAsia"/>
                <w:sz w:val="24"/>
              </w:rPr>
              <w:t>施工情况</w:t>
            </w:r>
          </w:p>
          <w:p w:rsidR="007325EE" w:rsidRDefault="007325EE">
            <w:pPr>
              <w:rPr>
                <w:rFonts w:ascii="宋体"/>
                <w:sz w:val="24"/>
              </w:rPr>
            </w:pPr>
          </w:p>
        </w:tc>
        <w:tc>
          <w:tcPr>
            <w:tcW w:w="1260" w:type="dxa"/>
            <w:tcBorders>
              <w:top w:val="single" w:sz="4" w:space="0" w:color="auto"/>
              <w:left w:val="single" w:sz="4" w:space="0" w:color="auto"/>
              <w:bottom w:val="single" w:sz="4" w:space="0" w:color="auto"/>
              <w:right w:val="single" w:sz="4" w:space="0" w:color="auto"/>
            </w:tcBorders>
            <w:hideMark/>
          </w:tcPr>
          <w:p w:rsidR="007325EE" w:rsidRDefault="007325EE">
            <w:pPr>
              <w:rPr>
                <w:rFonts w:ascii="宋体"/>
                <w:sz w:val="24"/>
              </w:rPr>
            </w:pPr>
            <w:r>
              <w:rPr>
                <w:rFonts w:ascii="宋体" w:hint="eastAsia"/>
                <w:sz w:val="24"/>
              </w:rPr>
              <w:lastRenderedPageBreak/>
              <w:t>施工单位</w:t>
            </w:r>
          </w:p>
        </w:tc>
        <w:tc>
          <w:tcPr>
            <w:tcW w:w="7440" w:type="dxa"/>
            <w:gridSpan w:val="3"/>
            <w:tcBorders>
              <w:top w:val="single" w:sz="4" w:space="0" w:color="auto"/>
              <w:left w:val="single" w:sz="4" w:space="0" w:color="auto"/>
              <w:bottom w:val="single" w:sz="4" w:space="0" w:color="auto"/>
              <w:right w:val="single" w:sz="4" w:space="0" w:color="auto"/>
            </w:tcBorders>
            <w:hideMark/>
          </w:tcPr>
          <w:p w:rsidR="007325EE" w:rsidRDefault="007325EE">
            <w:pPr>
              <w:jc w:val="center"/>
              <w:rPr>
                <w:rFonts w:ascii="宋体"/>
                <w:sz w:val="24"/>
              </w:rPr>
            </w:pPr>
            <w:r>
              <w:rPr>
                <w:rFonts w:ascii="宋体" w:hint="eastAsia"/>
                <w:sz w:val="24"/>
              </w:rPr>
              <w:t>施工内容及进度</w:t>
            </w:r>
          </w:p>
        </w:tc>
      </w:tr>
      <w:tr w:rsidR="007325EE" w:rsidTr="0078670B">
        <w:trPr>
          <w:cantSplit/>
          <w:trHeight w:val="26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7325EE" w:rsidRDefault="007325EE">
            <w:pPr>
              <w:widowControl/>
              <w:jc w:val="left"/>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7325EE" w:rsidRDefault="007325EE">
            <w:pPr>
              <w:rPr>
                <w:rFonts w:ascii="宋体"/>
                <w:sz w:val="24"/>
              </w:rPr>
            </w:pPr>
          </w:p>
        </w:tc>
        <w:tc>
          <w:tcPr>
            <w:tcW w:w="7440" w:type="dxa"/>
            <w:gridSpan w:val="3"/>
            <w:tcBorders>
              <w:top w:val="single" w:sz="4" w:space="0" w:color="auto"/>
              <w:left w:val="single" w:sz="4" w:space="0" w:color="auto"/>
              <w:bottom w:val="single" w:sz="4" w:space="0" w:color="auto"/>
              <w:right w:val="single" w:sz="4" w:space="0" w:color="auto"/>
            </w:tcBorders>
          </w:tcPr>
          <w:p w:rsidR="00432CB1" w:rsidRDefault="008913B5" w:rsidP="00617A92">
            <w:pPr>
              <w:pStyle w:val="a3"/>
              <w:numPr>
                <w:ilvl w:val="0"/>
                <w:numId w:val="8"/>
              </w:numPr>
              <w:ind w:firstLineChars="0"/>
              <w:rPr>
                <w:sz w:val="30"/>
                <w:szCs w:val="30"/>
              </w:rPr>
            </w:pPr>
            <w:r>
              <w:rPr>
                <w:rFonts w:hint="eastAsia"/>
                <w:sz w:val="30"/>
                <w:szCs w:val="30"/>
              </w:rPr>
              <w:t>组件安装第三工作面，第四工作面。</w:t>
            </w:r>
          </w:p>
          <w:p w:rsidR="00617A92" w:rsidRDefault="00617A92" w:rsidP="00617A92">
            <w:pPr>
              <w:pStyle w:val="a3"/>
              <w:numPr>
                <w:ilvl w:val="0"/>
                <w:numId w:val="8"/>
              </w:numPr>
              <w:ind w:firstLineChars="0"/>
              <w:rPr>
                <w:sz w:val="30"/>
                <w:szCs w:val="30"/>
              </w:rPr>
            </w:pPr>
            <w:r>
              <w:rPr>
                <w:rFonts w:hint="eastAsia"/>
                <w:sz w:val="30"/>
                <w:szCs w:val="30"/>
              </w:rPr>
              <w:t>布线、穿管组件与组件之间的连接线。</w:t>
            </w:r>
          </w:p>
          <w:p w:rsidR="00617A92" w:rsidRPr="008913B5" w:rsidRDefault="00617A92" w:rsidP="00617A92">
            <w:pPr>
              <w:pStyle w:val="a3"/>
              <w:numPr>
                <w:ilvl w:val="0"/>
                <w:numId w:val="8"/>
              </w:numPr>
              <w:ind w:firstLineChars="0"/>
              <w:rPr>
                <w:rFonts w:hint="eastAsia"/>
                <w:sz w:val="30"/>
                <w:szCs w:val="30"/>
              </w:rPr>
            </w:pPr>
            <w:r>
              <w:rPr>
                <w:rFonts w:hint="eastAsia"/>
                <w:sz w:val="30"/>
                <w:szCs w:val="30"/>
              </w:rPr>
              <w:t>第二屋面装电缆桥架。</w:t>
            </w:r>
            <w:r>
              <w:rPr>
                <w:rFonts w:hint="eastAsia"/>
                <w:noProof/>
                <w:sz w:val="30"/>
                <w:szCs w:val="30"/>
              </w:rPr>
              <w:drawing>
                <wp:inline distT="0" distB="0" distL="0" distR="0">
                  <wp:extent cx="4587240" cy="611632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5129434789083193.jpg"/>
                          <pic:cNvPicPr/>
                        </pic:nvPicPr>
                        <pic:blipFill>
                          <a:blip r:embed="rId8">
                            <a:extLst>
                              <a:ext uri="{28A0092B-C50C-407E-A947-70E740481C1C}">
                                <a14:useLocalDpi xmlns:a14="http://schemas.microsoft.com/office/drawing/2010/main" val="0"/>
                              </a:ext>
                            </a:extLst>
                          </a:blip>
                          <a:stretch>
                            <a:fillRect/>
                          </a:stretch>
                        </pic:blipFill>
                        <pic:spPr>
                          <a:xfrm>
                            <a:off x="0" y="0"/>
                            <a:ext cx="4587240" cy="6116320"/>
                          </a:xfrm>
                          <a:prstGeom prst="rect">
                            <a:avLst/>
                          </a:prstGeom>
                        </pic:spPr>
                      </pic:pic>
                    </a:graphicData>
                  </a:graphic>
                </wp:inline>
              </w:drawing>
            </w:r>
            <w:r>
              <w:rPr>
                <w:rFonts w:hint="eastAsia"/>
                <w:noProof/>
                <w:sz w:val="30"/>
                <w:szCs w:val="30"/>
              </w:rPr>
              <w:lastRenderedPageBreak/>
              <w:drawing>
                <wp:inline distT="0" distB="0" distL="0" distR="0">
                  <wp:extent cx="4587240" cy="611632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77651308605132060.jpg"/>
                          <pic:cNvPicPr/>
                        </pic:nvPicPr>
                        <pic:blipFill>
                          <a:blip r:embed="rId9">
                            <a:extLst>
                              <a:ext uri="{28A0092B-C50C-407E-A947-70E740481C1C}">
                                <a14:useLocalDpi xmlns:a14="http://schemas.microsoft.com/office/drawing/2010/main" val="0"/>
                              </a:ext>
                            </a:extLst>
                          </a:blip>
                          <a:stretch>
                            <a:fillRect/>
                          </a:stretch>
                        </pic:blipFill>
                        <pic:spPr>
                          <a:xfrm>
                            <a:off x="0" y="0"/>
                            <a:ext cx="4587240" cy="6116320"/>
                          </a:xfrm>
                          <a:prstGeom prst="rect">
                            <a:avLst/>
                          </a:prstGeom>
                        </pic:spPr>
                      </pic:pic>
                    </a:graphicData>
                  </a:graphic>
                </wp:inline>
              </w:drawing>
            </w:r>
            <w:bookmarkStart w:id="0" w:name="_GoBack"/>
            <w:r>
              <w:rPr>
                <w:rFonts w:hint="eastAsia"/>
                <w:noProof/>
                <w:sz w:val="30"/>
                <w:szCs w:val="30"/>
              </w:rPr>
              <w:lastRenderedPageBreak/>
              <w:drawing>
                <wp:inline distT="0" distB="0" distL="0" distR="0">
                  <wp:extent cx="4587240" cy="3440430"/>
                  <wp:effectExtent l="0" t="0" r="381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1857424489254375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87240" cy="3440430"/>
                          </a:xfrm>
                          <a:prstGeom prst="rect">
                            <a:avLst/>
                          </a:prstGeom>
                        </pic:spPr>
                      </pic:pic>
                    </a:graphicData>
                  </a:graphic>
                </wp:inline>
              </w:drawing>
            </w:r>
            <w:bookmarkEnd w:id="0"/>
          </w:p>
          <w:p w:rsidR="00090D6B" w:rsidRPr="00090D6B" w:rsidRDefault="00090D6B" w:rsidP="00432CB1">
            <w:pPr>
              <w:pStyle w:val="a3"/>
              <w:ind w:left="720" w:firstLineChars="0" w:firstLine="0"/>
              <w:rPr>
                <w:sz w:val="30"/>
                <w:szCs w:val="30"/>
              </w:rPr>
            </w:pPr>
          </w:p>
          <w:p w:rsidR="00ED0DDC" w:rsidRPr="00ED0DDC" w:rsidRDefault="00ED0DDC" w:rsidP="00ED0DDC">
            <w:pPr>
              <w:jc w:val="center"/>
            </w:pPr>
          </w:p>
        </w:tc>
      </w:tr>
      <w:tr w:rsidR="007325EE" w:rsidTr="00AA37FA">
        <w:trPr>
          <w:cantSplit/>
          <w:trHeight w:val="1455"/>
        </w:trPr>
        <w:tc>
          <w:tcPr>
            <w:tcW w:w="528" w:type="dxa"/>
            <w:tcBorders>
              <w:top w:val="single" w:sz="4" w:space="0" w:color="auto"/>
              <w:left w:val="single" w:sz="4" w:space="0" w:color="auto"/>
              <w:bottom w:val="single" w:sz="4" w:space="0" w:color="auto"/>
              <w:right w:val="single" w:sz="4" w:space="0" w:color="auto"/>
            </w:tcBorders>
            <w:vAlign w:val="center"/>
            <w:hideMark/>
          </w:tcPr>
          <w:p w:rsidR="007325EE" w:rsidRDefault="007325EE">
            <w:pPr>
              <w:spacing w:before="120" w:line="240" w:lineRule="atLeast"/>
              <w:jc w:val="distribute"/>
              <w:rPr>
                <w:rFonts w:ascii="宋体"/>
                <w:sz w:val="24"/>
              </w:rPr>
            </w:pPr>
            <w:r>
              <w:rPr>
                <w:rFonts w:ascii="宋体" w:hint="eastAsia"/>
                <w:sz w:val="24"/>
              </w:rPr>
              <w:lastRenderedPageBreak/>
              <w:t>其它事项</w:t>
            </w:r>
          </w:p>
        </w:tc>
        <w:tc>
          <w:tcPr>
            <w:tcW w:w="8700" w:type="dxa"/>
            <w:gridSpan w:val="4"/>
            <w:tcBorders>
              <w:top w:val="single" w:sz="4" w:space="0" w:color="auto"/>
              <w:left w:val="single" w:sz="4" w:space="0" w:color="auto"/>
              <w:bottom w:val="single" w:sz="4" w:space="0" w:color="auto"/>
              <w:right w:val="single" w:sz="4" w:space="0" w:color="auto"/>
            </w:tcBorders>
            <w:vAlign w:val="center"/>
          </w:tcPr>
          <w:p w:rsidR="007325EE" w:rsidRPr="0063710B" w:rsidRDefault="007325EE" w:rsidP="004F792C">
            <w:pPr>
              <w:spacing w:line="360" w:lineRule="auto"/>
              <w:rPr>
                <w:rFonts w:ascii="宋体"/>
                <w:sz w:val="30"/>
                <w:szCs w:val="30"/>
              </w:rPr>
            </w:pPr>
          </w:p>
        </w:tc>
      </w:tr>
      <w:tr w:rsidR="007325EE" w:rsidTr="00AA37FA">
        <w:trPr>
          <w:cantSplit/>
          <w:trHeight w:val="541"/>
        </w:trPr>
        <w:tc>
          <w:tcPr>
            <w:tcW w:w="2208" w:type="dxa"/>
            <w:gridSpan w:val="3"/>
            <w:tcBorders>
              <w:top w:val="single" w:sz="4" w:space="0" w:color="auto"/>
              <w:left w:val="single" w:sz="4" w:space="0" w:color="auto"/>
              <w:bottom w:val="single" w:sz="4" w:space="0" w:color="auto"/>
              <w:right w:val="single" w:sz="4" w:space="0" w:color="auto"/>
            </w:tcBorders>
            <w:hideMark/>
          </w:tcPr>
          <w:p w:rsidR="007325EE" w:rsidRDefault="007325EE">
            <w:pPr>
              <w:spacing w:beforeLines="50" w:before="156"/>
              <w:jc w:val="left"/>
              <w:rPr>
                <w:rFonts w:ascii="宋体"/>
                <w:b/>
                <w:sz w:val="24"/>
              </w:rPr>
            </w:pPr>
            <w:r>
              <w:rPr>
                <w:rFonts w:ascii="宋体" w:hint="eastAsia"/>
                <w:b/>
                <w:sz w:val="24"/>
              </w:rPr>
              <w:t>本日现场监理人员</w:t>
            </w:r>
          </w:p>
        </w:tc>
        <w:tc>
          <w:tcPr>
            <w:tcW w:w="7020" w:type="dxa"/>
            <w:gridSpan w:val="2"/>
            <w:tcBorders>
              <w:top w:val="single" w:sz="4" w:space="0" w:color="auto"/>
              <w:left w:val="single" w:sz="4" w:space="0" w:color="auto"/>
              <w:bottom w:val="single" w:sz="4" w:space="0" w:color="auto"/>
              <w:right w:val="single" w:sz="4" w:space="0" w:color="auto"/>
            </w:tcBorders>
          </w:tcPr>
          <w:p w:rsidR="007325EE" w:rsidRDefault="008A7E56">
            <w:pPr>
              <w:spacing w:beforeLines="50" w:before="156"/>
              <w:jc w:val="left"/>
              <w:rPr>
                <w:rFonts w:ascii="宋体"/>
                <w:b/>
                <w:sz w:val="24"/>
              </w:rPr>
            </w:pPr>
            <w:r>
              <w:rPr>
                <w:rFonts w:ascii="宋体" w:hint="eastAsia"/>
                <w:b/>
                <w:sz w:val="24"/>
              </w:rPr>
              <w:t>马继超</w:t>
            </w:r>
          </w:p>
        </w:tc>
      </w:tr>
      <w:tr w:rsidR="007325EE" w:rsidTr="00AA37FA">
        <w:trPr>
          <w:cantSplit/>
          <w:trHeight w:val="532"/>
        </w:trPr>
        <w:tc>
          <w:tcPr>
            <w:tcW w:w="2943" w:type="dxa"/>
            <w:gridSpan w:val="4"/>
            <w:tcBorders>
              <w:top w:val="single" w:sz="4" w:space="0" w:color="auto"/>
              <w:left w:val="single" w:sz="4" w:space="0" w:color="auto"/>
              <w:bottom w:val="single" w:sz="4" w:space="0" w:color="auto"/>
              <w:right w:val="single" w:sz="4" w:space="0" w:color="auto"/>
            </w:tcBorders>
            <w:hideMark/>
          </w:tcPr>
          <w:p w:rsidR="007325EE" w:rsidRDefault="007325EE">
            <w:pPr>
              <w:spacing w:beforeLines="50" w:before="156"/>
              <w:jc w:val="left"/>
              <w:rPr>
                <w:rFonts w:ascii="宋体"/>
                <w:b/>
                <w:sz w:val="24"/>
              </w:rPr>
            </w:pPr>
            <w:r>
              <w:rPr>
                <w:rFonts w:ascii="宋体" w:hint="eastAsia"/>
                <w:b/>
                <w:sz w:val="24"/>
              </w:rPr>
              <w:t>记录人:</w:t>
            </w:r>
            <w:r w:rsidR="009D34ED">
              <w:rPr>
                <w:rFonts w:ascii="宋体" w:hint="eastAsia"/>
                <w:b/>
                <w:sz w:val="24"/>
              </w:rPr>
              <w:t>马继超</w:t>
            </w:r>
          </w:p>
        </w:tc>
        <w:tc>
          <w:tcPr>
            <w:tcW w:w="6285" w:type="dxa"/>
            <w:tcBorders>
              <w:top w:val="single" w:sz="4" w:space="0" w:color="auto"/>
              <w:left w:val="single" w:sz="4" w:space="0" w:color="auto"/>
              <w:bottom w:val="single" w:sz="4" w:space="0" w:color="auto"/>
              <w:right w:val="single" w:sz="4" w:space="0" w:color="auto"/>
            </w:tcBorders>
            <w:hideMark/>
          </w:tcPr>
          <w:p w:rsidR="007325EE" w:rsidRDefault="007325EE">
            <w:pPr>
              <w:spacing w:beforeLines="50" w:before="156"/>
              <w:jc w:val="left"/>
              <w:rPr>
                <w:rFonts w:ascii="宋体"/>
                <w:b/>
                <w:sz w:val="24"/>
              </w:rPr>
            </w:pPr>
            <w:r>
              <w:rPr>
                <w:rFonts w:ascii="宋体" w:hint="eastAsia"/>
                <w:b/>
                <w:sz w:val="24"/>
              </w:rPr>
              <w:t>总监理工程师/总监理工程师代表（签字）:</w:t>
            </w:r>
          </w:p>
        </w:tc>
      </w:tr>
    </w:tbl>
    <w:p w:rsidR="00ED3654" w:rsidRDefault="00ED3654" w:rsidP="00CD2F45">
      <w:pPr>
        <w:rPr>
          <w:rFonts w:ascii="宋体"/>
          <w:b/>
          <w:noProof/>
          <w:sz w:val="24"/>
        </w:rPr>
      </w:pPr>
    </w:p>
    <w:p w:rsidR="00ED3654" w:rsidRDefault="00ED3654" w:rsidP="00CD2F45">
      <w:pPr>
        <w:rPr>
          <w:rFonts w:ascii="宋体"/>
          <w:b/>
          <w:noProof/>
          <w:sz w:val="24"/>
        </w:rPr>
      </w:pPr>
    </w:p>
    <w:p w:rsidR="00ED3654" w:rsidRDefault="00ED3654" w:rsidP="00CD2F45">
      <w:pPr>
        <w:rPr>
          <w:rFonts w:ascii="宋体"/>
          <w:b/>
          <w:noProof/>
          <w:sz w:val="24"/>
        </w:rPr>
      </w:pPr>
    </w:p>
    <w:p w:rsidR="00ED3654" w:rsidRDefault="00ED3654" w:rsidP="00CD2F45">
      <w:pPr>
        <w:rPr>
          <w:rFonts w:ascii="宋体"/>
          <w:b/>
          <w:noProof/>
          <w:sz w:val="24"/>
        </w:rPr>
      </w:pPr>
    </w:p>
    <w:p w:rsidR="00ED3654" w:rsidRDefault="00ED3654" w:rsidP="00CD2F45">
      <w:pPr>
        <w:rPr>
          <w:rFonts w:ascii="宋体"/>
          <w:b/>
          <w:noProof/>
          <w:sz w:val="24"/>
        </w:rPr>
      </w:pPr>
    </w:p>
    <w:p w:rsidR="00D860ED" w:rsidRPr="007325EE" w:rsidRDefault="00D860ED" w:rsidP="00CD2F45"/>
    <w:sectPr w:rsidR="00D860ED" w:rsidRPr="007325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3E0" w:rsidRDefault="003D63E0" w:rsidP="00504202">
      <w:r>
        <w:separator/>
      </w:r>
    </w:p>
  </w:endnote>
  <w:endnote w:type="continuationSeparator" w:id="0">
    <w:p w:rsidR="003D63E0" w:rsidRDefault="003D63E0" w:rsidP="0050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3E0" w:rsidRDefault="003D63E0" w:rsidP="00504202">
      <w:r>
        <w:separator/>
      </w:r>
    </w:p>
  </w:footnote>
  <w:footnote w:type="continuationSeparator" w:id="0">
    <w:p w:rsidR="003D63E0" w:rsidRDefault="003D63E0" w:rsidP="00504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2AB9"/>
    <w:multiLevelType w:val="hybridMultilevel"/>
    <w:tmpl w:val="DF0A2F48"/>
    <w:lvl w:ilvl="0" w:tplc="913E627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1D08620D"/>
    <w:multiLevelType w:val="hybridMultilevel"/>
    <w:tmpl w:val="A064A01E"/>
    <w:lvl w:ilvl="0" w:tplc="3488D7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6F746E"/>
    <w:multiLevelType w:val="hybridMultilevel"/>
    <w:tmpl w:val="934AE740"/>
    <w:lvl w:ilvl="0" w:tplc="F43C52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5F72A6A"/>
    <w:multiLevelType w:val="hybridMultilevel"/>
    <w:tmpl w:val="DD709398"/>
    <w:lvl w:ilvl="0" w:tplc="261C5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6F1EEF"/>
    <w:multiLevelType w:val="hybridMultilevel"/>
    <w:tmpl w:val="3A82F660"/>
    <w:lvl w:ilvl="0" w:tplc="A06E03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70251B"/>
    <w:multiLevelType w:val="hybridMultilevel"/>
    <w:tmpl w:val="77FECAD6"/>
    <w:lvl w:ilvl="0" w:tplc="EE086F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86B7EC5"/>
    <w:multiLevelType w:val="hybridMultilevel"/>
    <w:tmpl w:val="63ECBA36"/>
    <w:lvl w:ilvl="0" w:tplc="996657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8607A12"/>
    <w:multiLevelType w:val="hybridMultilevel"/>
    <w:tmpl w:val="0374BED4"/>
    <w:lvl w:ilvl="0" w:tplc="E828F928">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1"/>
  </w:num>
  <w:num w:numId="4">
    <w:abstractNumId w:val="6"/>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EE"/>
    <w:rsid w:val="00090D6B"/>
    <w:rsid w:val="00097DF5"/>
    <w:rsid w:val="001465A8"/>
    <w:rsid w:val="00280830"/>
    <w:rsid w:val="002C4B7E"/>
    <w:rsid w:val="00344E64"/>
    <w:rsid w:val="00377CE1"/>
    <w:rsid w:val="003D63E0"/>
    <w:rsid w:val="00432CB1"/>
    <w:rsid w:val="00462FF8"/>
    <w:rsid w:val="004F792C"/>
    <w:rsid w:val="00504202"/>
    <w:rsid w:val="00515C3F"/>
    <w:rsid w:val="005A1D68"/>
    <w:rsid w:val="00617A92"/>
    <w:rsid w:val="00622196"/>
    <w:rsid w:val="0063710B"/>
    <w:rsid w:val="0069722F"/>
    <w:rsid w:val="006E1C06"/>
    <w:rsid w:val="006E6D3D"/>
    <w:rsid w:val="007325EE"/>
    <w:rsid w:val="00773939"/>
    <w:rsid w:val="0078670B"/>
    <w:rsid w:val="00787457"/>
    <w:rsid w:val="00792796"/>
    <w:rsid w:val="007A0A51"/>
    <w:rsid w:val="00813BA2"/>
    <w:rsid w:val="00842131"/>
    <w:rsid w:val="008913B5"/>
    <w:rsid w:val="008A7E56"/>
    <w:rsid w:val="008F159A"/>
    <w:rsid w:val="00977E44"/>
    <w:rsid w:val="009D34ED"/>
    <w:rsid w:val="00A221FE"/>
    <w:rsid w:val="00A50B79"/>
    <w:rsid w:val="00AA37FA"/>
    <w:rsid w:val="00AC4BCF"/>
    <w:rsid w:val="00AC6022"/>
    <w:rsid w:val="00AF76C1"/>
    <w:rsid w:val="00BB113B"/>
    <w:rsid w:val="00BE094C"/>
    <w:rsid w:val="00BF1F9C"/>
    <w:rsid w:val="00C05969"/>
    <w:rsid w:val="00CC2EA8"/>
    <w:rsid w:val="00CD2F45"/>
    <w:rsid w:val="00D00CAE"/>
    <w:rsid w:val="00D64B18"/>
    <w:rsid w:val="00D860ED"/>
    <w:rsid w:val="00DA751C"/>
    <w:rsid w:val="00DB56A0"/>
    <w:rsid w:val="00DE1B42"/>
    <w:rsid w:val="00E048D7"/>
    <w:rsid w:val="00E807B4"/>
    <w:rsid w:val="00ED0DDC"/>
    <w:rsid w:val="00ED3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076B8"/>
  <w15:chartTrackingRefBased/>
  <w15:docId w15:val="{479598B1-B62A-45E9-9C64-6028FF16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325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92C"/>
    <w:pPr>
      <w:ind w:firstLineChars="200" w:firstLine="420"/>
    </w:pPr>
  </w:style>
  <w:style w:type="paragraph" w:styleId="a4">
    <w:name w:val="header"/>
    <w:basedOn w:val="a"/>
    <w:link w:val="a5"/>
    <w:uiPriority w:val="99"/>
    <w:unhideWhenUsed/>
    <w:rsid w:val="005042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04202"/>
    <w:rPr>
      <w:rFonts w:ascii="Times New Roman" w:eastAsia="宋体" w:hAnsi="Times New Roman" w:cs="Times New Roman"/>
      <w:sz w:val="18"/>
      <w:szCs w:val="18"/>
    </w:rPr>
  </w:style>
  <w:style w:type="paragraph" w:styleId="a6">
    <w:name w:val="footer"/>
    <w:basedOn w:val="a"/>
    <w:link w:val="a7"/>
    <w:uiPriority w:val="99"/>
    <w:unhideWhenUsed/>
    <w:rsid w:val="00504202"/>
    <w:pPr>
      <w:tabs>
        <w:tab w:val="center" w:pos="4153"/>
        <w:tab w:val="right" w:pos="8306"/>
      </w:tabs>
      <w:snapToGrid w:val="0"/>
      <w:jc w:val="left"/>
    </w:pPr>
    <w:rPr>
      <w:sz w:val="18"/>
      <w:szCs w:val="18"/>
    </w:rPr>
  </w:style>
  <w:style w:type="character" w:customStyle="1" w:styleId="a7">
    <w:name w:val="页脚 字符"/>
    <w:basedOn w:val="a0"/>
    <w:link w:val="a6"/>
    <w:uiPriority w:val="99"/>
    <w:rsid w:val="0050420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6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465AD-A912-4DFF-B15E-48489CA9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mjc02171019@outlook.com</dc:creator>
  <cp:keywords/>
  <dc:description/>
  <cp:lastModifiedBy>mjc02171019@outlook.com</cp:lastModifiedBy>
  <cp:revision>4</cp:revision>
  <dcterms:created xsi:type="dcterms:W3CDTF">2017-01-01T09:38:00Z</dcterms:created>
  <dcterms:modified xsi:type="dcterms:W3CDTF">2017-01-02T11:54:00Z</dcterms:modified>
</cp:coreProperties>
</file>