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sz w:val="24"/>
          <w:u w:val="single"/>
        </w:rPr>
        <w:t xml:space="preserve">  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bookmarkStart w:id="0" w:name="_GoBack"/>
      <w:r>
        <w:rPr>
          <w:rFonts w:hint="eastAsia"/>
          <w:sz w:val="24"/>
          <w:u w:val="single"/>
          <w:lang w:val="en-US" w:eastAsia="zh-CN"/>
        </w:rPr>
        <w:t>一</w:t>
      </w:r>
      <w:bookmarkEnd w:id="0"/>
      <w:r>
        <w:rPr>
          <w:rFonts w:hint="eastAsia"/>
          <w:sz w:val="24"/>
        </w:rPr>
        <w:t xml:space="preserve">　　　 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7°</w:t>
      </w:r>
      <w:r>
        <w:rPr>
          <w:rFonts w:hint="eastAsia"/>
          <w:sz w:val="24"/>
          <w:u w:val="single"/>
        </w:rPr>
        <w:t>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河北沧州欧亚管业5.6</w:t>
      </w:r>
      <w:r>
        <w:rPr>
          <w:sz w:val="24"/>
          <w:u w:val="single"/>
        </w:rPr>
        <w:t>MW</w:t>
      </w:r>
      <w:r>
        <w:rPr>
          <w:rFonts w:hint="eastAsia"/>
          <w:sz w:val="24"/>
          <w:u w:val="single"/>
        </w:rPr>
        <w:t>p分布式光伏发电项目</w:t>
      </w:r>
      <w:r>
        <w:rPr>
          <w:sz w:val="24"/>
          <w:u w:val="single"/>
        </w:rPr>
        <w:t xml:space="preserve"> 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带并网，停止施工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马继超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记录人:马继超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19B57221"/>
    <w:rsid w:val="4BA3493D"/>
    <w:rsid w:val="5C271BA7"/>
    <w:rsid w:val="608B435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ScaleCrop>false</ScaleCrop>
  <LinksUpToDate>false</LinksUpToDate>
  <CharactersWithSpaces>438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正衡监理</cp:lastModifiedBy>
  <dcterms:modified xsi:type="dcterms:W3CDTF">2017-03-20T05:31:37Z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