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9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现场1#屋面组件排布图与施工现场有差异，正南、正西女儿墙部分会对组件板造成阴影。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监理部已与施工单位沟通，要求与设计院确认审核该屋面图纸。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2016-11-06T10:44:48Z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