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1*4mm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7A1787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2016-12-12T11:45:33Z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