
<file path=[Content_Types].xml><?xml version="1.0" encoding="utf-8"?>
<Types xmlns="http://schemas.openxmlformats.org/package/2006/content-types">
  <Default Extension="xml" ContentType="application/xml"/>
  <Default Extension="jpeg" ContentType="image/jpeg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480" w:lineRule="auto"/>
        <w:ind w:firstLine="556"/>
        <w:jc w:val="center"/>
        <w:rPr>
          <w:rFonts w:asciiTheme="minorEastAsia" w:hAnsiTheme="minorEastAsia" w:eastAsiaTheme="minorEastAsia"/>
          <w:b/>
          <w:sz w:val="52"/>
          <w:szCs w:val="52"/>
        </w:rPr>
      </w:pPr>
      <w:r>
        <w:rPr>
          <w:rFonts w:hint="eastAsia" w:asciiTheme="minorEastAsia" w:hAnsiTheme="minorEastAsia" w:eastAsiaTheme="minorEastAsia"/>
          <w:b/>
          <w:sz w:val="52"/>
          <w:szCs w:val="52"/>
        </w:rPr>
        <w:t>监 理 日 志</w:t>
      </w:r>
    </w:p>
    <w:tbl>
      <w:tblPr>
        <w:tblStyle w:val="7"/>
        <w:tblW w:w="10180" w:type="dxa"/>
        <w:jc w:val="center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528"/>
        <w:gridCol w:w="1227"/>
        <w:gridCol w:w="1324"/>
        <w:gridCol w:w="1326"/>
        <w:gridCol w:w="1618"/>
        <w:gridCol w:w="3157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asciiTheme="minorEastAsia" w:hAnsiTheme="minorEastAsia" w:eastAsiaTheme="minorEastAsia"/>
                <w:b/>
                <w:szCs w:val="21"/>
              </w:rPr>
              <w:t>项目名称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/>
                <w:lang w:val="en-US" w:eastAsia="zh-CN"/>
              </w:rPr>
              <w:t>浙江晨辉婴宝</w:t>
            </w:r>
            <w:r>
              <w:rPr>
                <w:rFonts w:hint="eastAsia"/>
              </w:rPr>
              <w:t>屋顶分布式光伏</w:t>
            </w:r>
            <w:r>
              <w:rPr>
                <w:rFonts w:hint="eastAsia"/>
                <w:lang w:val="en-US" w:eastAsia="zh-CN"/>
              </w:rPr>
              <w:t>发电</w:t>
            </w:r>
            <w:r>
              <w:rPr>
                <w:rFonts w:hint="eastAsia"/>
              </w:rPr>
              <w:t>项目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66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asciiTheme="minorEastAsia" w:hAnsiTheme="minorEastAsia" w:eastAsiaTheme="minorEastAsia"/>
                <w:b/>
                <w:szCs w:val="21"/>
              </w:rPr>
              <w:t>项目编号</w:t>
            </w:r>
          </w:p>
        </w:tc>
        <w:tc>
          <w:tcPr>
            <w:tcW w:w="2551" w:type="dxa"/>
            <w:gridSpan w:val="2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</w:p>
        </w:tc>
        <w:tc>
          <w:tcPr>
            <w:tcW w:w="2944" w:type="dxa"/>
            <w:gridSpan w:val="2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hint="eastAsia" w:asciiTheme="minorEastAsia" w:hAnsiTheme="minorEastAsia" w:eastAsiaTheme="minorEastAsia"/>
                <w:b/>
                <w:szCs w:val="21"/>
              </w:rPr>
              <w:t>填写日期</w:t>
            </w:r>
          </w:p>
        </w:tc>
        <w:tc>
          <w:tcPr>
            <w:tcW w:w="3157" w:type="dxa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 xml:space="preserve">   2016年</w:t>
            </w:r>
            <w:r>
              <w:rPr>
                <w:rFonts w:hint="eastAsia" w:asciiTheme="minorEastAsia" w:hAnsiTheme="minorEastAsia" w:eastAsiaTheme="minorEastAsia"/>
                <w:szCs w:val="21"/>
                <w:lang w:val="en-US" w:eastAsia="zh-CN"/>
              </w:rPr>
              <w:t>12</w:t>
            </w:r>
            <w:r>
              <w:rPr>
                <w:rFonts w:hint="eastAsia" w:asciiTheme="minorEastAsia" w:hAnsiTheme="minorEastAsia" w:eastAsiaTheme="minorEastAsia"/>
                <w:szCs w:val="21"/>
              </w:rPr>
              <w:t>月</w:t>
            </w:r>
            <w:r>
              <w:rPr>
                <w:rFonts w:hint="eastAsia" w:asciiTheme="minorEastAsia" w:hAnsiTheme="minorEastAsia" w:eastAsiaTheme="minorEastAsia"/>
                <w:szCs w:val="21"/>
                <w:lang w:val="en-US" w:eastAsia="zh-CN"/>
              </w:rPr>
              <w:t>13</w:t>
            </w:r>
            <w:r>
              <w:rPr>
                <w:rFonts w:hint="eastAsia" w:asciiTheme="minorEastAsia" w:hAnsiTheme="minorEastAsia" w:eastAsiaTheme="minorEastAsia"/>
                <w:szCs w:val="21"/>
              </w:rPr>
              <w:t>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1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hint="eastAsia" w:asciiTheme="minorEastAsia" w:hAnsiTheme="minorEastAsia" w:eastAsiaTheme="minorEastAsia"/>
                <w:b/>
                <w:szCs w:val="21"/>
              </w:rPr>
              <w:t>填写人员</w:t>
            </w:r>
          </w:p>
        </w:tc>
        <w:tc>
          <w:tcPr>
            <w:tcW w:w="2551" w:type="dxa"/>
            <w:gridSpan w:val="2"/>
            <w:vAlign w:val="center"/>
          </w:tcPr>
          <w:p>
            <w:pPr>
              <w:rPr>
                <w:rFonts w:hint="eastAsia" w:asciiTheme="minorEastAsia" w:hAnsiTheme="minorEastAsia" w:eastAsiaTheme="minorEastAsia"/>
                <w:szCs w:val="21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/>
                <w:szCs w:val="21"/>
                <w:lang w:val="en-US" w:eastAsia="zh-CN"/>
              </w:rPr>
              <w:t>王瑞平</w:t>
            </w:r>
          </w:p>
        </w:tc>
        <w:tc>
          <w:tcPr>
            <w:tcW w:w="2944" w:type="dxa"/>
            <w:gridSpan w:val="2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hint="eastAsia" w:asciiTheme="minorEastAsia" w:hAnsiTheme="minorEastAsia" w:eastAsiaTheme="minorEastAsia"/>
                <w:b/>
                <w:szCs w:val="21"/>
              </w:rPr>
              <w:t>总监理工程师审批</w:t>
            </w:r>
          </w:p>
        </w:tc>
        <w:tc>
          <w:tcPr>
            <w:tcW w:w="3157" w:type="dxa"/>
            <w:vAlign w:val="center"/>
          </w:tcPr>
          <w:p>
            <w:pPr>
              <w:ind w:firstLine="735" w:firstLineChars="350"/>
              <w:rPr>
                <w:rFonts w:asciiTheme="minorEastAsia" w:hAnsiTheme="minorEastAsia" w:eastAsiaTheme="minorEastAsia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78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hint="eastAsia" w:asciiTheme="minorEastAsia" w:hAnsiTheme="minorEastAsia" w:eastAsiaTheme="minorEastAsia"/>
                <w:b/>
                <w:szCs w:val="21"/>
              </w:rPr>
              <w:t>一、天气情况</w:t>
            </w:r>
            <w:r>
              <w:rPr>
                <w:rFonts w:hint="eastAsia" w:ascii="宋体" w:hAnsi="宋体"/>
                <w:szCs w:val="21"/>
              </w:rPr>
              <w:t>（符合条件书面日志画圈，电子档日志</w:t>
            </w:r>
            <w:r>
              <w:rPr>
                <w:rFonts w:hint="eastAsia" w:ascii="宋体" w:hAnsi="宋体"/>
                <w:szCs w:val="21"/>
                <w:highlight w:val="lightGray"/>
              </w:rPr>
              <w:t>涂灰</w:t>
            </w:r>
            <w:r>
              <w:rPr>
                <w:rFonts w:hint="eastAsia" w:ascii="宋体" w:hAnsi="宋体"/>
                <w:szCs w:val="21"/>
              </w:rPr>
              <w:t>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7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Arial" w:hAnsi="Arial" w:cs="Arial"/>
                <w:szCs w:val="21"/>
                <w:shd w:val="clear" w:color="auto" w:fill="FFFFFF"/>
              </w:rPr>
            </w:pPr>
            <w:r>
              <w:rPr>
                <w:rFonts w:hint="eastAsia" w:ascii="宋体" w:hAnsi="宋体"/>
                <w:szCs w:val="21"/>
              </w:rPr>
              <w:t>当天</w:t>
            </w:r>
          </w:p>
        </w:tc>
        <w:tc>
          <w:tcPr>
            <w:tcW w:w="3877" w:type="dxa"/>
            <w:gridSpan w:val="3"/>
            <w:textDirection w:val="lrTb"/>
            <w:vAlign w:val="top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上午</w:t>
            </w:r>
          </w:p>
        </w:tc>
        <w:tc>
          <w:tcPr>
            <w:tcW w:w="4775" w:type="dxa"/>
            <w:gridSpan w:val="2"/>
            <w:textDirection w:val="lrTb"/>
            <w:vAlign w:val="top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下午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8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云</w:t>
            </w:r>
          </w:p>
        </w:tc>
        <w:tc>
          <w:tcPr>
            <w:tcW w:w="3877" w:type="dxa"/>
            <w:gridSpan w:val="3"/>
            <w:textDirection w:val="lrTb"/>
            <w:vAlign w:val="top"/>
          </w:tcPr>
          <w:p>
            <w:pPr>
              <w:jc w:val="center"/>
              <w:rPr>
                <w:rFonts w:hint="eastAsia" w:ascii="宋体" w:hAnsi="宋体" w:eastAsia="宋体"/>
                <w:szCs w:val="21"/>
                <w:lang w:val="en-US" w:eastAsia="zh-CN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>小雨</w:t>
            </w:r>
          </w:p>
        </w:tc>
        <w:tc>
          <w:tcPr>
            <w:tcW w:w="4775" w:type="dxa"/>
            <w:gridSpan w:val="2"/>
            <w:textDirection w:val="lrTb"/>
            <w:vAlign w:val="top"/>
          </w:tcPr>
          <w:p>
            <w:pPr>
              <w:jc w:val="center"/>
              <w:rPr>
                <w:rFonts w:hint="eastAsia" w:ascii="宋体" w:hAnsi="宋体" w:eastAsia="宋体"/>
                <w:szCs w:val="21"/>
                <w:lang w:val="en-US" w:eastAsia="zh-CN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>小雨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23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="Arial" w:hAnsi="Arial" w:cs="Arial"/>
                <w:szCs w:val="21"/>
                <w:shd w:val="clear" w:color="auto" w:fill="FFFFFF"/>
              </w:rPr>
              <w:t>气温</w:t>
            </w:r>
          </w:p>
        </w:tc>
        <w:tc>
          <w:tcPr>
            <w:tcW w:w="3877" w:type="dxa"/>
            <w:gridSpan w:val="3"/>
            <w:textDirection w:val="lrTb"/>
            <w:vAlign w:val="center"/>
          </w:tcPr>
          <w:p>
            <w:pPr>
              <w:ind w:right="420" w:rightChars="0"/>
              <w:jc w:val="both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 xml:space="preserve">                8℃</w:t>
            </w:r>
          </w:p>
        </w:tc>
        <w:tc>
          <w:tcPr>
            <w:tcW w:w="4775" w:type="dxa"/>
            <w:gridSpan w:val="2"/>
            <w:textDirection w:val="lrTb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>14</w:t>
            </w:r>
            <w:r>
              <w:rPr>
                <w:rFonts w:hint="eastAsia" w:ascii="宋体" w:hAnsi="宋体"/>
                <w:szCs w:val="21"/>
              </w:rPr>
              <w:t>℃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8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asciiTheme="minorEastAsia" w:hAnsiTheme="minorEastAsia" w:eastAsiaTheme="minorEastAsia"/>
                <w:b/>
                <w:szCs w:val="21"/>
              </w:rPr>
              <w:t>二</w:t>
            </w:r>
            <w:r>
              <w:rPr>
                <w:rFonts w:hint="eastAsia" w:asciiTheme="minorEastAsia" w:hAnsiTheme="minorEastAsia" w:eastAsiaTheme="minorEastAsia"/>
                <w:b/>
                <w:szCs w:val="21"/>
              </w:rPr>
              <w:t>、</w:t>
            </w:r>
            <w:r>
              <w:rPr>
                <w:rFonts w:asciiTheme="minorEastAsia" w:hAnsiTheme="minorEastAsia" w:eastAsiaTheme="minorEastAsia"/>
                <w:b/>
                <w:szCs w:val="21"/>
              </w:rPr>
              <w:t>存在问题闭合情况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7" w:hRule="atLeast"/>
          <w:jc w:val="center"/>
        </w:trPr>
        <w:tc>
          <w:tcPr>
            <w:tcW w:w="1528" w:type="dxa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前面存在问题的处理结果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pStyle w:val="8"/>
              <w:ind w:firstLine="0" w:firstLineChars="0"/>
              <w:rPr>
                <w:rFonts w:asciiTheme="minorEastAsia" w:hAnsiTheme="minorEastAsia" w:eastAsiaTheme="minorEastAsia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8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hint="eastAsia" w:asciiTheme="minorEastAsia" w:hAnsiTheme="minorEastAsia" w:eastAsiaTheme="minorEastAsia"/>
                <w:b/>
                <w:szCs w:val="21"/>
              </w:rPr>
              <w:t>三、施工情况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1" w:hRule="atLeast"/>
          <w:jc w:val="center"/>
        </w:trPr>
        <w:tc>
          <w:tcPr>
            <w:tcW w:w="1528" w:type="dxa"/>
            <w:vAlign w:val="center"/>
          </w:tcPr>
          <w:p>
            <w:pPr>
              <w:snapToGrid w:val="0"/>
              <w:spacing w:line="360" w:lineRule="auto"/>
              <w:jc w:val="center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ascii="Arial" w:hAnsi="Arial" w:cs="Arial"/>
                <w:szCs w:val="21"/>
                <w:shd w:val="clear" w:color="auto" w:fill="FFFFFF"/>
              </w:rPr>
              <w:t>施工人</w:t>
            </w:r>
            <w:r>
              <w:rPr>
                <w:rFonts w:hint="eastAsia" w:ascii="Arial" w:hAnsi="Arial" w:cs="Arial"/>
                <w:szCs w:val="21"/>
                <w:shd w:val="clear" w:color="auto" w:fill="FFFFFF"/>
              </w:rPr>
              <w:t>数、</w:t>
            </w:r>
            <w:r>
              <w:rPr>
                <w:rFonts w:ascii="Arial" w:hAnsi="Arial" w:cs="Arial"/>
                <w:szCs w:val="21"/>
                <w:shd w:val="clear" w:color="auto" w:fill="FFFFFF"/>
              </w:rPr>
              <w:t>机械</w:t>
            </w:r>
            <w:r>
              <w:rPr>
                <w:rFonts w:hint="eastAsia" w:ascii="Arial" w:hAnsi="Arial" w:cs="Arial"/>
                <w:szCs w:val="21"/>
                <w:shd w:val="clear" w:color="auto" w:fill="FFFFFF"/>
              </w:rPr>
              <w:t>设备台套及作业项目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pStyle w:val="8"/>
              <w:snapToGrid w:val="0"/>
              <w:spacing w:after="0" w:line="120" w:lineRule="auto"/>
              <w:ind w:firstLine="0" w:firstLineChars="0"/>
              <w:jc w:val="left"/>
              <w:rPr>
                <w:rFonts w:asciiTheme="minorEastAsia" w:hAnsiTheme="minorEastAsia" w:eastAsiaTheme="minorEastAsia"/>
                <w:color w:val="FF0000"/>
                <w:szCs w:val="21"/>
              </w:rPr>
            </w:pPr>
          </w:p>
          <w:tbl>
            <w:tblPr>
              <w:tblStyle w:val="7"/>
              <w:tblW w:w="8340" w:type="dxa"/>
              <w:tblInd w:w="0" w:type="dxa"/>
              <w:tblBorders>
                <w:top w:val="single" w:color="auto" w:sz="4" w:space="0"/>
                <w:left w:val="single" w:color="auto" w:sz="4" w:space="0"/>
                <w:bottom w:val="single" w:color="auto" w:sz="4" w:space="0"/>
                <w:right w:val="single" w:color="auto" w:sz="4" w:space="0"/>
                <w:insideH w:val="single" w:color="auto" w:sz="4" w:space="0"/>
                <w:insideV w:val="single" w:color="auto" w:sz="4" w:space="0"/>
              </w:tblBorders>
              <w:tblLayout w:type="fixed"/>
              <w:tblCellMar>
                <w:top w:w="0" w:type="dxa"/>
                <w:left w:w="108" w:type="dxa"/>
                <w:bottom w:w="0" w:type="dxa"/>
                <w:right w:w="108" w:type="dxa"/>
              </w:tblCellMar>
            </w:tblPr>
            <w:tblGrid>
              <w:gridCol w:w="802"/>
              <w:gridCol w:w="3249"/>
              <w:gridCol w:w="1768"/>
              <w:gridCol w:w="1373"/>
              <w:gridCol w:w="1148"/>
            </w:tblGrid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b/>
                      <w:bCs/>
                      <w:szCs w:val="21"/>
                    </w:rPr>
                  </w:pPr>
                  <w:r>
                    <w:rPr>
                      <w:rFonts w:hint="eastAsia" w:asciiTheme="minorEastAsia" w:hAnsiTheme="minorEastAsia" w:eastAsiaTheme="minorEastAsia"/>
                      <w:b/>
                      <w:bCs/>
                      <w:szCs w:val="21"/>
                    </w:rPr>
                    <w:t>序号</w:t>
                  </w:r>
                </w:p>
              </w:tc>
              <w:tc>
                <w:tcPr>
                  <w:tcW w:w="3249" w:type="dxa"/>
                  <w:vAlign w:val="center"/>
                </w:tcPr>
                <w:p>
                  <w:pPr>
                    <w:pStyle w:val="8"/>
                    <w:ind w:firstLine="422"/>
                    <w:rPr>
                      <w:rFonts w:asciiTheme="minorEastAsia" w:hAnsiTheme="minorEastAsia" w:eastAsiaTheme="minorEastAsia"/>
                      <w:b/>
                      <w:bCs/>
                      <w:szCs w:val="21"/>
                    </w:rPr>
                  </w:pPr>
                  <w:r>
                    <w:rPr>
                      <w:rFonts w:hint="eastAsia" w:asciiTheme="minorEastAsia" w:hAnsiTheme="minorEastAsia" w:eastAsiaTheme="minorEastAsia"/>
                      <w:b/>
                      <w:bCs/>
                      <w:szCs w:val="21"/>
                    </w:rPr>
                    <w:t xml:space="preserve">     施工内容</w:t>
                  </w:r>
                </w:p>
              </w:tc>
              <w:tc>
                <w:tcPr>
                  <w:tcW w:w="1768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b/>
                      <w:bCs/>
                      <w:szCs w:val="21"/>
                    </w:rPr>
                  </w:pPr>
                  <w:r>
                    <w:rPr>
                      <w:rFonts w:asciiTheme="minorEastAsia" w:hAnsiTheme="minorEastAsia" w:eastAsiaTheme="minorEastAsia"/>
                      <w:b/>
                      <w:bCs/>
                      <w:szCs w:val="21"/>
                    </w:rPr>
                    <w:t>施工人数</w:t>
                  </w:r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b/>
                      <w:bCs/>
                      <w:szCs w:val="21"/>
                    </w:rPr>
                  </w:pPr>
                  <w:r>
                    <w:rPr>
                      <w:rFonts w:asciiTheme="minorEastAsia" w:hAnsiTheme="minorEastAsia" w:eastAsiaTheme="minorEastAsia"/>
                      <w:b/>
                      <w:bCs/>
                      <w:szCs w:val="21"/>
                    </w:rPr>
                    <w:t>完成量</w:t>
                  </w: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b/>
                      <w:bCs/>
                      <w:szCs w:val="21"/>
                    </w:rPr>
                  </w:pPr>
                  <w:r>
                    <w:rPr>
                      <w:rFonts w:hint="eastAsia" w:asciiTheme="minorEastAsia" w:hAnsiTheme="minorEastAsia" w:eastAsiaTheme="minorEastAsia"/>
                      <w:b/>
                      <w:bCs/>
                      <w:szCs w:val="21"/>
                    </w:rPr>
                    <w:t>总计</w:t>
                  </w: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  <w:r>
                    <w:rPr>
                      <w:rFonts w:hint="eastAsia" w:asciiTheme="minorEastAsia" w:hAnsiTheme="minorEastAsia" w:eastAsiaTheme="minorEastAsia"/>
                      <w:szCs w:val="21"/>
                    </w:rPr>
                    <w:t>1</w:t>
                  </w:r>
                </w:p>
              </w:tc>
              <w:tc>
                <w:tcPr>
                  <w:tcW w:w="3249" w:type="dxa"/>
                  <w:textDirection w:val="lrTb"/>
                  <w:vAlign w:val="center"/>
                </w:tcPr>
                <w:p>
                  <w:pPr>
                    <w:pStyle w:val="8"/>
                    <w:ind w:firstLine="0" w:firstLineChars="0"/>
                    <w:jc w:val="both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  <w:r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  <w:t xml:space="preserve">     预制中压块</w:t>
                  </w:r>
                </w:p>
              </w:tc>
              <w:tc>
                <w:tcPr>
                  <w:tcW w:w="1768" w:type="dxa"/>
                  <w:textDirection w:val="lrTb"/>
                  <w:vAlign w:val="center"/>
                </w:tcPr>
                <w:p>
                  <w:pPr>
                    <w:pStyle w:val="8"/>
                    <w:ind w:firstLine="420" w:firstLineChars="200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  <w:r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  <w:t xml:space="preserve">  17</w:t>
                  </w:r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ind w:firstLine="0" w:firstLineChars="0"/>
                    <w:jc w:val="both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  <w:r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  <w:t>夹具、导轨安装已完成八</w:t>
                  </w:r>
                  <w:bookmarkStart w:id="0" w:name="_GoBack"/>
                  <w:bookmarkEnd w:id="0"/>
                  <w:r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  <w:t>个屋面；</w:t>
                  </w: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</w:p>
              </w:tc>
              <w:tc>
                <w:tcPr>
                  <w:tcW w:w="3249" w:type="dxa"/>
                  <w:textDirection w:val="lrTb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</w:p>
              </w:tc>
              <w:tc>
                <w:tcPr>
                  <w:tcW w:w="1768" w:type="dxa"/>
                  <w:textDirection w:val="lrTb"/>
                  <w:vAlign w:val="center"/>
                </w:tcPr>
                <w:p>
                  <w:pPr>
                    <w:pStyle w:val="8"/>
                    <w:ind w:firstLine="420" w:firstLineChars="200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74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</w:p>
              </w:tc>
              <w:tc>
                <w:tcPr>
                  <w:tcW w:w="3249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</w:p>
              </w:tc>
              <w:tc>
                <w:tcPr>
                  <w:tcW w:w="1768" w:type="dxa"/>
                  <w:vAlign w:val="center"/>
                </w:tcPr>
                <w:p>
                  <w:pPr>
                    <w:pStyle w:val="8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305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3249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768" w:type="dxa"/>
                  <w:vAlign w:val="center"/>
                </w:tcPr>
                <w:p>
                  <w:pPr>
                    <w:pStyle w:val="8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3249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768" w:type="dxa"/>
                  <w:vAlign w:val="center"/>
                </w:tcPr>
                <w:p>
                  <w:pPr>
                    <w:pStyle w:val="8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3249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768" w:type="dxa"/>
                  <w:vAlign w:val="center"/>
                </w:tcPr>
                <w:p>
                  <w:pPr>
                    <w:pStyle w:val="8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3249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768" w:type="dxa"/>
                  <w:vAlign w:val="center"/>
                </w:tcPr>
                <w:p>
                  <w:pPr>
                    <w:pStyle w:val="8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3249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768" w:type="dxa"/>
                  <w:vAlign w:val="center"/>
                </w:tcPr>
                <w:p>
                  <w:pPr>
                    <w:pStyle w:val="8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27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3249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768" w:type="dxa"/>
                  <w:vAlign w:val="center"/>
                </w:tcPr>
                <w:p>
                  <w:pPr>
                    <w:pStyle w:val="8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</w:tr>
          </w:tbl>
          <w:p>
            <w:pPr>
              <w:pStyle w:val="8"/>
              <w:ind w:firstLine="0" w:firstLineChars="0"/>
              <w:jc w:val="left"/>
              <w:rPr>
                <w:rFonts w:asciiTheme="minorEastAsia" w:hAnsiTheme="minorEastAsia" w:eastAsiaTheme="minorEastAsia"/>
                <w:color w:val="FF0000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97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隐蔽工程验收及各种签证等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pStyle w:val="8"/>
              <w:ind w:firstLine="0" w:firstLineChars="0"/>
              <w:jc w:val="left"/>
              <w:rPr>
                <w:rFonts w:asciiTheme="minorEastAsia" w:hAnsiTheme="minorEastAsia" w:eastAsiaTheme="minorEastAsia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23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hint="eastAsia" w:asciiTheme="minorEastAsia" w:hAnsiTheme="minorEastAsia" w:eastAsiaTheme="minorEastAsia"/>
                <w:b/>
                <w:szCs w:val="21"/>
              </w:rPr>
              <w:t>四、存在的问题及处理情况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54" w:hRule="atLeast"/>
          <w:jc w:val="center"/>
        </w:trPr>
        <w:tc>
          <w:tcPr>
            <w:tcW w:w="1528" w:type="dxa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协调解决情况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jc w:val="left"/>
              <w:rPr>
                <w:rFonts w:ascii="Arial" w:hAnsi="Arial" w:cs="Arial"/>
                <w:szCs w:val="21"/>
                <w:shd w:val="clear" w:color="auto" w:fill="FFFFFF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282" w:hRule="atLeast"/>
          <w:jc w:val="center"/>
        </w:trPr>
        <w:tc>
          <w:tcPr>
            <w:tcW w:w="1528" w:type="dxa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当日施工作业中存在质量和安全等问题及处理情况</w:t>
            </w:r>
          </w:p>
        </w:tc>
        <w:tc>
          <w:tcPr>
            <w:tcW w:w="8652" w:type="dxa"/>
            <w:gridSpan w:val="5"/>
          </w:tcPr>
          <w:p>
            <w:pPr>
              <w:rPr>
                <w:rFonts w:hint="eastAsia" w:ascii="宋体" w:hAnsi="宋体" w:cs="宋体"/>
                <w:szCs w:val="21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hint="eastAsia" w:asciiTheme="minorEastAsia" w:hAnsiTheme="minorEastAsia" w:eastAsiaTheme="minorEastAsia"/>
                <w:b/>
                <w:szCs w:val="21"/>
              </w:rPr>
              <w:t>五、监理工作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83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业主要求、设计方变更及施工方请示落实情况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tabs>
                <w:tab w:val="left" w:pos="6030"/>
              </w:tabs>
              <w:topLinePunct/>
              <w:jc w:val="left"/>
              <w:rPr>
                <w:rFonts w:asciiTheme="minorEastAsia" w:hAnsiTheme="minorEastAsia" w:eastAsiaTheme="minorEastAsia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2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施工报审情况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jc w:val="left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无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20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现场巡视、检查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76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验收、抽检情况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pStyle w:val="11"/>
              <w:ind w:left="360" w:firstLine="0" w:firstLineChars="0"/>
              <w:rPr>
                <w:rFonts w:asciiTheme="minorEastAsia" w:hAnsiTheme="minorEastAsia" w:eastAsiaTheme="minorEastAsia"/>
                <w:szCs w:val="21"/>
              </w:rPr>
            </w:pPr>
          </w:p>
          <w:p>
            <w:pPr>
              <w:tabs>
                <w:tab w:val="left" w:pos="6030"/>
              </w:tabs>
              <w:topLinePunct/>
              <w:jc w:val="left"/>
              <w:rPr>
                <w:rFonts w:asciiTheme="minorEastAsia" w:hAnsiTheme="minorEastAsia" w:eastAsiaTheme="minorEastAsia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34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旁站检查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88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ascii="Arial" w:hAnsi="Arial" w:cs="Arial"/>
                <w:szCs w:val="21"/>
                <w:shd w:val="clear" w:color="auto" w:fill="FFFFFF"/>
              </w:rPr>
              <w:t>安全文明施工管理的督促、检查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rPr>
                <w:rFonts w:hint="eastAsia" w:asciiTheme="minorEastAsia" w:hAnsiTheme="minorEastAsia" w:eastAsiaTheme="minorEastAsia"/>
                <w:szCs w:val="21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/>
                <w:szCs w:val="21"/>
                <w:lang w:val="en-US" w:eastAsia="zh-CN"/>
              </w:rPr>
              <w:t>要求施工现场注意安全文明施工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7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收发文情况：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jc w:val="left"/>
              <w:rPr>
                <w:rFonts w:ascii="宋体" w:hAnsi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资料报审情况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jc w:val="left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无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3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hint="eastAsia" w:asciiTheme="minorEastAsia" w:hAnsiTheme="minorEastAsia" w:eastAsiaTheme="minorEastAsia"/>
                <w:b/>
                <w:szCs w:val="21"/>
              </w:rPr>
              <w:t>六、其他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1" w:hRule="atLeast"/>
          <w:jc w:val="center"/>
        </w:trPr>
        <w:tc>
          <w:tcPr>
            <w:tcW w:w="2755" w:type="dxa"/>
            <w:gridSpan w:val="2"/>
            <w:vAlign w:val="center"/>
          </w:tcPr>
          <w:p>
            <w:pPr>
              <w:jc w:val="left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ascii="Arial" w:hAnsi="Arial" w:cs="Arial"/>
                <w:szCs w:val="21"/>
                <w:shd w:val="clear" w:color="auto" w:fill="FFFFFF"/>
              </w:rPr>
              <w:t>各类会议主要内容</w:t>
            </w:r>
          </w:p>
        </w:tc>
        <w:tc>
          <w:tcPr>
            <w:tcW w:w="7425" w:type="dxa"/>
            <w:gridSpan w:val="4"/>
          </w:tcPr>
          <w:p>
            <w:pPr>
              <w:pStyle w:val="8"/>
              <w:spacing w:after="0"/>
              <w:ind w:firstLine="0" w:firstLineChars="0"/>
              <w:rPr>
                <w:rFonts w:asciiTheme="minorEastAsia" w:hAnsiTheme="minorEastAsia" w:eastAsiaTheme="minorEastAsia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7" w:hRule="atLeast"/>
          <w:jc w:val="center"/>
        </w:trPr>
        <w:tc>
          <w:tcPr>
            <w:tcW w:w="2755" w:type="dxa"/>
            <w:gridSpan w:val="2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项目监理机构完成的附加工作、额外工作</w:t>
            </w:r>
          </w:p>
        </w:tc>
        <w:tc>
          <w:tcPr>
            <w:tcW w:w="7425" w:type="dxa"/>
            <w:gridSpan w:val="4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无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92" w:hRule="atLeast"/>
          <w:jc w:val="center"/>
        </w:trPr>
        <w:tc>
          <w:tcPr>
            <w:tcW w:w="2755" w:type="dxa"/>
            <w:gridSpan w:val="2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监理工作需求或需要协调的工作</w:t>
            </w:r>
          </w:p>
        </w:tc>
        <w:tc>
          <w:tcPr>
            <w:tcW w:w="7425" w:type="dxa"/>
            <w:gridSpan w:val="4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无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47" w:hRule="atLeast"/>
          <w:jc w:val="center"/>
        </w:trPr>
        <w:tc>
          <w:tcPr>
            <w:tcW w:w="2755" w:type="dxa"/>
            <w:gridSpan w:val="2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ascii="Arial" w:hAnsi="Arial" w:cs="Arial"/>
                <w:szCs w:val="21"/>
                <w:shd w:val="clear" w:color="auto" w:fill="FFFFFF"/>
              </w:rPr>
              <w:t>各种因素引起的停工、停水、停电起止时间及由此造成对工程的影响</w:t>
            </w:r>
          </w:p>
        </w:tc>
        <w:tc>
          <w:tcPr>
            <w:tcW w:w="7425" w:type="dxa"/>
            <w:gridSpan w:val="4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、</w:t>
            </w:r>
          </w:p>
          <w:p>
            <w:pPr>
              <w:rPr>
                <w:rFonts w:asciiTheme="minorEastAsia" w:hAnsiTheme="minorEastAsia" w:eastAsiaTheme="minorEastAsia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5" w:hRule="atLeast"/>
          <w:jc w:val="center"/>
        </w:trPr>
        <w:tc>
          <w:tcPr>
            <w:tcW w:w="2755" w:type="dxa"/>
            <w:gridSpan w:val="2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asciiTheme="minorEastAsia" w:hAnsiTheme="minorEastAsia" w:eastAsiaTheme="minorEastAsia"/>
                <w:szCs w:val="21"/>
              </w:rPr>
              <w:t>项目现场大事记</w:t>
            </w:r>
          </w:p>
        </w:tc>
        <w:tc>
          <w:tcPr>
            <w:tcW w:w="7425" w:type="dxa"/>
            <w:gridSpan w:val="4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无</w:t>
            </w:r>
          </w:p>
        </w:tc>
      </w:tr>
    </w:tbl>
    <w:p>
      <w:pPr>
        <w:rPr>
          <w:rFonts w:hint="eastAsia"/>
        </w:rPr>
      </w:pPr>
    </w:p>
    <w:p>
      <w:pPr>
        <w:rPr>
          <w:rFonts w:hint="eastAsia"/>
          <w:lang w:val="en-US" w:eastAsia="zh-CN"/>
        </w:rPr>
      </w:pPr>
    </w:p>
    <w:p>
      <w:pPr>
        <w:rPr>
          <w:rFonts w:hint="eastAsia"/>
          <w:lang w:val="en-US" w:eastAsia="zh-CN"/>
        </w:rPr>
      </w:pPr>
    </w:p>
    <w:sectPr>
      <w:headerReference r:id="rId3" w:type="default"/>
      <w:footerReference r:id="rId4" w:type="default"/>
      <w:pgSz w:w="11906" w:h="16838"/>
      <w:pgMar w:top="1440" w:right="1800" w:bottom="878" w:left="1800" w:header="851" w:footer="992" w:gutter="0"/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mbria">
    <w:panose1 w:val="02040503050406030204"/>
    <w:charset w:val="00"/>
    <w:family w:val="roman"/>
    <w:pitch w:val="default"/>
    <w:sig w:usb0="E00002FF" w:usb1="400004FF" w:usb2="00000000" w:usb3="00000000" w:csb0="2000019F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微软简标宋">
    <w:altName w:val="宋体"/>
    <w:panose1 w:val="00000000000000000000"/>
    <w:charset w:val="86"/>
    <w:family w:val="auto"/>
    <w:pitch w:val="default"/>
    <w:sig w:usb0="00000000" w:usb1="00000000" w:usb2="00000010" w:usb3="00000000" w:csb0="00040000" w:csb1="00000000"/>
  </w:font>
  <w:font w:name="隶书">
    <w:altName w:val="微软雅黑"/>
    <w:panose1 w:val="02010509060101010101"/>
    <w:charset w:val="86"/>
    <w:family w:val="modern"/>
    <w:pitch w:val="default"/>
    <w:sig w:usb0="00000000" w:usb1="00000000" w:usb2="00000010" w:usb3="00000000" w:csb0="00040000" w:csb1="00000000"/>
  </w:font>
  <w:font w:name="微软雅黑">
    <w:panose1 w:val="020B0503020204020204"/>
    <w:charset w:val="86"/>
    <w:family w:val="auto"/>
    <w:pitch w:val="default"/>
    <w:sig w:usb0="80000287" w:usb1="280F3C52" w:usb2="00000016" w:usb3="00000000" w:csb0="0004001F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叶根友毛笔行书2.0版">
    <w:panose1 w:val="02010601030101010101"/>
    <w:charset w:val="86"/>
    <w:family w:val="auto"/>
    <w:pitch w:val="default"/>
    <w:sig w:usb0="00000001" w:usb1="080E0000" w:usb2="00000000" w:usb3="00000000" w:csb0="00040000" w:csb1="00000000"/>
  </w:font>
  <w:font w:name="新宋体">
    <w:panose1 w:val="02010609030101010101"/>
    <w:charset w:val="86"/>
    <w:family w:val="auto"/>
    <w:pitch w:val="default"/>
    <w:sig w:usb0="00000003" w:usb1="288F0000" w:usb2="00000006" w:usb3="00000000" w:csb0="00040001" w:csb1="00000000"/>
  </w:font>
  <w:font w:name="方正兰亭超细黑简体">
    <w:panose1 w:val="02000000000000000000"/>
    <w:charset w:val="86"/>
    <w:family w:val="auto"/>
    <w:pitch w:val="default"/>
    <w:sig w:usb0="00000001" w:usb1="08000000" w:usb2="00000000" w:usb3="00000000" w:csb0="00040000" w:csb1="00000000"/>
  </w:font>
  <w:font w:name="Arial">
    <w:panose1 w:val="020B0604020202020204"/>
    <w:charset w:val="00"/>
    <w:family w:val="swiss"/>
    <w:pitch w:val="default"/>
    <w:sig w:usb0="E0002AFF" w:usb1="C0007843" w:usb2="00000009" w:usb3="00000000" w:csb0="400001FF" w:csb1="FFFF0000"/>
  </w:font>
  <w:font w:name="Calibri Light">
    <w:panose1 w:val="020F0302020204030204"/>
    <w:charset w:val="00"/>
    <w:family w:val="swiss"/>
    <w:pitch w:val="default"/>
    <w:sig w:usb0="A00002EF" w:usb1="4000207B" w:usb2="00000000" w:usb3="00000000" w:csb0="2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3"/>
      <w:jc w:val="center"/>
    </w:pPr>
    <w:r>
      <w:pict>
        <v:shape id="文本框 3" o:spid="_x0000_s4097" o:spt="202" type="#_x0000_t202" style="position:absolute;left:0pt;margin-top:0pt;height:15pt;width:25.8pt;mso-position-horizontal:center;mso-position-horizontal-relative:margin;mso-wrap-style:none;z-index:251658240;mso-width-relative:page;mso-height-relative:page;" filled="f" stroked="f" coordsize="21600,21600" o:gfxdata="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">
          <v:path/>
          <v:fill on="f" focussize="0,0"/>
          <v:stroke on="f" joinstyle="miter"/>
          <v:imagedata o:title=""/>
          <o:lock v:ext="edit"/>
          <v:textbox inset="0mm,0mm,0mm,0mm" style="mso-fit-shape-to-text:t;">
            <w:txbxContent>
              <w:p>
                <w:pPr>
                  <w:pStyle w:val="3"/>
                  <w:jc w:val="center"/>
                </w:pPr>
                <w:r>
                  <w:rPr>
                    <w:b/>
                    <w:sz w:val="24"/>
                    <w:szCs w:val="24"/>
                  </w:rPr>
                  <w:fldChar w:fldCharType="begin"/>
                </w:r>
                <w:r>
                  <w:rPr>
                    <w:b/>
                  </w:rPr>
                  <w:instrText xml:space="preserve">PAGE</w:instrText>
                </w:r>
                <w:r>
                  <w:rPr>
                    <w:b/>
                    <w:sz w:val="24"/>
                    <w:szCs w:val="24"/>
                  </w:rPr>
                  <w:fldChar w:fldCharType="separate"/>
                </w:r>
                <w:r>
                  <w:rPr>
                    <w:b/>
                  </w:rPr>
                  <w:t>2</w:t>
                </w:r>
                <w:r>
                  <w:rPr>
                    <w:b/>
                    <w:sz w:val="24"/>
                    <w:szCs w:val="24"/>
                  </w:rPr>
                  <w:fldChar w:fldCharType="end"/>
                </w:r>
                <w:r>
                  <w:rPr>
                    <w:lang w:val="zh-CN"/>
                  </w:rPr>
                  <w:t xml:space="preserve"> / </w:t>
                </w:r>
                <w:r>
                  <w:rPr>
                    <w:b/>
                    <w:sz w:val="24"/>
                    <w:szCs w:val="24"/>
                  </w:rPr>
                  <w:fldChar w:fldCharType="begin"/>
                </w:r>
                <w:r>
                  <w:rPr>
                    <w:b/>
                  </w:rPr>
                  <w:instrText xml:space="preserve">NUMPAGES</w:instrText>
                </w:r>
                <w:r>
                  <w:rPr>
                    <w:b/>
                    <w:sz w:val="24"/>
                    <w:szCs w:val="24"/>
                  </w:rPr>
                  <w:fldChar w:fldCharType="separate"/>
                </w:r>
                <w:r>
                  <w:rPr>
                    <w:b/>
                  </w:rPr>
                  <w:t>3</w:t>
                </w:r>
                <w:r>
                  <w:rPr>
                    <w:b/>
                    <w:sz w:val="24"/>
                    <w:szCs w:val="24"/>
                  </w:rPr>
                  <w:fldChar w:fldCharType="end"/>
                </w:r>
              </w:p>
            </w:txbxContent>
          </v:textbox>
        </v:shape>
      </w:pict>
    </w:r>
  </w:p>
  <w:p>
    <w:pPr>
      <w:pStyle w:val="3"/>
    </w:pPr>
  </w:p>
</w:ftr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4"/>
      <w:ind w:firstLine="773" w:firstLineChars="350"/>
      <w:rPr>
        <w:b/>
        <w:sz w:val="22"/>
      </w:rPr>
    </w:pPr>
    <w:r>
      <w:rPr>
        <w:rFonts w:hint="eastAsia"/>
        <w:b/>
        <w:sz w:val="22"/>
      </w:rPr>
      <w:drawing>
        <wp:anchor distT="0" distB="0" distL="114300" distR="114300" simplePos="0" relativeHeight="251659264" behindDoc="0" locked="0" layoutInCell="1" allowOverlap="1">
          <wp:simplePos x="0" y="0"/>
          <wp:positionH relativeFrom="column">
            <wp:posOffset>457200</wp:posOffset>
          </wp:positionH>
          <wp:positionV relativeFrom="paragraph">
            <wp:posOffset>-207010</wp:posOffset>
          </wp:positionV>
          <wp:extent cx="4210050" cy="581025"/>
          <wp:effectExtent l="0" t="0" r="0" b="9525"/>
          <wp:wrapNone/>
          <wp:docPr id="1" name="图片 0" descr="logo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图片 0" descr="logo.jpg"/>
                  <pic:cNvPicPr>
                    <a:picLocks noChangeAspect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4210050" cy="58102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  <w:p>
    <w:pPr>
      <w:pStyle w:val="4"/>
      <w:ind w:firstLine="773" w:firstLineChars="350"/>
      <w:rPr>
        <w:b/>
        <w:sz w:val="22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hdrShapeDefaults>
    <o:shapelayout v:ext="edit">
      <o:idmap v:ext="edit" data="3,4"/>
    </o:shapelayout>
  </w:hdrShapeDefaults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</w:compat>
  <w:rsids>
    <w:rsidRoot w:val="198A42D7"/>
    <w:rsid w:val="00021A11"/>
    <w:rsid w:val="00031207"/>
    <w:rsid w:val="00051B7C"/>
    <w:rsid w:val="00060912"/>
    <w:rsid w:val="00061776"/>
    <w:rsid w:val="0006589D"/>
    <w:rsid w:val="000757F7"/>
    <w:rsid w:val="00083426"/>
    <w:rsid w:val="000B0A6A"/>
    <w:rsid w:val="000F73DB"/>
    <w:rsid w:val="00142EBB"/>
    <w:rsid w:val="0015173C"/>
    <w:rsid w:val="00167819"/>
    <w:rsid w:val="00172172"/>
    <w:rsid w:val="00177F73"/>
    <w:rsid w:val="00182266"/>
    <w:rsid w:val="00197507"/>
    <w:rsid w:val="001D0BD2"/>
    <w:rsid w:val="001D5B23"/>
    <w:rsid w:val="001E3FDB"/>
    <w:rsid w:val="0025492F"/>
    <w:rsid w:val="00283E2B"/>
    <w:rsid w:val="00295B95"/>
    <w:rsid w:val="002A5AAF"/>
    <w:rsid w:val="002A6C20"/>
    <w:rsid w:val="00307DF9"/>
    <w:rsid w:val="003211FF"/>
    <w:rsid w:val="0032400B"/>
    <w:rsid w:val="0036236E"/>
    <w:rsid w:val="003762EE"/>
    <w:rsid w:val="00384BD0"/>
    <w:rsid w:val="003C0F58"/>
    <w:rsid w:val="0043693E"/>
    <w:rsid w:val="00463195"/>
    <w:rsid w:val="00472766"/>
    <w:rsid w:val="004C1804"/>
    <w:rsid w:val="004C2CD0"/>
    <w:rsid w:val="00510084"/>
    <w:rsid w:val="005108D2"/>
    <w:rsid w:val="0051598A"/>
    <w:rsid w:val="005224CE"/>
    <w:rsid w:val="00597639"/>
    <w:rsid w:val="005B6870"/>
    <w:rsid w:val="005D4A3C"/>
    <w:rsid w:val="005D5114"/>
    <w:rsid w:val="005F178C"/>
    <w:rsid w:val="00627B0A"/>
    <w:rsid w:val="00630697"/>
    <w:rsid w:val="006353CD"/>
    <w:rsid w:val="00636484"/>
    <w:rsid w:val="006434B9"/>
    <w:rsid w:val="00664231"/>
    <w:rsid w:val="006670DC"/>
    <w:rsid w:val="0067410D"/>
    <w:rsid w:val="006946F3"/>
    <w:rsid w:val="006E7D28"/>
    <w:rsid w:val="00702D88"/>
    <w:rsid w:val="0071516A"/>
    <w:rsid w:val="00723C75"/>
    <w:rsid w:val="00730B62"/>
    <w:rsid w:val="00776D93"/>
    <w:rsid w:val="007A2BD5"/>
    <w:rsid w:val="007A53F5"/>
    <w:rsid w:val="007A6961"/>
    <w:rsid w:val="007B0BE2"/>
    <w:rsid w:val="007B398D"/>
    <w:rsid w:val="007C4556"/>
    <w:rsid w:val="007E57B8"/>
    <w:rsid w:val="007F1E1B"/>
    <w:rsid w:val="00800F14"/>
    <w:rsid w:val="0080574B"/>
    <w:rsid w:val="00813EFB"/>
    <w:rsid w:val="00821BCA"/>
    <w:rsid w:val="00836C05"/>
    <w:rsid w:val="0088019A"/>
    <w:rsid w:val="00882BBF"/>
    <w:rsid w:val="00896DD3"/>
    <w:rsid w:val="00897729"/>
    <w:rsid w:val="008A462F"/>
    <w:rsid w:val="008A5144"/>
    <w:rsid w:val="008F1261"/>
    <w:rsid w:val="008F3C2D"/>
    <w:rsid w:val="00913917"/>
    <w:rsid w:val="00917F18"/>
    <w:rsid w:val="00923B68"/>
    <w:rsid w:val="009325E9"/>
    <w:rsid w:val="0093453F"/>
    <w:rsid w:val="009433FD"/>
    <w:rsid w:val="00953E82"/>
    <w:rsid w:val="009571D6"/>
    <w:rsid w:val="00965BAD"/>
    <w:rsid w:val="00966277"/>
    <w:rsid w:val="0098393E"/>
    <w:rsid w:val="00992B2C"/>
    <w:rsid w:val="009F3978"/>
    <w:rsid w:val="009F3AD4"/>
    <w:rsid w:val="00A02827"/>
    <w:rsid w:val="00A33D90"/>
    <w:rsid w:val="00A5550C"/>
    <w:rsid w:val="00AC22B5"/>
    <w:rsid w:val="00B00175"/>
    <w:rsid w:val="00B4150F"/>
    <w:rsid w:val="00B54881"/>
    <w:rsid w:val="00B5489E"/>
    <w:rsid w:val="00B56347"/>
    <w:rsid w:val="00B60B52"/>
    <w:rsid w:val="00B62F6E"/>
    <w:rsid w:val="00B8230F"/>
    <w:rsid w:val="00B95570"/>
    <w:rsid w:val="00BC46BB"/>
    <w:rsid w:val="00BE243A"/>
    <w:rsid w:val="00BE34C9"/>
    <w:rsid w:val="00BF3584"/>
    <w:rsid w:val="00BF706F"/>
    <w:rsid w:val="00C2008A"/>
    <w:rsid w:val="00C200F7"/>
    <w:rsid w:val="00C3725A"/>
    <w:rsid w:val="00C422BA"/>
    <w:rsid w:val="00C51C66"/>
    <w:rsid w:val="00C56F96"/>
    <w:rsid w:val="00C65D8C"/>
    <w:rsid w:val="00C72749"/>
    <w:rsid w:val="00C86A3A"/>
    <w:rsid w:val="00C90A73"/>
    <w:rsid w:val="00CA48FD"/>
    <w:rsid w:val="00CB5FAD"/>
    <w:rsid w:val="00CC5DC8"/>
    <w:rsid w:val="00CE473F"/>
    <w:rsid w:val="00CE7C42"/>
    <w:rsid w:val="00D12B12"/>
    <w:rsid w:val="00E54A0F"/>
    <w:rsid w:val="00E86B01"/>
    <w:rsid w:val="00E9327C"/>
    <w:rsid w:val="00EA6C5D"/>
    <w:rsid w:val="00EB630E"/>
    <w:rsid w:val="00EB7F09"/>
    <w:rsid w:val="00EC083E"/>
    <w:rsid w:val="00EE4A15"/>
    <w:rsid w:val="00EE5FFA"/>
    <w:rsid w:val="00EF3778"/>
    <w:rsid w:val="00F03901"/>
    <w:rsid w:val="00F17BAD"/>
    <w:rsid w:val="00F222E7"/>
    <w:rsid w:val="00F30AF6"/>
    <w:rsid w:val="00F335E2"/>
    <w:rsid w:val="00F4190D"/>
    <w:rsid w:val="00F66681"/>
    <w:rsid w:val="00F74744"/>
    <w:rsid w:val="00FA3B50"/>
    <w:rsid w:val="00FB5075"/>
    <w:rsid w:val="00FC3FA4"/>
    <w:rsid w:val="00FC7A81"/>
    <w:rsid w:val="00FD38E6"/>
    <w:rsid w:val="00FE5B0E"/>
    <w:rsid w:val="01216F8E"/>
    <w:rsid w:val="013462B5"/>
    <w:rsid w:val="0141673C"/>
    <w:rsid w:val="01DF656A"/>
    <w:rsid w:val="02376664"/>
    <w:rsid w:val="030F2520"/>
    <w:rsid w:val="03296651"/>
    <w:rsid w:val="037D0C4D"/>
    <w:rsid w:val="03F650F8"/>
    <w:rsid w:val="04BC5C0B"/>
    <w:rsid w:val="05346121"/>
    <w:rsid w:val="05B77105"/>
    <w:rsid w:val="065627AE"/>
    <w:rsid w:val="0670700A"/>
    <w:rsid w:val="06840B7C"/>
    <w:rsid w:val="0687020D"/>
    <w:rsid w:val="06C20E8B"/>
    <w:rsid w:val="06ED6026"/>
    <w:rsid w:val="076C4FD2"/>
    <w:rsid w:val="076D28E6"/>
    <w:rsid w:val="07902061"/>
    <w:rsid w:val="08291D82"/>
    <w:rsid w:val="092A7298"/>
    <w:rsid w:val="09B944AE"/>
    <w:rsid w:val="0A092DA4"/>
    <w:rsid w:val="0B833C38"/>
    <w:rsid w:val="0C0B3E50"/>
    <w:rsid w:val="0C15003E"/>
    <w:rsid w:val="0C3A7BFF"/>
    <w:rsid w:val="0C4005AF"/>
    <w:rsid w:val="0C6B1DA5"/>
    <w:rsid w:val="0CEA459E"/>
    <w:rsid w:val="0D2D3F1C"/>
    <w:rsid w:val="0D422F16"/>
    <w:rsid w:val="0DB66042"/>
    <w:rsid w:val="0E175AAF"/>
    <w:rsid w:val="0E1D1F1A"/>
    <w:rsid w:val="0F135C51"/>
    <w:rsid w:val="0FC5746F"/>
    <w:rsid w:val="0FDA12BB"/>
    <w:rsid w:val="10D33BE3"/>
    <w:rsid w:val="115C05C0"/>
    <w:rsid w:val="11C85266"/>
    <w:rsid w:val="12833AF0"/>
    <w:rsid w:val="13BF670F"/>
    <w:rsid w:val="13EB58F3"/>
    <w:rsid w:val="145B2109"/>
    <w:rsid w:val="14760AD5"/>
    <w:rsid w:val="15270BBD"/>
    <w:rsid w:val="158464E0"/>
    <w:rsid w:val="15D30C29"/>
    <w:rsid w:val="162303BD"/>
    <w:rsid w:val="162E7BB8"/>
    <w:rsid w:val="167F5B34"/>
    <w:rsid w:val="16A079B9"/>
    <w:rsid w:val="17144408"/>
    <w:rsid w:val="17F04843"/>
    <w:rsid w:val="183665B8"/>
    <w:rsid w:val="184F7783"/>
    <w:rsid w:val="18B306F9"/>
    <w:rsid w:val="194150AC"/>
    <w:rsid w:val="195C2A7D"/>
    <w:rsid w:val="198A42D7"/>
    <w:rsid w:val="1A2D52C6"/>
    <w:rsid w:val="1A611587"/>
    <w:rsid w:val="1A6D7BE5"/>
    <w:rsid w:val="1BFF754D"/>
    <w:rsid w:val="1C8935DC"/>
    <w:rsid w:val="1D6F6B47"/>
    <w:rsid w:val="1DE245A9"/>
    <w:rsid w:val="1DF964D3"/>
    <w:rsid w:val="1E5F058B"/>
    <w:rsid w:val="1E656880"/>
    <w:rsid w:val="1F096E77"/>
    <w:rsid w:val="1FE47ADF"/>
    <w:rsid w:val="208F10F0"/>
    <w:rsid w:val="20FB1FB2"/>
    <w:rsid w:val="231D7CFB"/>
    <w:rsid w:val="24931E33"/>
    <w:rsid w:val="24A216A6"/>
    <w:rsid w:val="24C11CF5"/>
    <w:rsid w:val="251350D8"/>
    <w:rsid w:val="25142659"/>
    <w:rsid w:val="251D03CB"/>
    <w:rsid w:val="25DC12F0"/>
    <w:rsid w:val="25ED30AC"/>
    <w:rsid w:val="265F4848"/>
    <w:rsid w:val="2711123C"/>
    <w:rsid w:val="27464183"/>
    <w:rsid w:val="274F557F"/>
    <w:rsid w:val="27B977E3"/>
    <w:rsid w:val="28A74907"/>
    <w:rsid w:val="28C15B19"/>
    <w:rsid w:val="29D751C7"/>
    <w:rsid w:val="29F40F01"/>
    <w:rsid w:val="2A0E0F4F"/>
    <w:rsid w:val="2A55093A"/>
    <w:rsid w:val="2A657F3B"/>
    <w:rsid w:val="2AE839AA"/>
    <w:rsid w:val="2B274445"/>
    <w:rsid w:val="2C083379"/>
    <w:rsid w:val="2CD10CE5"/>
    <w:rsid w:val="2D15690D"/>
    <w:rsid w:val="2D6C6156"/>
    <w:rsid w:val="2E247DE5"/>
    <w:rsid w:val="2EA20623"/>
    <w:rsid w:val="2F6371EC"/>
    <w:rsid w:val="31CB4FAA"/>
    <w:rsid w:val="32050AF3"/>
    <w:rsid w:val="34C33CBD"/>
    <w:rsid w:val="3556730B"/>
    <w:rsid w:val="35771580"/>
    <w:rsid w:val="359E0916"/>
    <w:rsid w:val="36652743"/>
    <w:rsid w:val="36A777F6"/>
    <w:rsid w:val="37DE5837"/>
    <w:rsid w:val="38420493"/>
    <w:rsid w:val="386E43F5"/>
    <w:rsid w:val="3876277D"/>
    <w:rsid w:val="3877183A"/>
    <w:rsid w:val="391671ED"/>
    <w:rsid w:val="395F29C7"/>
    <w:rsid w:val="397303C1"/>
    <w:rsid w:val="399944C1"/>
    <w:rsid w:val="39B8467D"/>
    <w:rsid w:val="3AAB165D"/>
    <w:rsid w:val="3B5F7D96"/>
    <w:rsid w:val="3BB566C1"/>
    <w:rsid w:val="3BCA756C"/>
    <w:rsid w:val="3CD52C0F"/>
    <w:rsid w:val="3DEB09EF"/>
    <w:rsid w:val="3E0C1DF3"/>
    <w:rsid w:val="3E4B3D0D"/>
    <w:rsid w:val="3EA8476F"/>
    <w:rsid w:val="3EB22182"/>
    <w:rsid w:val="3F464B0D"/>
    <w:rsid w:val="3F57159F"/>
    <w:rsid w:val="4252725D"/>
    <w:rsid w:val="428216D0"/>
    <w:rsid w:val="429675C6"/>
    <w:rsid w:val="4356671D"/>
    <w:rsid w:val="4418215E"/>
    <w:rsid w:val="4489795D"/>
    <w:rsid w:val="44B54B27"/>
    <w:rsid w:val="44F2715C"/>
    <w:rsid w:val="45562FE7"/>
    <w:rsid w:val="467E10AA"/>
    <w:rsid w:val="469B6103"/>
    <w:rsid w:val="473A015F"/>
    <w:rsid w:val="476D59F7"/>
    <w:rsid w:val="48023F4C"/>
    <w:rsid w:val="48291BF2"/>
    <w:rsid w:val="487F6D17"/>
    <w:rsid w:val="48804281"/>
    <w:rsid w:val="48935EAA"/>
    <w:rsid w:val="490E5EFC"/>
    <w:rsid w:val="4964424D"/>
    <w:rsid w:val="498F443F"/>
    <w:rsid w:val="499E0F7F"/>
    <w:rsid w:val="4A6034C1"/>
    <w:rsid w:val="4A6A5DB6"/>
    <w:rsid w:val="4A7D650A"/>
    <w:rsid w:val="4AB977C1"/>
    <w:rsid w:val="4ABD532E"/>
    <w:rsid w:val="4B62546A"/>
    <w:rsid w:val="4C5B567E"/>
    <w:rsid w:val="4C766B8F"/>
    <w:rsid w:val="4CB414DD"/>
    <w:rsid w:val="4CC310D4"/>
    <w:rsid w:val="4D3170C8"/>
    <w:rsid w:val="4DA17F55"/>
    <w:rsid w:val="4DC76A32"/>
    <w:rsid w:val="4EFE17D6"/>
    <w:rsid w:val="4F04278F"/>
    <w:rsid w:val="4F723645"/>
    <w:rsid w:val="4FBD16E0"/>
    <w:rsid w:val="50077EC3"/>
    <w:rsid w:val="5016358B"/>
    <w:rsid w:val="504D0FCF"/>
    <w:rsid w:val="50D81B0E"/>
    <w:rsid w:val="510B3182"/>
    <w:rsid w:val="52545C34"/>
    <w:rsid w:val="52717BD3"/>
    <w:rsid w:val="529A1591"/>
    <w:rsid w:val="52AB6950"/>
    <w:rsid w:val="53F6524D"/>
    <w:rsid w:val="54A51F30"/>
    <w:rsid w:val="54EA1152"/>
    <w:rsid w:val="55171FA0"/>
    <w:rsid w:val="558E6EBA"/>
    <w:rsid w:val="563E429A"/>
    <w:rsid w:val="565A6EFE"/>
    <w:rsid w:val="569C39F8"/>
    <w:rsid w:val="56BA3DC0"/>
    <w:rsid w:val="58595856"/>
    <w:rsid w:val="58ED61AC"/>
    <w:rsid w:val="596A3519"/>
    <w:rsid w:val="59DD4173"/>
    <w:rsid w:val="5B103538"/>
    <w:rsid w:val="5B5A501E"/>
    <w:rsid w:val="5C3F1D25"/>
    <w:rsid w:val="5CD45A39"/>
    <w:rsid w:val="5D032CA1"/>
    <w:rsid w:val="5DB9020B"/>
    <w:rsid w:val="5DCC2FB5"/>
    <w:rsid w:val="5E6178D8"/>
    <w:rsid w:val="5E6A3C58"/>
    <w:rsid w:val="5E936F3B"/>
    <w:rsid w:val="5E9F3C68"/>
    <w:rsid w:val="60144860"/>
    <w:rsid w:val="60594EB5"/>
    <w:rsid w:val="60842A3B"/>
    <w:rsid w:val="60C55551"/>
    <w:rsid w:val="60D74654"/>
    <w:rsid w:val="612363BE"/>
    <w:rsid w:val="61B378A6"/>
    <w:rsid w:val="61B700B5"/>
    <w:rsid w:val="624C24A9"/>
    <w:rsid w:val="6281299B"/>
    <w:rsid w:val="634A2059"/>
    <w:rsid w:val="63920991"/>
    <w:rsid w:val="63AF33A4"/>
    <w:rsid w:val="63CA5CF2"/>
    <w:rsid w:val="63EE7937"/>
    <w:rsid w:val="64623CDC"/>
    <w:rsid w:val="650D7DB2"/>
    <w:rsid w:val="657B604D"/>
    <w:rsid w:val="65D72451"/>
    <w:rsid w:val="65EA3A9F"/>
    <w:rsid w:val="6699201D"/>
    <w:rsid w:val="66AA1240"/>
    <w:rsid w:val="66C137AF"/>
    <w:rsid w:val="68803E5A"/>
    <w:rsid w:val="68DA619D"/>
    <w:rsid w:val="693D7BF3"/>
    <w:rsid w:val="69923980"/>
    <w:rsid w:val="69C54BF5"/>
    <w:rsid w:val="6A235D5A"/>
    <w:rsid w:val="6B3357AC"/>
    <w:rsid w:val="6C6074F0"/>
    <w:rsid w:val="6C7259DD"/>
    <w:rsid w:val="6C750B10"/>
    <w:rsid w:val="6C8C1B4A"/>
    <w:rsid w:val="6DB9463C"/>
    <w:rsid w:val="6EAA2068"/>
    <w:rsid w:val="6ECC7F9C"/>
    <w:rsid w:val="6F3D238D"/>
    <w:rsid w:val="6F795CB0"/>
    <w:rsid w:val="6FA949CF"/>
    <w:rsid w:val="70781103"/>
    <w:rsid w:val="707F0CCF"/>
    <w:rsid w:val="71241CBA"/>
    <w:rsid w:val="7128497D"/>
    <w:rsid w:val="718933BA"/>
    <w:rsid w:val="729C5C03"/>
    <w:rsid w:val="72EE06B2"/>
    <w:rsid w:val="72F11643"/>
    <w:rsid w:val="732C3C78"/>
    <w:rsid w:val="73380D11"/>
    <w:rsid w:val="736E5BB7"/>
    <w:rsid w:val="74304A7C"/>
    <w:rsid w:val="748D1726"/>
    <w:rsid w:val="74B13490"/>
    <w:rsid w:val="75101AB7"/>
    <w:rsid w:val="75A74C50"/>
    <w:rsid w:val="75F64696"/>
    <w:rsid w:val="76002537"/>
    <w:rsid w:val="766A186A"/>
    <w:rsid w:val="76890A4B"/>
    <w:rsid w:val="77AD6E46"/>
    <w:rsid w:val="78100E17"/>
    <w:rsid w:val="784B7184"/>
    <w:rsid w:val="78596B25"/>
    <w:rsid w:val="78757E1F"/>
    <w:rsid w:val="7876288E"/>
    <w:rsid w:val="7A8C26C9"/>
    <w:rsid w:val="7AA76D23"/>
    <w:rsid w:val="7BBE14CA"/>
    <w:rsid w:val="7C0C327D"/>
    <w:rsid w:val="7C363E28"/>
    <w:rsid w:val="7C651B88"/>
    <w:rsid w:val="7CE901E4"/>
    <w:rsid w:val="7DD94D26"/>
    <w:rsid w:val="7E055D43"/>
    <w:rsid w:val="7E9D70B1"/>
    <w:rsid w:val="7EF65B73"/>
  </w:rsids>
  <m:mathPr>
    <m:lMargin m:val="0"/>
    <m:mathFont m:val="Cambria Math"/>
    <m:rMargin m:val="0"/>
    <m:wrapIndent m:val="1440"/>
    <m:brkBin m:val="before"/>
    <m:brkBinSub m:val="--"/>
    <m:defJc m:val="centerGroup"/>
    <m:intLim m:val="subSup"/>
    <m:naryLim m:val="undOvr"/>
    <m:smallFrac m:val="off"/>
    <m:dispDef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iPriority="1" w:semiHidden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iPriority="99" w:semiHidden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qFormat="1" w:unhideWhenUsed="0" w:uiPriority="0" w:semiHidden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spacing w:after="80"/>
      <w:jc w:val="both"/>
    </w:pPr>
    <w:rPr>
      <w:rFonts w:ascii="Calibri" w:hAnsi="Calibri" w:eastAsia="宋体" w:cs="Times New Roman"/>
      <w:kern w:val="2"/>
      <w:sz w:val="21"/>
      <w:szCs w:val="22"/>
      <w:lang w:val="en-US" w:eastAsia="zh-CN" w:bidi="ar-SA"/>
    </w:rPr>
  </w:style>
  <w:style w:type="character" w:default="1" w:styleId="5">
    <w:name w:val="Default Paragraph Font"/>
    <w:unhideWhenUsed/>
    <w:qFormat/>
    <w:uiPriority w:val="1"/>
  </w:style>
  <w:style w:type="table" w:default="1" w:styleId="6">
    <w:name w:val="Normal Table"/>
    <w:unhideWhenUsed/>
    <w:qFormat/>
    <w:uiPriority w:val="99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alloon Text"/>
    <w:basedOn w:val="1"/>
    <w:link w:val="9"/>
    <w:qFormat/>
    <w:uiPriority w:val="0"/>
    <w:pPr>
      <w:spacing w:after="0"/>
    </w:pPr>
    <w:rPr>
      <w:sz w:val="18"/>
      <w:szCs w:val="18"/>
    </w:rPr>
  </w:style>
  <w:style w:type="paragraph" w:styleId="3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4">
    <w:name w:val="header"/>
    <w:basedOn w:val="1"/>
    <w:qFormat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table" w:styleId="7">
    <w:name w:val="Table Grid"/>
    <w:basedOn w:val="6"/>
    <w:qFormat/>
    <w:uiPriority w:val="0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8">
    <w:name w:val="列出段落1"/>
    <w:basedOn w:val="1"/>
    <w:unhideWhenUsed/>
    <w:qFormat/>
    <w:uiPriority w:val="34"/>
    <w:pPr>
      <w:ind w:firstLine="420" w:firstLineChars="200"/>
    </w:pPr>
  </w:style>
  <w:style w:type="character" w:customStyle="1" w:styleId="9">
    <w:name w:val="批注框文本 Char"/>
    <w:basedOn w:val="5"/>
    <w:link w:val="2"/>
    <w:qFormat/>
    <w:uiPriority w:val="0"/>
    <w:rPr>
      <w:rFonts w:ascii="Calibri" w:hAnsi="Calibri" w:eastAsia="宋体" w:cs="Times New Roman"/>
      <w:kern w:val="2"/>
      <w:sz w:val="18"/>
      <w:szCs w:val="18"/>
    </w:rPr>
  </w:style>
  <w:style w:type="paragraph" w:customStyle="1" w:styleId="10">
    <w:name w:val="附表头"/>
    <w:basedOn w:val="1"/>
    <w:qFormat/>
    <w:uiPriority w:val="0"/>
    <w:pPr>
      <w:topLinePunct/>
      <w:adjustRightInd w:val="0"/>
      <w:spacing w:before="160" w:after="60"/>
      <w:jc w:val="center"/>
    </w:pPr>
    <w:rPr>
      <w:rFonts w:hAnsi="黑体" w:eastAsia="黑体"/>
      <w:kern w:val="21"/>
      <w:szCs w:val="21"/>
    </w:rPr>
  </w:style>
  <w:style w:type="paragraph" w:customStyle="1" w:styleId="11">
    <w:name w:val="List Paragraph"/>
    <w:basedOn w:val="1"/>
    <w:unhideWhenUsed/>
    <w:qFormat/>
    <w:uiPriority w:val="99"/>
    <w:pPr>
      <w:ind w:firstLine="420" w:firstLineChars="200"/>
    </w:p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customXml" Target="../customXml/item1.xml"/><Relationship Id="rId5" Type="http://schemas.openxmlformats.org/officeDocument/2006/relationships/theme" Target="theme/theme1.xml"/><Relationship Id="rId4" Type="http://schemas.openxmlformats.org/officeDocument/2006/relationships/footer" Target="footer1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4097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微软中国</Company>
  <Pages>3</Pages>
  <Words>89</Words>
  <Characters>512</Characters>
  <Lines>4</Lines>
  <Paragraphs>1</Paragraphs>
  <ScaleCrop>false</ScaleCrop>
  <LinksUpToDate>false</LinksUpToDate>
  <CharactersWithSpaces>600</CharactersWithSpaces>
  <Application>WPS Office_10.1.0.6065_F1E327BC-269C-435d-A152-05C5408002CA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2016-04-27T12:38:00Z</dcterms:created>
  <dc:creator>Administrator</dc:creator>
  <cp:lastModifiedBy>Administrator</cp:lastModifiedBy>
  <dcterms:modified xsi:type="dcterms:W3CDTF">2016-12-13T11:26:44Z</dcterms:modified>
  <cp:revision>63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2052-10.1.0.6065</vt:lpwstr>
  </property>
</Properties>
</file>