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明天开始加固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1*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4mm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superscript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eastAsia="zh-CN" w:bidi="ar"/>
                    </w:rPr>
                    <w:t>电缆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3316C7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22048C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3D3C38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8FA534E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AA2016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2016-12-22T04:15:41Z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