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志（       ）</w:t>
      </w:r>
      <w:r>
        <w:rPr>
          <w:rFonts w:hint="eastAsia" w:ascii="黑体" w:hAnsi="宋体" w:eastAsia="黑体"/>
          <w:b/>
          <w:sz w:val="44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2017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3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  <w:lang w:val="en-US" w:eastAsia="zh-CN"/>
        </w:rPr>
        <w:t xml:space="preserve">  14</w:t>
      </w:r>
      <w:r>
        <w:rPr>
          <w:rFonts w:hint="eastAsia"/>
          <w:sz w:val="24"/>
        </w:rPr>
        <w:t xml:space="preserve">日　                     </w:t>
      </w:r>
      <w:r>
        <w:rPr>
          <w:sz w:val="24"/>
        </w:rPr>
        <w:t xml:space="preserve">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sz w:val="24"/>
        </w:rPr>
        <w:t xml:space="preserve"> </w:t>
      </w:r>
      <w:r>
        <w:rPr>
          <w:rFonts w:hint="eastAsia"/>
          <w:sz w:val="24"/>
        </w:rPr>
        <w:t>天气: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多云</w:t>
      </w:r>
      <w:r>
        <w:rPr>
          <w:sz w:val="24"/>
          <w:u w:val="single"/>
        </w:rPr>
        <w:t xml:space="preserve">    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  <w:lang w:val="en-US" w:eastAsia="zh-CN"/>
        </w:rPr>
        <w:t>二</w:t>
      </w:r>
      <w:r>
        <w:rPr>
          <w:rFonts w:hint="eastAsia"/>
          <w:sz w:val="24"/>
        </w:rPr>
        <w:t xml:space="preserve">                     　            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气温: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9°-0</w:t>
      </w:r>
      <w:r>
        <w:rPr>
          <w:rFonts w:hint="eastAsia"/>
          <w:sz w:val="24"/>
          <w:u w:val="single"/>
        </w:rPr>
        <w:t>°　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　　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枣强县乐照光伏科技有限公司恒润集团11.5MWp分布式光伏发电项目</w:t>
      </w:r>
      <w:r>
        <w:rPr>
          <w:sz w:val="24"/>
          <w:u w:val="single"/>
        </w:rPr>
        <w:t xml:space="preserve">                               </w:t>
      </w:r>
    </w:p>
    <w:tbl>
      <w:tblPr>
        <w:tblStyle w:val="5"/>
        <w:tblW w:w="92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1260"/>
        <w:gridCol w:w="420"/>
        <w:gridCol w:w="735"/>
        <w:gridCol w:w="6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0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监理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情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况</w:t>
            </w:r>
          </w:p>
        </w:tc>
        <w:tc>
          <w:tcPr>
            <w:tcW w:w="8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numPr>
                <w:numId w:val="0"/>
              </w:numPr>
              <w:rPr>
                <w:rFonts w:hint="eastAsia" w:ascii="宋体" w:hAnsi="宋体"/>
                <w:sz w:val="30"/>
                <w:szCs w:val="30"/>
                <w:lang w:val="en-US" w:eastAsia="zh-CN"/>
              </w:rPr>
            </w:pPr>
          </w:p>
          <w:p>
            <w:pPr>
              <w:pStyle w:val="6"/>
              <w:numPr>
                <w:ilvl w:val="0"/>
                <w:numId w:val="0"/>
              </w:numPr>
              <w:ind w:firstLine="600"/>
              <w:rPr>
                <w:rFonts w:hint="eastAsia" w:ascii="宋体" w:hAnsi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1、SVG基础砌墙。</w:t>
            </w:r>
          </w:p>
          <w:p>
            <w:pPr>
              <w:pStyle w:val="6"/>
              <w:numPr>
                <w:ilvl w:val="0"/>
                <w:numId w:val="0"/>
              </w:numPr>
              <w:ind w:firstLine="600"/>
              <w:rPr>
                <w:rFonts w:hint="eastAsia" w:ascii="宋体" w:hAnsi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2、箱逆变基础构造柱及圈梁钢筋绑扎、制模浇筑混凝土。</w:t>
            </w:r>
          </w:p>
          <w:p>
            <w:pPr>
              <w:pStyle w:val="6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5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施工情况</w:t>
            </w:r>
          </w:p>
          <w:p>
            <w:pPr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施工单位</w:t>
            </w:r>
          </w:p>
        </w:tc>
        <w:tc>
          <w:tcPr>
            <w:tcW w:w="7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3" w:hRule="atLeas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河北省电力建设第一工程公司</w:t>
            </w:r>
          </w:p>
        </w:tc>
        <w:tc>
          <w:tcPr>
            <w:tcW w:w="7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numPr>
                <w:numId w:val="0"/>
              </w:numPr>
              <w:ind w:leftChars="0"/>
              <w:rPr>
                <w:rFonts w:hint="eastAsia"/>
                <w:sz w:val="30"/>
                <w:szCs w:val="30"/>
                <w:lang w:val="en-US" w:eastAsia="zh-CN"/>
              </w:rPr>
            </w:pPr>
          </w:p>
          <w:p>
            <w:pPr>
              <w:pStyle w:val="6"/>
              <w:numPr>
                <w:ilvl w:val="0"/>
                <w:numId w:val="1"/>
              </w:numPr>
              <w:ind w:left="0" w:leftChars="0" w:firstLine="0" w:firstLineChars="0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八人SVG基础砌筑。</w:t>
            </w:r>
          </w:p>
          <w:p>
            <w:pPr>
              <w:pStyle w:val="6"/>
              <w:numPr>
                <w:ilvl w:val="0"/>
                <w:numId w:val="1"/>
              </w:numPr>
              <w:ind w:left="0" w:leftChars="0" w:firstLine="0" w:firstLineChars="0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六人箱逆变基础构造柱及圈梁钢筋绑扎、制模浇筑混凝土。</w:t>
            </w: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5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240" w:lineRule="atLeast"/>
              <w:jc w:val="distribute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其它事项</w:t>
            </w:r>
          </w:p>
        </w:tc>
        <w:tc>
          <w:tcPr>
            <w:tcW w:w="8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eastAsia="宋体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2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hint="eastAsia" w:asci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/>
                <w:b/>
                <w:sz w:val="24"/>
                <w:lang w:val="en-US" w:eastAsia="zh-CN"/>
              </w:rPr>
              <w:t>王明官 张赟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29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王明官</w:t>
            </w:r>
          </w:p>
        </w:tc>
        <w:tc>
          <w:tcPr>
            <w:tcW w:w="6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</w:p>
        </w:tc>
      </w:tr>
    </w:tbl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66055" cy="7021830"/>
            <wp:effectExtent l="0" t="0" r="10795" b="7620"/>
            <wp:docPr id="2" name="图片 2" descr="预制仓基础砌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预制仓基础砌筑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02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5266055" cy="7021830"/>
            <wp:effectExtent l="0" t="0" r="10795" b="7620"/>
            <wp:docPr id="3" name="图片 3" descr="箱逆变基础浇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箱逆变基础浇筑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02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="宋体"/>
          <w:lang w:eastAsia="zh-CN"/>
        </w:rPr>
        <w:drawing>
          <wp:inline distT="0" distB="0" distL="114300" distR="114300">
            <wp:extent cx="5266055" cy="7021830"/>
            <wp:effectExtent l="0" t="0" r="10795" b="7620"/>
            <wp:docPr id="1" name="图片 1" descr="SVG基础砌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VG基础砌筑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02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C127C"/>
    <w:multiLevelType w:val="singleLevel"/>
    <w:tmpl w:val="58AC127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EE"/>
    <w:rsid w:val="00090D6B"/>
    <w:rsid w:val="00097DF5"/>
    <w:rsid w:val="001465A8"/>
    <w:rsid w:val="00280830"/>
    <w:rsid w:val="002C4B7E"/>
    <w:rsid w:val="00344E64"/>
    <w:rsid w:val="00377CE1"/>
    <w:rsid w:val="00432CB1"/>
    <w:rsid w:val="00462FF8"/>
    <w:rsid w:val="004F792C"/>
    <w:rsid w:val="00504202"/>
    <w:rsid w:val="00515C3F"/>
    <w:rsid w:val="005A1D68"/>
    <w:rsid w:val="00622196"/>
    <w:rsid w:val="0063710B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A7E56"/>
    <w:rsid w:val="008F159A"/>
    <w:rsid w:val="00977E44"/>
    <w:rsid w:val="009D34ED"/>
    <w:rsid w:val="00A221FE"/>
    <w:rsid w:val="00A50B79"/>
    <w:rsid w:val="00AA37FA"/>
    <w:rsid w:val="00AC4BCF"/>
    <w:rsid w:val="00AC6022"/>
    <w:rsid w:val="00AF76C1"/>
    <w:rsid w:val="00BB113B"/>
    <w:rsid w:val="00BE094C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48D7"/>
    <w:rsid w:val="00E807B4"/>
    <w:rsid w:val="00ED0DDC"/>
    <w:rsid w:val="00ED3654"/>
    <w:rsid w:val="09D43B9D"/>
    <w:rsid w:val="115163A2"/>
    <w:rsid w:val="14851ED5"/>
    <w:rsid w:val="155A00ED"/>
    <w:rsid w:val="1FCA5B9A"/>
    <w:rsid w:val="1FE0177E"/>
    <w:rsid w:val="2498542E"/>
    <w:rsid w:val="251A5CAB"/>
    <w:rsid w:val="2C1D578B"/>
    <w:rsid w:val="2C4323B5"/>
    <w:rsid w:val="35611676"/>
    <w:rsid w:val="36D66206"/>
    <w:rsid w:val="3AEE42F7"/>
    <w:rsid w:val="3F711410"/>
    <w:rsid w:val="412D0B8A"/>
    <w:rsid w:val="457B11E9"/>
    <w:rsid w:val="48266BE7"/>
    <w:rsid w:val="48F949F3"/>
    <w:rsid w:val="534A4429"/>
    <w:rsid w:val="54D22569"/>
    <w:rsid w:val="5AE716C7"/>
    <w:rsid w:val="5C996A33"/>
    <w:rsid w:val="60225ECB"/>
    <w:rsid w:val="713D2D94"/>
    <w:rsid w:val="72426475"/>
    <w:rsid w:val="798E1A3B"/>
    <w:rsid w:val="7E3E431F"/>
    <w:rsid w:val="7F0265F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4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4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B56808-C33E-4EC7-8E20-37D3F6B33D6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65</Words>
  <Characters>374</Characters>
  <Lines>3</Lines>
  <Paragraphs>1</Paragraphs>
  <ScaleCrop>false</ScaleCrop>
  <LinksUpToDate>false</LinksUpToDate>
  <CharactersWithSpaces>438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2017-01-01T09:38:00Z</dcterms:created>
  <dc:creator>mjc02171019@outlook.com</dc:creator>
  <cp:lastModifiedBy>laowang</cp:lastModifiedBy>
  <dcterms:modified xsi:type="dcterms:W3CDTF">2017-03-14T10:30:09Z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