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10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15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   阵雨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13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18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巡视68-70、13-14区发现存在以下问题；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68-69区以前发现问题未整改，池塘接地环网需要查看设计图纸；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13-14区个别未与接地环网带连接及查看接地设计图纸；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个别光伏发电单元接地环网带施工不规范需要查看设计或设计变更；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2840990</wp:posOffset>
                </wp:positionH>
                <wp:positionV relativeFrom="paragraph">
                  <wp:posOffset>555625</wp:posOffset>
                </wp:positionV>
                <wp:extent cx="1761490" cy="589915"/>
                <wp:effectExtent l="6350" t="6350" r="22860" b="13335"/>
                <wp:wrapNone/>
                <wp:docPr id="8" name="椭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458710" y="4653280"/>
                          <a:ext cx="1761490" cy="58991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223.7pt;margin-top:43.75pt;height:46.45pt;width:138.7pt;z-index:251660288;v-text-anchor:middle;mso-width-relative:page;mso-height-relative:page;" filled="f" stroked="t" coordsize="21600,21600" o:gfxdata="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xuy1fbAAAACwEAAA8AAAAAAAAAAQAgAAAAIgAAAGRycy9kb3ducmV2LnhtbFBLAQIUABQAAAAI&#10;AIdO4kC7Zw33XAIAAIwEAAAOAAAAAAAAAAEAIAAAACoBAABkcnMvZTJvRG9jLnhtbFBLBQYAAAAA&#10;BgAGAFkBAAD4BQAAAAA=&#10;">
                <v:fill on="f" focussize="0,0"/>
                <v:stroke weight="1pt" color="#C00000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9451340</wp:posOffset>
                </wp:positionH>
                <wp:positionV relativeFrom="paragraph">
                  <wp:posOffset>678180</wp:posOffset>
                </wp:positionV>
                <wp:extent cx="1151890" cy="714375"/>
                <wp:effectExtent l="6350" t="6350" r="22860" b="22225"/>
                <wp:wrapNone/>
                <wp:docPr id="4" name="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44535" y="3670300"/>
                          <a:ext cx="1151890" cy="714375"/>
                        </a:xfrm>
                        <a:prstGeom prst="ellipse">
                          <a:avLst/>
                        </a:prstGeom>
                        <a:solidFill>
                          <a:srgbClr val="5B9BD5">
                            <a:alpha val="0"/>
                          </a:srgb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4" o:spid="_x0000_s1026" o:spt="3" type="#_x0000_t3" style="position:absolute;left:0pt;margin-left:744.2pt;margin-top:53.4pt;height:56.25pt;width:90.7pt;z-index:251659264;v-text-anchor:middle;mso-width-relative:page;mso-height-relative:page;" fillcolor="#5B9BD5" filled="t" stroked="t" coordsize="21600,21600" o:gfxdata="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t1Yjl9oAAAANAQAADwAAAAAAAAABACAAAAAiAAAAZHJzL2Rvd25yZXYueG1sUEsBAhQAFAAA&#10;AAgAh07iQKEIluomAgAAbQQAAA4AAAAAAAAAAQAgAAAAKQEAAGRycy9lMm9Eb2MueG1sUEsFBgAA&#10;AAAGAAYAWQEAAMEFAAAAAA==&#10;">
                <v:fill on="t" opacity="0f" focussize="0,0"/>
                <v:stroke weight="1pt" color="#C00000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023745" cy="1517650"/>
            <wp:effectExtent l="9525" t="9525" r="24130" b="15875"/>
            <wp:docPr id="2" name="图片 2" descr="C:\Users\亚宁\Desktop\68-69 区池塘接地环网需要查看图纸2018、10、15.jpg68-69 区池塘接地环网需要查看图纸2018、10、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68-69 区池塘接地环网需要查看图纸2018、10、15.jpg68-69 区池塘接地环网需要查看图纸2018、10、15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3745" cy="1517650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2187575" cy="1619250"/>
            <wp:effectExtent l="9525" t="9525" r="12700" b="9525"/>
            <wp:docPr id="3" name="图片 3" descr="C:\Users\亚宁\Desktop\13区箱变北池塘个别阵列无接地环网连接2018、10、15.jpg13区箱变北池塘个别阵列无接地环网连接2018、10、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13区箱变北池塘个别阵列无接地环网连接2018、10、15.jpg13区箱变北池塘个别阵列无接地环网连接2018、10、15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87575" cy="1619250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B64F52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A87367"/>
    <w:rsid w:val="7BEE27AB"/>
    <w:rsid w:val="7C8625C3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2018-10-15T10:04:07Z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