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宋体" w:eastAsia="黑体"/>
          <w:sz w:val="44"/>
        </w:rPr>
      </w:pPr>
      <w:r>
        <w:rPr>
          <w:rFonts w:hint="eastAsia" w:ascii="黑体" w:hAnsi="宋体" w:eastAsia="黑体"/>
          <w:b/>
          <w:sz w:val="44"/>
          <w14:shadow w14:blurRad="50800" w14:dist="38100" w14:dir="2700000" w14:sx="100000" w14:sy="100000" w14:kx="0" w14:ky="0" w14:algn="tl">
            <w14:srgbClr w14:val="000000">
              <w14:alpha w14:val="60000"/>
            </w14:srgbClr>
          </w14:shadow>
        </w:rPr>
        <w:t xml:space="preserve"> 监　理　日　志      </w:t>
      </w:r>
    </w:p>
    <w:p>
      <w:pPr>
        <w:rPr>
          <w:rFonts w:ascii="Times New Roman" w:hAnsi="Times New Roman" w:eastAsia="宋体"/>
          <w:sz w:val="24"/>
          <w:u w:val="single"/>
        </w:rPr>
      </w:pPr>
      <w:r>
        <w:rPr>
          <w:rFonts w:hint="eastAsia"/>
          <w:sz w:val="24"/>
        </w:rPr>
        <w:t>日期：</w:t>
      </w:r>
      <w:r>
        <w:rPr>
          <w:sz w:val="24"/>
          <w:u w:val="single"/>
        </w:rPr>
        <w:t>201</w:t>
      </w:r>
      <w:r>
        <w:rPr>
          <w:rFonts w:hint="eastAsia"/>
          <w:sz w:val="24"/>
          <w:u w:val="single"/>
        </w:rPr>
        <w:t>8　</w:t>
      </w:r>
      <w:r>
        <w:rPr>
          <w:rFonts w:hint="eastAsia"/>
          <w:sz w:val="24"/>
        </w:rPr>
        <w:t>年</w:t>
      </w:r>
      <w:r>
        <w:rPr>
          <w:rFonts w:hint="eastAsia"/>
          <w:sz w:val="24"/>
          <w:u w:val="single"/>
        </w:rPr>
        <w:t>　0</w:t>
      </w:r>
      <w:r>
        <w:rPr>
          <w:rFonts w:hint="eastAsia"/>
          <w:sz w:val="24"/>
          <w:u w:val="single"/>
          <w:lang w:val="en-US" w:eastAsia="zh-CN"/>
        </w:rPr>
        <w:t>2</w:t>
      </w:r>
      <w:r>
        <w:rPr>
          <w:rFonts w:hint="eastAsia"/>
          <w:sz w:val="24"/>
          <w:u w:val="single"/>
        </w:rPr>
        <w:t>　</w:t>
      </w:r>
      <w:r>
        <w:rPr>
          <w:rFonts w:hint="eastAsia"/>
          <w:sz w:val="24"/>
        </w:rPr>
        <w:t>月</w:t>
      </w:r>
      <w:r>
        <w:rPr>
          <w:rFonts w:hint="eastAsia"/>
          <w:sz w:val="24"/>
          <w:u w:val="single"/>
        </w:rPr>
        <w:t>　</w:t>
      </w:r>
      <w:r>
        <w:rPr>
          <w:rFonts w:hint="eastAsia"/>
          <w:sz w:val="24"/>
          <w:u w:val="single"/>
          <w:lang w:val="en-US" w:eastAsia="zh-CN"/>
        </w:rPr>
        <w:t>03</w:t>
      </w:r>
      <w:r>
        <w:rPr>
          <w:rFonts w:hint="eastAsia"/>
          <w:sz w:val="24"/>
          <w:u w:val="single"/>
        </w:rPr>
        <w:t>　</w:t>
      </w:r>
      <w:r>
        <w:rPr>
          <w:rFonts w:hint="eastAsia"/>
          <w:sz w:val="24"/>
        </w:rPr>
        <w:t>日　　　　　　　　　　　天气：</w:t>
      </w:r>
      <w:r>
        <w:rPr>
          <w:rFonts w:hint="eastAsia"/>
          <w:sz w:val="24"/>
          <w:u w:val="single"/>
        </w:rPr>
        <w:t>　</w:t>
      </w:r>
      <w:r>
        <w:rPr>
          <w:rFonts w:hint="eastAsia"/>
          <w:sz w:val="24"/>
          <w:u w:val="single"/>
          <w:lang w:val="en-US" w:eastAsia="zh-CN"/>
        </w:rPr>
        <w:t>晴</w:t>
      </w:r>
      <w:r>
        <w:rPr>
          <w:rFonts w:hint="eastAsia"/>
          <w:sz w:val="24"/>
          <w:u w:val="single"/>
        </w:rPr>
        <w:t>　　</w:t>
      </w:r>
    </w:p>
    <w:p>
      <w:pPr>
        <w:rPr>
          <w:sz w:val="24"/>
          <w:u w:val="single"/>
        </w:rPr>
      </w:pPr>
      <w:r>
        <w:rPr>
          <w:rFonts w:hint="eastAsia"/>
          <w:sz w:val="24"/>
        </w:rPr>
        <w:t>星期：</w:t>
      </w:r>
      <w:r>
        <w:rPr>
          <w:rFonts w:hint="eastAsia"/>
          <w:sz w:val="24"/>
          <w:u w:val="single"/>
        </w:rPr>
        <w:t>　星</w:t>
      </w:r>
      <w:r>
        <w:rPr>
          <w:rFonts w:hint="eastAsia"/>
          <w:sz w:val="24"/>
          <w:u w:val="single"/>
          <w:lang w:val="en-US" w:eastAsia="zh-CN"/>
        </w:rPr>
        <w:t>期六</w:t>
      </w:r>
      <w:r>
        <w:rPr>
          <w:sz w:val="24"/>
          <w:u w:val="single"/>
        </w:rPr>
        <w:t xml:space="preserve">  </w:t>
      </w:r>
      <w:r>
        <w:rPr>
          <w:rFonts w:hint="eastAsia"/>
          <w:sz w:val="24"/>
        </w:rPr>
        <w:t>　　　　　　　　　　　　　　</w:t>
      </w:r>
      <w:r>
        <w:rPr>
          <w:sz w:val="24"/>
        </w:rPr>
        <w:t xml:space="preserve">  </w:t>
      </w:r>
      <w:r>
        <w:rPr>
          <w:rFonts w:hint="eastAsia"/>
          <w:sz w:val="24"/>
        </w:rPr>
        <w:t>　　　　气温：</w:t>
      </w:r>
      <w:r>
        <w:rPr>
          <w:rFonts w:hint="eastAsia"/>
          <w:sz w:val="24"/>
          <w:u w:val="single"/>
        </w:rPr>
        <w:t>　</w:t>
      </w:r>
      <w:r>
        <w:rPr>
          <w:rFonts w:hint="eastAsia"/>
          <w:sz w:val="24"/>
          <w:u w:val="single"/>
          <w:lang w:val="en-US" w:eastAsia="zh-CN"/>
        </w:rPr>
        <w:t>-7</w:t>
      </w:r>
      <w:r>
        <w:rPr>
          <w:sz w:val="24"/>
          <w:u w:val="single"/>
        </w:rPr>
        <w:t>~</w:t>
      </w:r>
      <w:r>
        <w:rPr>
          <w:rFonts w:hint="eastAsia"/>
          <w:sz w:val="24"/>
          <w:u w:val="single"/>
          <w:lang w:val="en-US" w:eastAsia="zh-CN"/>
        </w:rPr>
        <w:t>6</w:t>
      </w:r>
      <w:bookmarkStart w:id="0" w:name="_GoBack"/>
      <w:bookmarkEnd w:id="0"/>
      <w:r>
        <w:rPr>
          <w:rFonts w:hint="eastAsia"/>
          <w:sz w:val="24"/>
          <w:u w:val="single"/>
        </w:rPr>
        <w:t>℃　</w:t>
      </w:r>
    </w:p>
    <w:p>
      <w:pPr>
        <w:rPr>
          <w:sz w:val="24"/>
          <w:u w:val="single"/>
        </w:rPr>
      </w:pPr>
      <w:r>
        <w:rPr>
          <w:rFonts w:hint="eastAsia"/>
          <w:sz w:val="24"/>
        </w:rPr>
        <w:t>工程名称</w:t>
      </w:r>
      <w:r>
        <w:rPr>
          <w:sz w:val="24"/>
        </w:rPr>
        <w:t xml:space="preserve">:  </w:t>
      </w:r>
      <w:r>
        <w:rPr>
          <w:sz w:val="24"/>
          <w:u w:val="single"/>
        </w:rPr>
        <w:t xml:space="preserve"> </w:t>
      </w:r>
      <w:r>
        <w:rPr>
          <w:rFonts w:hint="eastAsia"/>
          <w:sz w:val="24"/>
          <w:u w:val="single"/>
        </w:rPr>
        <w:t>江苏淮钢</w:t>
      </w:r>
      <w:r>
        <w:rPr>
          <w:sz w:val="24"/>
          <w:u w:val="single"/>
        </w:rPr>
        <w:t>9.8MWp</w:t>
      </w:r>
      <w:r>
        <w:rPr>
          <w:rFonts w:hint="eastAsia"/>
          <w:sz w:val="24"/>
          <w:u w:val="single"/>
        </w:rPr>
        <w:t>屋顶分布式光伏发电项目</w:t>
      </w:r>
      <w:r>
        <w:rPr>
          <w:sz w:val="24"/>
          <w:u w:val="single"/>
        </w:rPr>
        <w:t xml:space="preserve"> </w:t>
      </w:r>
    </w:p>
    <w:tbl>
      <w:tblPr>
        <w:tblStyle w:val="4"/>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4"/>
        <w:gridCol w:w="420"/>
        <w:gridCol w:w="735"/>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533" w:type="dxa"/>
            <w:tcBorders>
              <w:top w:val="single" w:color="auto" w:sz="4" w:space="0"/>
              <w:left w:val="single" w:color="auto" w:sz="4" w:space="0"/>
              <w:bottom w:val="single" w:color="auto" w:sz="4" w:space="0"/>
              <w:right w:val="single" w:color="auto" w:sz="4" w:space="0"/>
            </w:tcBorders>
          </w:tcPr>
          <w:p>
            <w:pPr>
              <w:rPr>
                <w:rFonts w:ascii="宋体" w:hAnsi="Times New Roman" w:cs="Times New Roman"/>
                <w:sz w:val="24"/>
                <w:szCs w:val="20"/>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监理</w:t>
            </w:r>
          </w:p>
          <w:p>
            <w:pPr>
              <w:rPr>
                <w:rFonts w:ascii="宋体"/>
                <w:sz w:val="24"/>
              </w:rPr>
            </w:pPr>
            <w:r>
              <w:rPr>
                <w:rFonts w:hint="eastAsia" w:ascii="宋体"/>
                <w:sz w:val="24"/>
              </w:rPr>
              <w:t>工作</w:t>
            </w:r>
          </w:p>
          <w:p>
            <w:pPr>
              <w:rPr>
                <w:rFonts w:ascii="宋体"/>
                <w:sz w:val="24"/>
              </w:rPr>
            </w:pPr>
            <w:r>
              <w:rPr>
                <w:rFonts w:hint="eastAsia" w:ascii="宋体"/>
                <w:sz w:val="24"/>
              </w:rPr>
              <w:t>情</w:t>
            </w:r>
          </w:p>
          <w:p>
            <w:pPr>
              <w:rPr>
                <w:rFonts w:ascii="宋体"/>
                <w:sz w:val="24"/>
              </w:rPr>
            </w:pPr>
            <w:r>
              <w:rPr>
                <w:rFonts w:hint="eastAsia" w:ascii="宋体"/>
                <w:sz w:val="24"/>
              </w:rPr>
              <w:t>况</w:t>
            </w:r>
          </w:p>
          <w:p>
            <w:pPr>
              <w:rPr>
                <w:rFonts w:ascii="宋体"/>
                <w:sz w:val="24"/>
              </w:rPr>
            </w:pPr>
          </w:p>
          <w:p>
            <w:pPr>
              <w:rPr>
                <w:rFonts w:ascii="宋体"/>
                <w:sz w:val="24"/>
              </w:rPr>
            </w:pPr>
          </w:p>
          <w:p>
            <w:pPr>
              <w:rPr>
                <w:rFonts w:ascii="宋体"/>
                <w:sz w:val="24"/>
              </w:rPr>
            </w:pPr>
          </w:p>
          <w:p>
            <w:pPr>
              <w:keepLines/>
              <w:rPr>
                <w:rFonts w:ascii="宋体"/>
                <w:sz w:val="24"/>
              </w:rPr>
            </w:pPr>
          </w:p>
          <w:p>
            <w:pPr>
              <w:rPr>
                <w:rFonts w:ascii="宋体" w:hAnsi="Times New Roman" w:eastAsia="宋体" w:cs="Times New Roman"/>
                <w:sz w:val="24"/>
              </w:rPr>
            </w:pPr>
          </w:p>
        </w:tc>
        <w:tc>
          <w:tcPr>
            <w:tcW w:w="8692" w:type="dxa"/>
            <w:gridSpan w:val="4"/>
            <w:tcBorders>
              <w:top w:val="single" w:color="auto" w:sz="4" w:space="0"/>
              <w:left w:val="single" w:color="auto" w:sz="4" w:space="0"/>
              <w:bottom w:val="single" w:color="auto" w:sz="4" w:space="0"/>
              <w:right w:val="single" w:color="auto" w:sz="4" w:space="0"/>
            </w:tcBorders>
          </w:tcPr>
          <w:p>
            <w:pPr>
              <w:numPr>
                <w:ilvl w:val="0"/>
                <w:numId w:val="1"/>
              </w:numPr>
              <w:ind w:leftChars="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旁站箱式变压器第一个并网点施工人员对电气设备接线以及做防火泥防火处理。</w:t>
            </w:r>
          </w:p>
          <w:p>
            <w:pPr>
              <w:numPr>
                <w:ilvl w:val="0"/>
                <w:numId w:val="1"/>
              </w:numPr>
              <w:ind w:leftChars="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巡视精整车间施工人员对已安装完成的组件接线进行检查。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533" w:type="dxa"/>
            <w:vMerge w:val="restart"/>
            <w:tcBorders>
              <w:top w:val="single" w:color="auto" w:sz="4" w:space="0"/>
              <w:left w:val="single" w:color="auto" w:sz="4" w:space="0"/>
              <w:bottom w:val="single" w:color="auto" w:sz="4" w:space="0"/>
              <w:right w:val="single" w:color="auto" w:sz="4" w:space="0"/>
            </w:tcBorders>
          </w:tcPr>
          <w:p>
            <w:pPr>
              <w:rPr>
                <w:rFonts w:hint="eastAsia" w:ascii="宋体"/>
                <w:sz w:val="24"/>
                <w:lang w:eastAsia="zh-CN"/>
              </w:rPr>
            </w:pPr>
          </w:p>
          <w:p>
            <w:pPr>
              <w:rPr>
                <w:rFonts w:hint="eastAsia" w:ascii="宋体"/>
                <w:sz w:val="24"/>
                <w:lang w:eastAsia="zh-CN"/>
              </w:rPr>
            </w:pPr>
          </w:p>
          <w:p>
            <w:pPr>
              <w:rPr>
                <w:rFonts w:hint="eastAsia" w:ascii="宋体"/>
                <w:sz w:val="24"/>
                <w:lang w:eastAsia="zh-CN"/>
              </w:rPr>
            </w:pPr>
            <w:r>
              <w:rPr>
                <w:rFonts w:hint="eastAsia" w:ascii="宋体"/>
                <w:sz w:val="24"/>
                <w:lang w:eastAsia="zh-CN"/>
              </w:rPr>
              <w:t>施</w:t>
            </w:r>
          </w:p>
          <w:p>
            <w:pPr>
              <w:rPr>
                <w:rFonts w:ascii="宋体"/>
                <w:sz w:val="24"/>
              </w:rPr>
            </w:pPr>
            <w:r>
              <w:rPr>
                <w:rFonts w:hint="eastAsia" w:ascii="宋体"/>
                <w:sz w:val="24"/>
                <w:lang w:eastAsia="zh-CN"/>
              </w:rPr>
              <w:t>工</w:t>
            </w:r>
            <w:r>
              <w:rPr>
                <w:rFonts w:hint="eastAsia" w:ascii="宋体"/>
                <w:sz w:val="24"/>
                <w:lang w:val="en-US" w:eastAsia="zh-CN"/>
              </w:rPr>
              <w:t xml:space="preserve"> </w:t>
            </w:r>
            <w:r>
              <w:rPr>
                <w:rFonts w:hint="eastAsia" w:ascii="宋体"/>
                <w:sz w:val="24"/>
              </w:rPr>
              <w:t>情况</w:t>
            </w:r>
          </w:p>
          <w:p>
            <w:pPr>
              <w:rPr>
                <w:rFonts w:ascii="宋体"/>
                <w:sz w:val="24"/>
              </w:rPr>
            </w:pPr>
          </w:p>
          <w:p>
            <w:pPr>
              <w:rPr>
                <w:rFonts w:ascii="宋体" w:hAnsi="Times New Roman" w:eastAsia="宋体" w:cs="Times New Roman"/>
                <w:sz w:val="24"/>
              </w:rPr>
            </w:pPr>
          </w:p>
        </w:tc>
        <w:tc>
          <w:tcPr>
            <w:tcW w:w="125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 w:val="24"/>
              </w:rPr>
            </w:pPr>
            <w:r>
              <w:rPr>
                <w:rFonts w:hint="eastAsia" w:ascii="宋体"/>
                <w:sz w:val="24"/>
              </w:rPr>
              <w:t>施工单位</w:t>
            </w:r>
          </w:p>
        </w:tc>
        <w:tc>
          <w:tcPr>
            <w:tcW w:w="7438" w:type="dxa"/>
            <w:gridSpan w:val="3"/>
            <w:tcBorders>
              <w:top w:val="single" w:color="auto" w:sz="4" w:space="0"/>
              <w:left w:val="single" w:color="auto" w:sz="4" w:space="0"/>
              <w:bottom w:val="single" w:color="auto" w:sz="4" w:space="0"/>
              <w:right w:val="single" w:color="auto" w:sz="4" w:space="0"/>
            </w:tcBorders>
          </w:tcPr>
          <w:p>
            <w:pPr>
              <w:jc w:val="center"/>
              <w:rPr>
                <w:rFonts w:ascii="宋体" w:hAnsi="Times New Roman" w:eastAsia="宋体" w:cs="Times New Roman"/>
                <w:sz w:val="24"/>
              </w:rPr>
            </w:pPr>
            <w:r>
              <w:rPr>
                <w:rFonts w:hint="eastAsia" w:ascii="宋体"/>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2"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 w:val="24"/>
              </w:rPr>
            </w:pPr>
          </w:p>
        </w:tc>
        <w:tc>
          <w:tcPr>
            <w:tcW w:w="125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 w:val="24"/>
              </w:rPr>
            </w:pPr>
          </w:p>
        </w:tc>
        <w:tc>
          <w:tcPr>
            <w:tcW w:w="7438" w:type="dxa"/>
            <w:gridSpan w:val="3"/>
            <w:tcBorders>
              <w:top w:val="single" w:color="auto" w:sz="4" w:space="0"/>
              <w:left w:val="single" w:color="auto" w:sz="4" w:space="0"/>
              <w:bottom w:val="single" w:color="auto" w:sz="4" w:space="0"/>
              <w:right w:val="single" w:color="auto" w:sz="4" w:space="0"/>
            </w:tcBorders>
          </w:tcPr>
          <w:p>
            <w:pPr>
              <w:pStyle w:val="5"/>
              <w:numPr>
                <w:ilvl w:val="0"/>
                <w:numId w:val="2"/>
              </w:numPr>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施工人员进行箱式变压器电缆接线以及防火泥处理情况。</w:t>
            </w:r>
          </w:p>
          <w:p>
            <w:pPr>
              <w:pStyle w:val="5"/>
              <w:numPr>
                <w:numId w:val="0"/>
              </w:numPr>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drawing>
                <wp:inline distT="0" distB="0" distL="114300" distR="114300">
                  <wp:extent cx="2377440" cy="1341755"/>
                  <wp:effectExtent l="0" t="0" r="3810" b="10795"/>
                  <wp:docPr id="1" name="图片 1" descr="微信图片_2018020322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203225848"/>
                          <pic:cNvPicPr>
                            <a:picLocks noChangeAspect="1"/>
                          </pic:cNvPicPr>
                        </pic:nvPicPr>
                        <pic:blipFill>
                          <a:blip r:embed="rId4"/>
                          <a:stretch>
                            <a:fillRect/>
                          </a:stretch>
                        </pic:blipFill>
                        <pic:spPr>
                          <a:xfrm>
                            <a:off x="0" y="0"/>
                            <a:ext cx="2377440" cy="1341755"/>
                          </a:xfrm>
                          <a:prstGeom prst="rect">
                            <a:avLst/>
                          </a:prstGeom>
                        </pic:spPr>
                      </pic:pic>
                    </a:graphicData>
                  </a:graphic>
                </wp:inline>
              </w:drawing>
            </w:r>
          </w:p>
          <w:p>
            <w:pPr>
              <w:pStyle w:val="5"/>
              <w:numPr>
                <w:ilvl w:val="0"/>
                <w:numId w:val="0"/>
              </w:numPr>
              <w:jc w:val="left"/>
              <w:rPr>
                <w:rFonts w:hint="eastAsia" w:ascii="宋体" w:hAnsi="Times New Roman"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before="120" w:line="240" w:lineRule="atLeast"/>
              <w:jc w:val="distribute"/>
              <w:rPr>
                <w:rFonts w:ascii="宋体" w:hAnsi="Times New Roman" w:eastAsia="宋体" w:cs="Times New Roman"/>
                <w:sz w:val="24"/>
              </w:rPr>
            </w:pPr>
            <w:r>
              <w:rPr>
                <w:rFonts w:hint="eastAsia" w:ascii="宋体"/>
                <w:sz w:val="24"/>
              </w:rPr>
              <w:t>其它事项</w:t>
            </w:r>
          </w:p>
        </w:tc>
        <w:tc>
          <w:tcPr>
            <w:tcW w:w="86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cs="Times New Roman"/>
                <w:sz w:val="24"/>
                <w:szCs w:val="20"/>
              </w:rPr>
            </w:pPr>
          </w:p>
          <w:p>
            <w:pPr>
              <w:spacing w:line="360" w:lineRule="auto"/>
              <w:rPr>
                <w:rFonts w:ascii="宋体"/>
                <w:sz w:val="24"/>
              </w:rPr>
            </w:pPr>
          </w:p>
          <w:p>
            <w:pPr>
              <w:spacing w:line="360" w:lineRule="auto"/>
              <w:rPr>
                <w:rFonts w:ascii="宋体"/>
                <w:sz w:val="24"/>
              </w:rPr>
            </w:pPr>
            <w:r>
              <w:rPr>
                <w:rFonts w:hint="eastAsia" w:ascii="宋体"/>
                <w:sz w:val="24"/>
              </w:rPr>
              <w:t>无。</w:t>
            </w:r>
          </w:p>
          <w:p>
            <w:pPr>
              <w:spacing w:line="360" w:lineRule="auto"/>
              <w:rPr>
                <w:rFonts w:ascii="宋体"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2207" w:type="dxa"/>
            <w:gridSpan w:val="3"/>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Times New Roman" w:eastAsia="宋体" w:cs="Times New Roman"/>
                <w:b/>
                <w:sz w:val="24"/>
              </w:rPr>
            </w:pPr>
            <w:r>
              <w:rPr>
                <w:rFonts w:hint="eastAsia" w:ascii="宋体"/>
                <w:b/>
                <w:sz w:val="24"/>
              </w:rPr>
              <w:t>本日现场监理人员</w:t>
            </w:r>
          </w:p>
        </w:tc>
        <w:tc>
          <w:tcPr>
            <w:tcW w:w="7018" w:type="dxa"/>
            <w:gridSpan w:val="2"/>
            <w:tcBorders>
              <w:top w:val="single" w:color="auto" w:sz="4" w:space="0"/>
              <w:left w:val="single" w:color="auto" w:sz="4" w:space="0"/>
              <w:bottom w:val="single" w:color="auto" w:sz="4" w:space="0"/>
              <w:right w:val="single" w:color="auto" w:sz="4" w:space="0"/>
            </w:tcBorders>
          </w:tcPr>
          <w:p>
            <w:pPr>
              <w:spacing w:before="156" w:beforeLines="50"/>
              <w:jc w:val="left"/>
              <w:rPr>
                <w:rFonts w:hint="eastAsia" w:ascii="宋体" w:hAnsi="Times New Roman" w:eastAsia="宋体" w:cs="Times New Roman"/>
                <w:b/>
                <w:sz w:val="24"/>
                <w:lang w:val="en-US" w:eastAsia="zh-CN"/>
              </w:rPr>
            </w:pPr>
            <w:r>
              <w:rPr>
                <w:rFonts w:hint="eastAsia" w:ascii="宋体" w:hAnsi="Times New Roman" w:eastAsia="宋体" w:cs="Times New Roman"/>
                <w:b/>
                <w:sz w:val="24"/>
                <w:lang w:val="en-US" w:eastAsia="zh-CN"/>
              </w:rPr>
              <w:t>谢冬林、王强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2942" w:type="dxa"/>
            <w:gridSpan w:val="4"/>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Times New Roman" w:eastAsia="宋体" w:cs="Times New Roman"/>
                <w:b/>
                <w:sz w:val="24"/>
              </w:rPr>
            </w:pPr>
            <w:r>
              <w:rPr>
                <w:rFonts w:hint="eastAsia" w:ascii="宋体"/>
                <w:b/>
                <w:sz w:val="24"/>
              </w:rPr>
              <w:t>记录人:</w:t>
            </w:r>
            <w:r>
              <w:rPr>
                <w:rFonts w:hint="eastAsia" w:ascii="宋体"/>
                <w:b/>
                <w:sz w:val="24"/>
                <w:lang w:val="en-US" w:eastAsia="zh-CN"/>
              </w:rPr>
              <w:t>王强</w:t>
            </w:r>
          </w:p>
        </w:tc>
        <w:tc>
          <w:tcPr>
            <w:tcW w:w="6283" w:type="dxa"/>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Times New Roman" w:eastAsia="宋体" w:cs="Times New Roman"/>
                <w:b/>
                <w:sz w:val="24"/>
              </w:rPr>
            </w:pPr>
          </w:p>
        </w:tc>
      </w:tr>
    </w:tbl>
    <w:p>
      <w:pPr>
        <w:jc w:val="left"/>
        <w:rPr>
          <w:rFonts w:ascii="隶书" w:eastAsia="隶书"/>
        </w:rPr>
      </w:pPr>
      <w:r>
        <w:rPr>
          <w:rFonts w:hint="eastAsia" w:ascii="隶书" w:eastAsia="隶书"/>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FD18D"/>
    <w:multiLevelType w:val="singleLevel"/>
    <w:tmpl w:val="BA9FD18D"/>
    <w:lvl w:ilvl="0" w:tentative="0">
      <w:start w:val="1"/>
      <w:numFmt w:val="decimal"/>
      <w:suff w:val="nothing"/>
      <w:lvlText w:val="%1、"/>
      <w:lvlJc w:val="left"/>
    </w:lvl>
  </w:abstractNum>
  <w:abstractNum w:abstractNumId="1">
    <w:nsid w:val="0ACA002D"/>
    <w:multiLevelType w:val="singleLevel"/>
    <w:tmpl w:val="0ACA002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C7"/>
    <w:rsid w:val="00056133"/>
    <w:rsid w:val="000B5487"/>
    <w:rsid w:val="00112921"/>
    <w:rsid w:val="003214C7"/>
    <w:rsid w:val="00436884"/>
    <w:rsid w:val="00616795"/>
    <w:rsid w:val="006F5D3F"/>
    <w:rsid w:val="00710381"/>
    <w:rsid w:val="00781143"/>
    <w:rsid w:val="007F6646"/>
    <w:rsid w:val="00A34B43"/>
    <w:rsid w:val="00AF3A30"/>
    <w:rsid w:val="00B20891"/>
    <w:rsid w:val="00BC4DF2"/>
    <w:rsid w:val="00BD30BD"/>
    <w:rsid w:val="00C7259A"/>
    <w:rsid w:val="00C727FE"/>
    <w:rsid w:val="00DB7D1B"/>
    <w:rsid w:val="00E641FA"/>
    <w:rsid w:val="00EB21E0"/>
    <w:rsid w:val="01831BE7"/>
    <w:rsid w:val="025B307B"/>
    <w:rsid w:val="040A6453"/>
    <w:rsid w:val="08E55CC0"/>
    <w:rsid w:val="0CC40C46"/>
    <w:rsid w:val="0CD60908"/>
    <w:rsid w:val="0EAC2EF3"/>
    <w:rsid w:val="11843316"/>
    <w:rsid w:val="125D5EF4"/>
    <w:rsid w:val="13F7445C"/>
    <w:rsid w:val="15220E92"/>
    <w:rsid w:val="166A75A5"/>
    <w:rsid w:val="16C86D68"/>
    <w:rsid w:val="17B83154"/>
    <w:rsid w:val="180C035E"/>
    <w:rsid w:val="181A7C76"/>
    <w:rsid w:val="1ADB1C6D"/>
    <w:rsid w:val="1C63492F"/>
    <w:rsid w:val="1DC5254B"/>
    <w:rsid w:val="21DF04D9"/>
    <w:rsid w:val="23366521"/>
    <w:rsid w:val="28396773"/>
    <w:rsid w:val="2AF86530"/>
    <w:rsid w:val="2C5611B2"/>
    <w:rsid w:val="2E570BD0"/>
    <w:rsid w:val="34ED46C6"/>
    <w:rsid w:val="35B049F9"/>
    <w:rsid w:val="360301EA"/>
    <w:rsid w:val="37610EBB"/>
    <w:rsid w:val="38291CE4"/>
    <w:rsid w:val="3A51746B"/>
    <w:rsid w:val="3ACF0909"/>
    <w:rsid w:val="3B674CB2"/>
    <w:rsid w:val="3DFF16DA"/>
    <w:rsid w:val="44E457BF"/>
    <w:rsid w:val="4B9370EE"/>
    <w:rsid w:val="4C364B5A"/>
    <w:rsid w:val="4EC21CDF"/>
    <w:rsid w:val="4FA95C30"/>
    <w:rsid w:val="4FB06176"/>
    <w:rsid w:val="505D100D"/>
    <w:rsid w:val="51F1082F"/>
    <w:rsid w:val="54B66E3B"/>
    <w:rsid w:val="583101C6"/>
    <w:rsid w:val="58A54A24"/>
    <w:rsid w:val="5A824791"/>
    <w:rsid w:val="5EF823B4"/>
    <w:rsid w:val="63301AE7"/>
    <w:rsid w:val="637059C8"/>
    <w:rsid w:val="663B6B1C"/>
    <w:rsid w:val="698B5ADC"/>
    <w:rsid w:val="70270D68"/>
    <w:rsid w:val="70676A70"/>
    <w:rsid w:val="70E23DEB"/>
    <w:rsid w:val="71967194"/>
    <w:rsid w:val="78DA11F4"/>
    <w:rsid w:val="796B61F8"/>
    <w:rsid w:val="799D7C5E"/>
    <w:rsid w:val="79F34A68"/>
    <w:rsid w:val="7D6B6861"/>
    <w:rsid w:val="7D8B4D76"/>
    <w:rsid w:val="7E7B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286</Characters>
  <Lines>2</Lines>
  <Paragraphs>1</Paragraphs>
  <ScaleCrop>false</ScaleCrop>
  <LinksUpToDate>false</LinksUpToDate>
  <CharactersWithSpaces>335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2018-01-10T07:21:00Z</dcterms:created>
  <dc:creator>15009276686</dc:creator>
  <cp:lastModifiedBy>期待</cp:lastModifiedBy>
  <cp:lastPrinted>2018-01-10T07:21:00Z</cp:lastPrinted>
  <dcterms:modified xsi:type="dcterms:W3CDTF">2018-02-03T15:00:42Z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