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6"/>
        <w:numPr>
          <w:ilvl w:val="0"/>
          <w:numId w:val="0"/>
        </w:numPr>
        <w:jc w:val="center"/>
        <w:spacing w:lineRule="auto" w:line="240" w:before="240" w:after="120"/>
        <w:ind w:right="0" w:firstLine="0"/>
        <w:rPr>
          <w:rStyle w:val="PO6"/>
          <w:b w:val="1"/>
          <w:color w:val="auto"/>
          <w:position w:val="0"/>
          <w:sz w:val="48"/>
          <w:szCs w:val="48"/>
          <w:rFonts w:ascii="Calibri" w:eastAsia="宋体" w:hAnsi="宋体" w:hint="default"/>
        </w:rPr>
        <w:wordWrap w:val="off"/>
        <w:autoSpaceDE w:val="1"/>
        <w:autoSpaceDN w:val="1"/>
      </w:pPr>
      <w:r>
        <w:rPr>
          <w:rStyle w:val="PO6"/>
          <w:b w:val="1"/>
          <w:color w:val="auto"/>
          <w:position w:val="0"/>
          <w:sz w:val="48"/>
          <w:szCs w:val="48"/>
          <w:rFonts w:ascii="Calibri" w:eastAsia="宋体" w:hAnsi="宋体" w:hint="default"/>
        </w:rPr>
        <w:t xml:space="preserve">监 理 日 志（ ）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宋体" w:eastAsia="宋体" w:hAnsi="宋体" w:hint="default"/>
        </w:rPr>
        <w:t xml:space="preserve">日期：2018年 1月 3日       天气：阴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宋体" w:eastAsia="宋体" w:hAnsi="宋体" w:hint="default"/>
        </w:rPr>
        <w:t xml:space="preserve">星期：三            气温： -6—1C°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20"/>
          <w:szCs w:val="20"/>
          <w:rFonts w:ascii="宋体" w:eastAsia="宋体" w:hAnsi="宋体" w:hint="default"/>
        </w:rPr>
        <w:t xml:space="preserve">工程名称: 沙河市汉玻光伏发电有限公司15MWp屋顶光伏发电项目</w:t>
      </w: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9078" w:type="dxa"/>
        <w:tblLook w:val="0004A0" w:firstRow="1" w:lastRow="0" w:firstColumn="1" w:lastColumn="0" w:noHBand="0" w:noVBand="1"/>
        <w:tblLayout w:type="fixed"/>
      </w:tblPr>
      <w:tblGrid>
        <w:gridCol w:w="621"/>
        <w:gridCol w:w="1341"/>
        <w:gridCol w:w="257"/>
        <w:gridCol w:w="152"/>
        <w:gridCol w:w="670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4957"/>
          <w:hidden w:val="0"/>
        </w:trPr>
        <w:tc>
          <w:tcPr>
            <w:tcW w:type="dxa" w:w="621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b w:val="1"/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监 </w:t>
            </w:r>
            <w:r>
              <w:rPr>
                <w:b w:val="1"/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理 </w:t>
            </w:r>
            <w:r>
              <w:rPr>
                <w:b w:val="1"/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工 </w:t>
            </w:r>
            <w:r>
              <w:rPr>
                <w:b w:val="1"/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作 </w:t>
            </w:r>
            <w:r>
              <w:rPr>
                <w:b w:val="1"/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情 </w:t>
            </w:r>
            <w:r>
              <w:rPr>
                <w:b w:val="1"/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况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</w:tc>
        <w:tc>
          <w:tcPr>
            <w:tcW w:type="dxa" w:w="8457"/>
            <w:vAlign w:val="top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现场安全巡视：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              配电房施工人员和箱变基础施工人员，有3名现场施工人员未佩戴安全帽，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left="1470" w:hanging="147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              已通知施工方采取有效措施，杜绝此类事情再次发生并现场进行安全培训 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。培训后均已佩戴整齐。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left="1470" w:hanging="147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left="1470" w:hanging="147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left="1470" w:hanging="147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现场质量检查：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left="1470" w:hanging="147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              检查箱变基础尺寸：3m×4m×0.3m 符合设计要求。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16"/>
          <w:hidden w:val="0"/>
        </w:trPr>
        <w:tc>
          <w:tcPr>
            <w:tcW w:type="dxa" w:w="621"/>
            <w:vAlign w:val="top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乘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施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工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情</w:t>
            </w:r>
            <w:r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况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</w:tc>
        <w:tc>
          <w:tcPr>
            <w:tcW w:type="dxa" w:w="1598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Calibri" w:eastAsia="宋体" w:hAnsi="宋体" w:hint="default"/>
              </w:rPr>
              <w:t>施工单位</w:t>
            </w:r>
          </w:p>
        </w:tc>
        <w:tc>
          <w:tcPr>
            <w:tcW w:type="dxa" w:w="6859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b w:val="1"/>
                <w:color w:val="auto"/>
                <w:position w:val="0"/>
                <w:sz w:val="48"/>
                <w:szCs w:val="48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</w:t>
            </w:r>
            <w:r>
              <w:rPr>
                <w:b w:val="1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 xml:space="preserve"> 施 工 内 容 及 进 度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174"/>
          <w:hidden w:val="0"/>
        </w:trPr>
        <w:tc>
          <w:tcPr>
            <w:tcW w:type="dxa" w:w="621"/>
            <w:vAlign w:val="top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/>
        </w:tc>
        <w:tc>
          <w:tcPr>
            <w:tcW w:type="dxa" w:w="1598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合肥富春园林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建设工程有限</w:t>
            </w: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公司。</w:t>
            </w:r>
          </w:p>
        </w:tc>
        <w:tc>
          <w:tcPr>
            <w:tcW w:type="dxa" w:w="6859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1：配电房场地平整。完成量100%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2：箱变基础开挖。（8个）完成量100%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989"/>
          <w:hidden w:val="0"/>
        </w:trPr>
        <w:tc>
          <w:tcPr>
            <w:tcW w:type="dxa" w:w="621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b w:val="1"/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其 </w:t>
            </w:r>
            <w:r>
              <w:rPr>
                <w:b w:val="1"/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它 </w:t>
            </w:r>
            <w:r>
              <w:rPr>
                <w:b w:val="1"/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事 </w:t>
            </w:r>
            <w:r>
              <w:rPr>
                <w:b w:val="1"/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项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</w:tc>
        <w:tc>
          <w:tcPr>
            <w:tcW w:type="dxa" w:w="8457"/>
            <w:vAlign w:val="top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      因梯型瓦夹和光伏组件未按计划到场，导致一部分施工人员无法正常施工。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99"/>
          <w:hidden w:val="0"/>
        </w:trPr>
        <w:tc>
          <w:tcPr>
            <w:tcW w:type="dxa" w:w="1962"/>
            <w:vAlign w:val="top"/>
            <w:gridSpan w:val="2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本日现场监理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b w:val="1"/>
                <w:color w:val="auto"/>
                <w:position w:val="0"/>
                <w:sz w:val="22"/>
                <w:szCs w:val="22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人员</w:t>
            </w:r>
          </w:p>
        </w:tc>
        <w:tc>
          <w:tcPr>
            <w:tcW w:type="dxa" w:w="7116"/>
            <w:vAlign w:val="top"/>
            <w:gridSpan w:val="3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  <w:snapToGrid w:val="on"/>
              <w:autoSpaceDE w:val="0"/>
              <w:autoSpaceDN w:val="0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张金星：赵旭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32"/>
          <w:hidden w:val="0"/>
        </w:trPr>
        <w:tc>
          <w:tcPr>
            <w:tcW w:type="dxa" w:w="2371"/>
            <w:vAlign w:val="top"/>
            <w:gridSpan w:val="4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b w:val="1"/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 xml:space="preserve">记录人: 张金星       </w:t>
            </w:r>
          </w:p>
        </w:tc>
        <w:tc>
          <w:tcPr>
            <w:tcW w:type="dxa" w:w="6707"/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312" w:before="0" w:after="0"/>
              <w:ind w:right="0" w:firstLine="0"/>
              <w:rPr>
                <w:b w:val="1"/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b w:val="1"/>
                <w:color w:val="auto"/>
                <w:position w:val="0"/>
                <w:sz w:val="20"/>
                <w:szCs w:val="20"/>
                <w:rFonts w:ascii="宋体" w:eastAsia="宋体" w:hAnsi="宋体" w:hint="default"/>
              </w:rPr>
              <w:t>总监理工程师/总监理工程师代表（签字）:</w:t>
            </w:r>
          </w:p>
        </w:tc>
      </w:tr>
    </w:tbl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  <w:autoSpaceDE w:val="1"/>
        <w:autoSpaceDN w:val="1"/>
      </w:pPr>
      <w:r>
        <w:rPr>
          <w:sz w:val="20"/>
        </w:rPr>
        <w:drawing>
          <wp:anchor distT="0" distB="0" distL="0" distR="0" simplePos="0" relativeHeight="251624962" behindDoc="0" locked="0" layoutInCell="0" allowOverlap="1">
            <wp:simplePos x="0" y="0"/>
            <wp:positionH relativeFrom="column">
              <wp:posOffset>4697099</wp:posOffset>
            </wp:positionH>
            <wp:positionV relativeFrom="paragraph">
              <wp:posOffset>-5</wp:posOffset>
            </wp:positionV>
            <wp:extent cx="1692910" cy="2707005"/>
            <wp:effectExtent l="0" t="0" r="0" b="0"/>
            <wp:wrapThrough wrapText="bothSides">
              <wp:wrapPolygon edited="0">
                <wp:start x="0" y="21600"/>
                <wp:lineTo x="21600" y="21600"/>
                <wp:lineTo x="21600" y="0"/>
                <wp:lineTo x="0" y="0"/>
              </wp:wrapPolygon>
            </wp:wrapThrough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Documents and Settings/Administrator/Application Data/JisuOffice/ETemp/7472_1693048/fImage16693816846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270764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t xml:space="preserve"> </w:t>
      </w:r>
      <w:r>
        <w:rPr>
          <w:sz w:val="20"/>
        </w:rPr>
        <w:drawing>
          <wp:inline distT="0" distB="0" distL="0" distR="0">
            <wp:extent cx="1734185" cy="2880360"/>
            <wp:effectExtent l="0" t="0" r="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Documents and Settings/Administrator/Application Data/JisuOffice/ETemp/7472_1693048/fImage172212174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288099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t xml:space="preserve"> 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ind w:firstLine="0"/>
      <w:jc w:val="center"/>
      <w:numPr>
        <w:numId w:val="0"/>
        <w:ilvl w:val="0"/>
      </w:numPr>
      <w:widowControl/>
      <w:wordWrap/>
    </w:pPr>
    <w:rPr>
      <w:rFonts w:ascii="宋体" w:eastAsia="宋体" w:hAnsi="宋体"/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166938168467.jpeg"></Relationship><Relationship Id="rId6" Type="http://schemas.openxmlformats.org/officeDocument/2006/relationships/image" Target="media/fImage1722121741.jpeg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26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