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宋体" w:hAnsi="宋体"/>
          <w:b/>
          <w:sz w:val="52"/>
          <w:szCs w:val="52"/>
          <w:lang w:eastAsia="zh-CN"/>
        </w:rPr>
      </w:pPr>
      <w:r>
        <w:rPr>
          <w:rFonts w:hint="eastAsia" w:ascii="宋体" w:hAnsi="宋体"/>
          <w:b/>
          <w:sz w:val="52"/>
          <w:szCs w:val="52"/>
          <w:lang w:eastAsia="zh-CN"/>
        </w:rPr>
        <w:t>宝应光伏发电应用领跑基地射阳湖</w:t>
      </w:r>
    </w:p>
    <w:p>
      <w:pPr>
        <w:jc w:val="center"/>
        <w:rPr>
          <w:rFonts w:hint="eastAsia" w:ascii="宋体" w:hAnsi="宋体" w:eastAsia="宋体" w:cs="宋体"/>
          <w:b/>
          <w:sz w:val="52"/>
          <w:szCs w:val="52"/>
          <w:lang w:val="en-US" w:eastAsia="zh-CN"/>
        </w:rPr>
      </w:pPr>
      <w:r>
        <w:rPr>
          <w:rFonts w:hint="eastAsia" w:ascii="宋体" w:hAnsi="宋体"/>
          <w:b/>
          <w:sz w:val="52"/>
          <w:szCs w:val="52"/>
          <w:lang w:val="en-US" w:eastAsia="zh-CN"/>
        </w:rPr>
        <w:t>1号100MW渔光互补项目</w:t>
      </w:r>
    </w:p>
    <w:p>
      <w:pPr>
        <w:jc w:val="center"/>
        <w:rPr>
          <w:rFonts w:hint="eastAsia" w:ascii="宋体" w:hAnsi="宋体" w:cs="宋体"/>
          <w:b/>
          <w:sz w:val="52"/>
          <w:szCs w:val="52"/>
        </w:rPr>
      </w:pPr>
    </w:p>
    <w:p>
      <w:pPr>
        <w:jc w:val="center"/>
        <w:rPr>
          <w:b/>
          <w:sz w:val="52"/>
          <w:szCs w:val="52"/>
        </w:rPr>
      </w:pPr>
      <w:r>
        <w:rPr>
          <w:rFonts w:hint="eastAsia" w:ascii="宋体" w:hAnsi="宋体" w:cs="宋体"/>
          <w:b/>
          <w:sz w:val="52"/>
          <w:szCs w:val="52"/>
        </w:rPr>
        <w:t>工程日报</w:t>
      </w:r>
    </w:p>
    <w:p>
      <w:pPr>
        <w:widowControl w:val="0"/>
        <w:ind w:firstLine="5903" w:firstLineChars="2100"/>
        <w:jc w:val="both"/>
        <w:rPr>
          <w:rFonts w:hint="eastAsia" w:ascii="宋体" w:hAnsi="宋体" w:eastAsia="宋体" w:cs="宋体"/>
          <w:b/>
          <w:bCs/>
          <w:kern w:val="2"/>
          <w:sz w:val="28"/>
          <w:szCs w:val="28"/>
          <w:u w:val="thick"/>
          <w:lang w:val="en-US" w:eastAsia="zh-CN"/>
        </w:rPr>
      </w:pPr>
      <w:r>
        <w:rPr>
          <w:rFonts w:hint="eastAsia" w:cs="宋体"/>
          <w:b/>
          <w:bCs/>
          <w:kern w:val="2"/>
          <w:sz w:val="28"/>
          <w:szCs w:val="28"/>
        </w:rPr>
        <w:t>提交部门：</w:t>
      </w:r>
      <w:r>
        <w:rPr>
          <w:rFonts w:hint="eastAsia" w:ascii="宋体" w:hAnsi="宋体" w:cs="宋体"/>
          <w:b/>
          <w:bCs/>
          <w:kern w:val="2"/>
          <w:sz w:val="28"/>
          <w:szCs w:val="28"/>
          <w:u w:val="thick"/>
          <w:lang w:eastAsia="zh-CN"/>
        </w:rPr>
        <w:t>工程部</w:t>
      </w:r>
    </w:p>
    <w:p>
      <w:pPr>
        <w:widowControl w:val="0"/>
        <w:ind w:firstLine="5903" w:firstLineChars="2100"/>
        <w:jc w:val="both"/>
        <w:rPr>
          <w:rFonts w:ascii="宋体" w:hAnsi="宋体" w:cs="宋体"/>
          <w:b/>
          <w:bCs/>
          <w:color w:val="000000" w:themeColor="text1"/>
          <w:kern w:val="2"/>
          <w:sz w:val="28"/>
          <w:szCs w:val="28"/>
          <w:u w:val="thick"/>
          <w14:textFill>
            <w14:solidFill>
              <w14:schemeClr w14:val="tx1"/>
            </w14:solidFill>
          </w14:textFill>
        </w:rPr>
      </w:pPr>
      <w:r>
        <w:rPr>
          <w:rFonts w:hint="eastAsia" w:cs="宋体"/>
          <w:b/>
          <w:bCs/>
          <w:kern w:val="2"/>
          <w:sz w:val="28"/>
          <w:szCs w:val="28"/>
        </w:rPr>
        <w:t>编</w:t>
      </w:r>
      <w:r>
        <w:rPr>
          <w:rFonts w:cs="宋体"/>
          <w:b/>
          <w:bCs/>
          <w:kern w:val="2"/>
          <w:sz w:val="28"/>
          <w:szCs w:val="28"/>
        </w:rPr>
        <w:t xml:space="preserve">    </w:t>
      </w:r>
      <w:r>
        <w:rPr>
          <w:rFonts w:hint="eastAsia" w:cs="宋体"/>
          <w:b/>
          <w:bCs/>
          <w:kern w:val="2"/>
          <w:sz w:val="28"/>
          <w:szCs w:val="28"/>
        </w:rPr>
        <w:t>制：</w:t>
      </w:r>
      <w:r>
        <w:rPr>
          <w:rFonts w:hint="eastAsia" w:ascii="宋体" w:hAnsi="宋体" w:cs="宋体"/>
          <w:b/>
          <w:bCs/>
          <w:kern w:val="2"/>
          <w:sz w:val="28"/>
          <w:szCs w:val="28"/>
          <w:u w:val="thick"/>
          <w:lang w:eastAsia="zh-CN"/>
        </w:rPr>
        <w:t>陈涛</w:t>
      </w:r>
      <w:r>
        <w:rPr>
          <w:rFonts w:hint="eastAsia" w:ascii="宋体" w:hAnsi="宋体" w:cs="宋体"/>
          <w:b/>
          <w:bCs/>
          <w:kern w:val="2"/>
          <w:sz w:val="28"/>
          <w:szCs w:val="28"/>
          <w:u w:val="none"/>
          <w:lang w:val="en-US" w:eastAsia="zh-CN"/>
        </w:rPr>
        <w:t xml:space="preserve">     </w:t>
      </w:r>
      <w:r>
        <w:rPr>
          <w:rFonts w:ascii="宋体" w:hAnsi="宋体" w:cs="宋体"/>
          <w:b/>
          <w:bCs/>
          <w:kern w:val="2"/>
          <w:sz w:val="28"/>
          <w:szCs w:val="28"/>
          <w:u w:val="none"/>
        </w:rPr>
        <w:t xml:space="preserve"> </w:t>
      </w:r>
    </w:p>
    <w:p>
      <w:pPr>
        <w:widowControl w:val="0"/>
        <w:ind w:firstLine="5903" w:firstLineChars="2100"/>
        <w:rPr>
          <w:rFonts w:ascii="宋体" w:hAnsi="宋体" w:cs="宋体"/>
          <w:b/>
          <w:bCs/>
          <w:kern w:val="2"/>
          <w:sz w:val="28"/>
          <w:szCs w:val="28"/>
          <w:u w:val="thick"/>
        </w:rPr>
      </w:pPr>
      <w:r>
        <w:rPr>
          <w:rFonts w:hint="eastAsia" w:cs="宋体"/>
          <w:b/>
          <w:bCs/>
          <w:kern w:val="2"/>
          <w:sz w:val="28"/>
          <w:szCs w:val="28"/>
        </w:rPr>
        <w:t>签</w:t>
      </w:r>
      <w:r>
        <w:rPr>
          <w:rFonts w:cs="宋体"/>
          <w:b/>
          <w:bCs/>
          <w:kern w:val="2"/>
          <w:sz w:val="28"/>
          <w:szCs w:val="28"/>
        </w:rPr>
        <w:t xml:space="preserve"> </w:t>
      </w:r>
      <w:r>
        <w:rPr>
          <w:rFonts w:hint="eastAsia" w:cs="宋体"/>
          <w:b/>
          <w:bCs/>
          <w:kern w:val="2"/>
          <w:sz w:val="28"/>
          <w:szCs w:val="28"/>
        </w:rPr>
        <w:t>发</w:t>
      </w:r>
      <w:r>
        <w:rPr>
          <w:rFonts w:cs="宋体"/>
          <w:b/>
          <w:bCs/>
          <w:kern w:val="2"/>
          <w:sz w:val="28"/>
          <w:szCs w:val="28"/>
        </w:rPr>
        <w:t xml:space="preserve"> </w:t>
      </w:r>
      <w:r>
        <w:rPr>
          <w:rFonts w:hint="eastAsia" w:cs="宋体"/>
          <w:b/>
          <w:bCs/>
          <w:kern w:val="2"/>
          <w:sz w:val="28"/>
          <w:szCs w:val="28"/>
        </w:rPr>
        <w:t>人：</w:t>
      </w:r>
      <w:r>
        <w:rPr>
          <w:rFonts w:hint="eastAsia" w:ascii="宋体" w:hAnsi="宋体" w:cs="宋体"/>
          <w:b/>
          <w:bCs/>
          <w:kern w:val="2"/>
          <w:sz w:val="28"/>
          <w:szCs w:val="28"/>
          <w:u w:val="thick" w:color="000000"/>
          <w:lang w:eastAsia="zh-CN"/>
        </w:rPr>
        <w:t>潘世兵</w:t>
      </w:r>
      <w:r>
        <w:rPr>
          <w:rFonts w:hint="eastAsia" w:ascii="宋体" w:hAnsi="宋体" w:cs="宋体"/>
          <w:b/>
          <w:bCs/>
          <w:kern w:val="2"/>
          <w:sz w:val="28"/>
          <w:szCs w:val="28"/>
          <w:u w:val="thick" w:color="000000"/>
        </w:rPr>
        <w:t xml:space="preserve"> </w:t>
      </w:r>
      <w:r>
        <w:rPr>
          <w:rFonts w:hint="eastAsia" w:ascii="宋体" w:hAnsi="宋体" w:cs="宋体"/>
          <w:b/>
          <w:bCs/>
          <w:color w:val="FFFFFF" w:themeColor="background1"/>
          <w:kern w:val="2"/>
          <w:sz w:val="28"/>
          <w:szCs w:val="28"/>
          <w14:textFill>
            <w14:solidFill>
              <w14:schemeClr w14:val="bg1"/>
            </w14:solidFill>
          </w14:textFill>
        </w:rPr>
        <w:t>0</w:t>
      </w:r>
    </w:p>
    <w:p>
      <w:pPr>
        <w:widowControl w:val="0"/>
        <w:ind w:firstLine="5903" w:firstLineChars="2100"/>
        <w:rPr>
          <w:rFonts w:ascii="宋体" w:hAnsi="宋体" w:cs="宋体"/>
          <w:b/>
          <w:bCs/>
          <w:kern w:val="2"/>
          <w:sz w:val="28"/>
          <w:szCs w:val="28"/>
          <w:u w:val="thick"/>
        </w:rPr>
      </w:pPr>
      <w:r>
        <w:rPr>
          <w:rFonts w:hint="eastAsia" w:cs="宋体"/>
          <w:b/>
          <w:bCs/>
          <w:kern w:val="2"/>
          <w:sz w:val="28"/>
          <w:szCs w:val="28"/>
        </w:rPr>
        <w:t>日</w:t>
      </w:r>
      <w:r>
        <w:rPr>
          <w:rFonts w:cs="宋体"/>
          <w:b/>
          <w:bCs/>
          <w:kern w:val="2"/>
          <w:sz w:val="28"/>
          <w:szCs w:val="28"/>
        </w:rPr>
        <w:t xml:space="preserve">    </w:t>
      </w:r>
      <w:r>
        <w:rPr>
          <w:rFonts w:hint="eastAsia" w:cs="宋体"/>
          <w:b/>
          <w:bCs/>
          <w:kern w:val="2"/>
          <w:sz w:val="28"/>
          <w:szCs w:val="28"/>
        </w:rPr>
        <w:t>期：</w:t>
      </w:r>
      <w:r>
        <w:rPr>
          <w:rFonts w:hint="eastAsia" w:ascii="宋体" w:hAnsi="宋体" w:cs="宋体"/>
          <w:b/>
          <w:bCs/>
          <w:kern w:val="2"/>
          <w:sz w:val="28"/>
          <w:szCs w:val="28"/>
          <w:u w:val="thick"/>
        </w:rPr>
        <w:t>201</w:t>
      </w:r>
      <w:r>
        <w:rPr>
          <w:rFonts w:hint="eastAsia" w:ascii="宋体" w:hAnsi="宋体" w:cs="宋体"/>
          <w:b/>
          <w:bCs/>
          <w:kern w:val="2"/>
          <w:sz w:val="28"/>
          <w:szCs w:val="28"/>
          <w:u w:val="thick"/>
          <w:lang w:val="en-US" w:eastAsia="zh-CN"/>
        </w:rPr>
        <w:t>9</w:t>
      </w:r>
      <w:r>
        <w:rPr>
          <w:rFonts w:hint="eastAsia" w:ascii="宋体" w:hAnsi="宋体" w:cs="宋体"/>
          <w:b/>
          <w:bCs/>
          <w:kern w:val="2"/>
          <w:sz w:val="28"/>
          <w:szCs w:val="28"/>
          <w:u w:val="thick"/>
        </w:rPr>
        <w:t>年</w:t>
      </w:r>
      <w:r>
        <w:rPr>
          <w:rFonts w:hint="eastAsia" w:ascii="宋体" w:hAnsi="宋体" w:cs="宋体"/>
          <w:b/>
          <w:bCs/>
          <w:kern w:val="2"/>
          <w:sz w:val="28"/>
          <w:szCs w:val="28"/>
          <w:u w:val="thick"/>
          <w:lang w:val="en-US" w:eastAsia="zh-CN"/>
        </w:rPr>
        <w:t>8</w:t>
      </w:r>
      <w:r>
        <w:rPr>
          <w:rFonts w:hint="eastAsia" w:ascii="宋体" w:hAnsi="宋体" w:cs="宋体"/>
          <w:b/>
          <w:bCs/>
          <w:color w:val="000000" w:themeColor="text1"/>
          <w:kern w:val="2"/>
          <w:sz w:val="28"/>
          <w:szCs w:val="28"/>
          <w:u w:val="thick"/>
          <w14:textFill>
            <w14:solidFill>
              <w14:schemeClr w14:val="tx1"/>
            </w14:solidFill>
          </w14:textFill>
        </w:rPr>
        <w:t>月</w:t>
      </w:r>
      <w:r>
        <w:rPr>
          <w:rFonts w:hint="eastAsia" w:ascii="宋体" w:hAnsi="宋体" w:cs="宋体"/>
          <w:b/>
          <w:bCs/>
          <w:color w:val="000000" w:themeColor="text1"/>
          <w:kern w:val="2"/>
          <w:sz w:val="28"/>
          <w:szCs w:val="28"/>
          <w:u w:val="thick"/>
          <w:lang w:val="en-US" w:eastAsia="zh-CN"/>
          <w14:textFill>
            <w14:solidFill>
              <w14:schemeClr w14:val="tx1"/>
            </w14:solidFill>
          </w14:textFill>
        </w:rPr>
        <w:t>17</w:t>
      </w:r>
      <w:r>
        <w:rPr>
          <w:rFonts w:hint="eastAsia" w:ascii="宋体" w:hAnsi="宋体" w:cs="宋体"/>
          <w:b/>
          <w:bCs/>
          <w:color w:val="000000" w:themeColor="text1"/>
          <w:kern w:val="2"/>
          <w:sz w:val="28"/>
          <w:szCs w:val="28"/>
          <w:u w:val="thick"/>
          <w14:textFill>
            <w14:solidFill>
              <w14:schemeClr w14:val="tx1"/>
            </w14:solidFill>
          </w14:textFill>
        </w:rPr>
        <w:t xml:space="preserve">日 </w:t>
      </w:r>
      <w:r>
        <w:rPr>
          <w:rFonts w:hint="eastAsia" w:ascii="宋体" w:hAnsi="宋体" w:cs="宋体"/>
          <w:b/>
          <w:bCs/>
          <w:kern w:val="2"/>
          <w:sz w:val="28"/>
          <w:szCs w:val="28"/>
          <w:u w:val="thick"/>
        </w:rPr>
        <w:t xml:space="preserve">  </w:t>
      </w:r>
    </w:p>
    <w:p/>
    <w:p>
      <w:pPr>
        <w:spacing w:line="360" w:lineRule="auto"/>
        <w:jc w:val="center"/>
        <w:rPr>
          <w:rFonts w:ascii="宋体" w:cs="宋体"/>
          <w:sz w:val="36"/>
          <w:szCs w:val="36"/>
        </w:rPr>
      </w:pPr>
      <w:r>
        <w:rPr>
          <w:rFonts w:hint="eastAsia" w:ascii="宋体" w:hAnsi="宋体" w:cs="宋体"/>
          <w:sz w:val="36"/>
          <w:szCs w:val="36"/>
        </w:rPr>
        <w:t>工程日报表</w:t>
      </w:r>
    </w:p>
    <w:p>
      <w:pPr>
        <w:spacing w:line="360" w:lineRule="auto"/>
        <w:rPr>
          <w:rFonts w:ascii="宋体" w:cs="宋体"/>
          <w:bCs/>
          <w:sz w:val="24"/>
          <w:szCs w:val="24"/>
        </w:rPr>
      </w:pPr>
      <w:r>
        <w:rPr>
          <w:rFonts w:hint="eastAsia" w:ascii="宋体" w:hAnsi="宋体" w:cs="宋体"/>
          <w:bCs/>
          <w:sz w:val="24"/>
          <w:szCs w:val="24"/>
        </w:rPr>
        <w:t>天气情况：</w:t>
      </w:r>
      <w:r>
        <w:rPr>
          <w:rFonts w:hint="eastAsia" w:ascii="宋体" w:hAnsi="宋体" w:cs="宋体"/>
          <w:bCs/>
          <w:sz w:val="24"/>
          <w:szCs w:val="24"/>
          <w:lang w:eastAsia="zh-CN"/>
        </w:rPr>
        <w:t>晴</w:t>
      </w:r>
      <w:r>
        <w:rPr>
          <w:rFonts w:hint="eastAsia" w:ascii="宋体" w:hAnsi="宋体" w:cs="宋体"/>
          <w:bCs/>
          <w:sz w:val="24"/>
          <w:szCs w:val="24"/>
        </w:rPr>
        <w:t>（</w:t>
      </w:r>
      <w:r>
        <w:rPr>
          <w:rFonts w:hint="eastAsia" w:ascii="宋体" w:hAnsi="宋体" w:cs="宋体"/>
          <w:bCs/>
          <w:sz w:val="24"/>
          <w:szCs w:val="24"/>
          <w:lang w:val="en-US" w:eastAsia="zh-CN"/>
        </w:rPr>
        <w:t>24</w:t>
      </w:r>
      <w:r>
        <w:rPr>
          <w:rFonts w:hint="eastAsia" w:ascii="宋体" w:hAnsi="宋体" w:cs="宋体"/>
          <w:bCs/>
          <w:sz w:val="24"/>
          <w:szCs w:val="24"/>
        </w:rPr>
        <w:t>℃-</w:t>
      </w:r>
      <w:r>
        <w:rPr>
          <w:rFonts w:hint="eastAsia" w:ascii="宋体" w:hAnsi="宋体" w:cs="宋体"/>
          <w:bCs/>
          <w:sz w:val="24"/>
          <w:szCs w:val="24"/>
          <w:lang w:val="en-US" w:eastAsia="zh-CN"/>
        </w:rPr>
        <w:t>35</w:t>
      </w:r>
      <w:r>
        <w:rPr>
          <w:rFonts w:hint="eastAsia" w:ascii="宋体" w:hAnsi="宋体" w:cs="宋体"/>
          <w:bCs/>
          <w:sz w:val="24"/>
          <w:szCs w:val="24"/>
        </w:rPr>
        <w:t>℃)</w:t>
      </w:r>
      <w:r>
        <w:rPr>
          <w:rFonts w:ascii="宋体" w:hAnsi="宋体" w:cs="宋体"/>
          <w:bCs/>
          <w:sz w:val="24"/>
          <w:szCs w:val="24"/>
        </w:rPr>
        <w:t xml:space="preserve">  </w:t>
      </w:r>
      <w:r>
        <w:rPr>
          <w:rFonts w:hint="eastAsia" w:ascii="宋体" w:hAnsi="宋体" w:cs="宋体"/>
          <w:bCs/>
          <w:sz w:val="24"/>
          <w:szCs w:val="24"/>
        </w:rPr>
        <w:t>湿度：</w:t>
      </w:r>
      <w:r>
        <w:rPr>
          <w:rFonts w:hint="eastAsia" w:ascii="宋体" w:hAnsi="宋体" w:cs="宋体"/>
          <w:bCs/>
          <w:sz w:val="24"/>
          <w:szCs w:val="24"/>
          <w:lang w:val="en-US" w:eastAsia="zh-CN"/>
        </w:rPr>
        <w:t>32</w:t>
      </w:r>
      <w:r>
        <w:rPr>
          <w:rFonts w:ascii="宋体" w:hAnsi="宋体" w:cs="宋体"/>
          <w:bCs/>
          <w:sz w:val="24"/>
          <w:szCs w:val="24"/>
        </w:rPr>
        <w:t xml:space="preserve">%   </w:t>
      </w:r>
      <w:r>
        <w:rPr>
          <w:rFonts w:hint="eastAsia" w:ascii="宋体" w:hAnsi="宋体" w:cs="宋体"/>
          <w:bCs/>
          <w:sz w:val="24"/>
          <w:szCs w:val="24"/>
        </w:rPr>
        <w:t>施工日期：</w:t>
      </w:r>
      <w:r>
        <w:rPr>
          <w:rFonts w:ascii="宋体" w:hAnsi="宋体" w:cs="宋体"/>
          <w:bCs/>
          <w:sz w:val="24"/>
          <w:szCs w:val="24"/>
        </w:rPr>
        <w:t>201</w:t>
      </w:r>
      <w:r>
        <w:rPr>
          <w:rFonts w:hint="eastAsia" w:ascii="宋体" w:hAnsi="宋体" w:cs="宋体"/>
          <w:bCs/>
          <w:sz w:val="24"/>
          <w:szCs w:val="24"/>
          <w:lang w:val="en-US" w:eastAsia="zh-CN"/>
        </w:rPr>
        <w:t>9</w:t>
      </w:r>
      <w:r>
        <w:rPr>
          <w:rFonts w:hint="eastAsia" w:ascii="宋体" w:hAnsi="宋体" w:cs="宋体"/>
          <w:bCs/>
          <w:sz w:val="24"/>
          <w:szCs w:val="24"/>
        </w:rPr>
        <w:t>年</w:t>
      </w:r>
      <w:r>
        <w:rPr>
          <w:rFonts w:hint="eastAsia" w:ascii="宋体" w:hAnsi="宋体" w:cs="宋体"/>
          <w:bCs/>
          <w:sz w:val="24"/>
          <w:szCs w:val="24"/>
          <w:lang w:val="en-US" w:eastAsia="zh-CN"/>
        </w:rPr>
        <w:t>8</w:t>
      </w:r>
      <w:r>
        <w:rPr>
          <w:rFonts w:hint="eastAsia" w:ascii="宋体" w:hAnsi="宋体" w:cs="宋体"/>
          <w:bCs/>
          <w:sz w:val="24"/>
          <w:szCs w:val="24"/>
        </w:rPr>
        <w:t>月</w:t>
      </w:r>
      <w:r>
        <w:rPr>
          <w:rFonts w:hint="eastAsia" w:ascii="宋体" w:hAnsi="宋体" w:cs="宋体"/>
          <w:bCs/>
          <w:sz w:val="24"/>
          <w:szCs w:val="24"/>
          <w:lang w:val="en-US" w:eastAsia="zh-CN"/>
        </w:rPr>
        <w:t>17</w:t>
      </w:r>
      <w:r>
        <w:rPr>
          <w:rFonts w:hint="eastAsia" w:ascii="宋体" w:hAnsi="宋体" w:cs="宋体"/>
          <w:bCs/>
          <w:sz w:val="24"/>
          <w:szCs w:val="24"/>
        </w:rPr>
        <w:t>日</w:t>
      </w:r>
    </w:p>
    <w:p>
      <w:pPr>
        <w:spacing w:line="360" w:lineRule="auto"/>
        <w:rPr>
          <w:rFonts w:hint="eastAsia" w:ascii="宋体" w:cs="宋体"/>
          <w:bCs/>
          <w:sz w:val="24"/>
          <w:szCs w:val="24"/>
        </w:rPr>
      </w:pPr>
      <w:r>
        <w:rPr>
          <w:rFonts w:hint="eastAsia" w:ascii="宋体" w:cs="宋体"/>
          <w:bCs/>
          <w:sz w:val="24"/>
          <w:szCs w:val="24"/>
        </w:rPr>
        <w:t>今并网统计：</w:t>
      </w:r>
    </w:p>
    <w:p>
      <w:pPr>
        <w:spacing w:line="360" w:lineRule="auto"/>
        <w:rPr>
          <w:rFonts w:hint="default" w:ascii="宋体" w:cs="宋体"/>
          <w:bCs/>
          <w:sz w:val="24"/>
          <w:szCs w:val="24"/>
          <w:lang w:val="en-US" w:eastAsia="zh-CN"/>
        </w:rPr>
      </w:pPr>
    </w:p>
    <w:p>
      <w:pPr>
        <w:spacing w:line="360" w:lineRule="auto"/>
        <w:rPr>
          <w:rFonts w:hint="eastAsia" w:ascii="宋体" w:eastAsia="宋体" w:cs="宋体"/>
          <w:b/>
          <w:bCs/>
          <w:color w:val="36363D"/>
          <w:sz w:val="36"/>
          <w:szCs w:val="36"/>
          <w:u w:val="none" w:color="auto"/>
          <w:lang w:val="en-US" w:eastAsia="zh-CN"/>
        </w:rPr>
      </w:pPr>
      <w:r>
        <w:rPr>
          <w:rFonts w:hint="default" w:ascii="宋体" w:cs="宋体"/>
          <w:b/>
          <w:bCs/>
          <w:color w:val="36363D"/>
          <w:sz w:val="36"/>
          <w:szCs w:val="36"/>
          <w:u w:val="single" w:color="auto"/>
          <w:lang w:val="en-US"/>
        </w:rPr>
        <w:t>2019年</w:t>
      </w:r>
      <w:r>
        <w:rPr>
          <w:rFonts w:hint="eastAsia" w:ascii="宋体" w:cs="宋体"/>
          <w:b/>
          <w:bCs/>
          <w:color w:val="36363D"/>
          <w:sz w:val="36"/>
          <w:szCs w:val="36"/>
          <w:u w:val="single" w:color="auto"/>
          <w:lang w:val="en-US" w:eastAsia="zh-CN"/>
        </w:rPr>
        <w:t>8</w:t>
      </w:r>
      <w:r>
        <w:rPr>
          <w:rFonts w:hint="default" w:ascii="宋体" w:cs="宋体"/>
          <w:b/>
          <w:bCs/>
          <w:color w:val="36363D"/>
          <w:sz w:val="36"/>
          <w:szCs w:val="36"/>
          <w:u w:val="single" w:color="auto"/>
          <w:lang w:val="en-US"/>
        </w:rPr>
        <w:t>月</w:t>
      </w:r>
      <w:r>
        <w:rPr>
          <w:rFonts w:hint="eastAsia" w:ascii="宋体" w:cs="宋体"/>
          <w:b/>
          <w:bCs/>
          <w:color w:val="36363D"/>
          <w:sz w:val="36"/>
          <w:szCs w:val="36"/>
          <w:u w:val="single" w:color="auto"/>
          <w:lang w:val="en-US" w:eastAsia="zh-CN"/>
        </w:rPr>
        <w:t>17</w:t>
      </w:r>
      <w:r>
        <w:rPr>
          <w:rFonts w:hint="default" w:ascii="宋体" w:cs="宋体"/>
          <w:b/>
          <w:bCs/>
          <w:color w:val="36363D"/>
          <w:sz w:val="36"/>
          <w:szCs w:val="36"/>
          <w:u w:val="single" w:color="auto"/>
          <w:lang w:val="en-US"/>
        </w:rPr>
        <w:t>日</w:t>
      </w:r>
      <w:r>
        <w:rPr>
          <w:rFonts w:hint="eastAsia" w:ascii="宋体" w:cs="宋体"/>
          <w:b/>
          <w:bCs/>
          <w:color w:val="36363D"/>
          <w:sz w:val="36"/>
          <w:szCs w:val="36"/>
          <w:u w:val="single" w:color="auto"/>
        </w:rPr>
        <w:t>共并网</w:t>
      </w:r>
      <w:r>
        <w:rPr>
          <w:rFonts w:hint="eastAsia" w:ascii="宋体" w:cs="宋体"/>
          <w:b/>
          <w:bCs/>
          <w:color w:val="36363D"/>
          <w:sz w:val="36"/>
          <w:szCs w:val="36"/>
          <w:u w:val="single" w:color="auto"/>
          <w:lang w:val="en-US" w:eastAsia="zh-CN"/>
        </w:rPr>
        <w:t>0</w:t>
      </w:r>
      <w:r>
        <w:rPr>
          <w:rFonts w:hint="eastAsia" w:ascii="宋体" w:cs="宋体"/>
          <w:b/>
          <w:bCs/>
          <w:color w:val="36363D"/>
          <w:sz w:val="36"/>
          <w:szCs w:val="36"/>
          <w:u w:val="single" w:color="auto"/>
        </w:rPr>
        <w:t>MW</w:t>
      </w:r>
    </w:p>
    <w:p>
      <w:pPr>
        <w:spacing w:line="360" w:lineRule="auto"/>
        <w:rPr>
          <w:rFonts w:hint="eastAsia" w:ascii="宋体" w:cs="宋体"/>
          <w:b/>
          <w:bCs/>
          <w:color w:val="36363D"/>
          <w:sz w:val="36"/>
          <w:szCs w:val="36"/>
          <w:u w:val="single" w:color="auto"/>
        </w:rPr>
      </w:pPr>
      <w:r>
        <w:rPr>
          <w:rFonts w:hint="default" w:ascii="宋体" w:cs="宋体"/>
          <w:b/>
          <w:bCs/>
          <w:color w:val="36363D"/>
          <w:sz w:val="36"/>
          <w:szCs w:val="36"/>
          <w:u w:val="single" w:color="auto"/>
          <w:lang w:val="en-US"/>
        </w:rPr>
        <w:t>总累计并网运行</w:t>
      </w:r>
      <w:r>
        <w:rPr>
          <w:rFonts w:hint="eastAsia" w:ascii="宋体" w:cs="宋体"/>
          <w:b/>
          <w:bCs/>
          <w:color w:val="36363D"/>
          <w:sz w:val="36"/>
          <w:szCs w:val="36"/>
          <w:u w:val="single" w:color="auto"/>
          <w:lang w:val="en-US" w:eastAsia="zh-CN"/>
        </w:rPr>
        <w:t>108.040858</w:t>
      </w:r>
      <w:r>
        <w:rPr>
          <w:rFonts w:hint="eastAsia" w:ascii="宋体" w:cs="宋体"/>
          <w:b/>
          <w:bCs/>
          <w:color w:val="36363D"/>
          <w:sz w:val="36"/>
          <w:szCs w:val="36"/>
          <w:u w:val="single" w:color="auto"/>
        </w:rPr>
        <w:t>MW</w:t>
      </w:r>
    </w:p>
    <w:p>
      <w:pPr>
        <w:spacing w:line="360" w:lineRule="auto"/>
        <w:rPr>
          <w:rFonts w:hint="default" w:ascii="宋体" w:eastAsia="宋体" w:cs="宋体"/>
          <w:b/>
          <w:bCs/>
          <w:color w:val="36363D"/>
          <w:sz w:val="36"/>
          <w:szCs w:val="36"/>
          <w:highlight w:val="none"/>
          <w:u w:val="single" w:color="auto"/>
          <w:lang w:val="en-US" w:eastAsia="zh-CN"/>
        </w:rPr>
      </w:pPr>
    </w:p>
    <w:p>
      <w:pPr>
        <w:spacing w:line="360" w:lineRule="auto"/>
        <w:rPr>
          <w:rFonts w:ascii="宋体" w:hAnsi="宋体" w:cs="宋体"/>
          <w:b/>
          <w:sz w:val="24"/>
          <w:szCs w:val="24"/>
        </w:rPr>
      </w:pPr>
      <w:r>
        <w:rPr>
          <w:rFonts w:hint="eastAsia" w:ascii="宋体" w:hAnsi="宋体" w:cs="宋体"/>
          <w:b/>
          <w:sz w:val="24"/>
          <w:szCs w:val="24"/>
        </w:rPr>
        <w:t>一、项目进展：</w:t>
      </w:r>
    </w:p>
    <w:p>
      <w:pPr>
        <w:spacing w:line="360" w:lineRule="auto"/>
        <w:rPr>
          <w:rFonts w:ascii="宋体" w:cs="宋体"/>
          <w:b/>
          <w:sz w:val="24"/>
          <w:szCs w:val="24"/>
        </w:rPr>
      </w:pPr>
      <w:r>
        <w:rPr>
          <w:rFonts w:hint="eastAsia" w:ascii="宋体" w:hAnsi="宋体" w:cs="宋体"/>
          <w:b/>
          <w:sz w:val="24"/>
          <w:szCs w:val="24"/>
        </w:rPr>
        <w:t>1．土建工程：</w:t>
      </w:r>
    </w:p>
    <w:tbl>
      <w:tblPr>
        <w:tblStyle w:val="18"/>
        <w:tblW w:w="8522" w:type="dxa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530"/>
        <w:gridCol w:w="1332"/>
        <w:gridCol w:w="1465"/>
        <w:gridCol w:w="1464"/>
        <w:gridCol w:w="1731"/>
      </w:tblGrid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25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auto"/>
              <w:jc w:val="center"/>
              <w:rPr>
                <w:rFonts w:ascii="宋体" w:cs="宋体"/>
                <w:b/>
                <w:bCs/>
                <w:color w:val="000000"/>
                <w:sz w:val="24"/>
                <w:szCs w:val="24"/>
              </w:rPr>
            </w:pPr>
            <w:bookmarkStart w:id="0" w:name="_Hlk519864766"/>
            <w:r>
              <w:rPr>
                <w:rFonts w:hint="eastAsia" w:ascii="宋体" w:hAnsi="宋体" w:cs="宋体"/>
                <w:b/>
                <w:bCs/>
                <w:color w:val="000000"/>
                <w:sz w:val="24"/>
                <w:szCs w:val="24"/>
              </w:rPr>
              <w:t>分项工程</w:t>
            </w:r>
          </w:p>
        </w:tc>
        <w:tc>
          <w:tcPr>
            <w:tcW w:w="133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spacing w:line="240" w:lineRule="auto"/>
              <w:jc w:val="center"/>
              <w:rPr>
                <w:rFonts w:ascii="宋体" w:cs="宋体"/>
                <w:b/>
                <w:bCs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sz w:val="24"/>
                <w:szCs w:val="24"/>
              </w:rPr>
              <w:t>工程总量</w:t>
            </w:r>
          </w:p>
        </w:tc>
        <w:tc>
          <w:tcPr>
            <w:tcW w:w="146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spacing w:line="240" w:lineRule="auto"/>
              <w:jc w:val="center"/>
              <w:rPr>
                <w:rFonts w:ascii="宋体" w:cs="宋体"/>
                <w:b/>
                <w:bCs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sz w:val="24"/>
                <w:szCs w:val="24"/>
              </w:rPr>
              <w:t>当日完成量</w:t>
            </w:r>
          </w:p>
        </w:tc>
        <w:tc>
          <w:tcPr>
            <w:tcW w:w="14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spacing w:line="240" w:lineRule="auto"/>
              <w:jc w:val="center"/>
              <w:rPr>
                <w:rFonts w:ascii="宋体" w:cs="宋体"/>
                <w:b/>
                <w:bCs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sz w:val="24"/>
                <w:szCs w:val="24"/>
              </w:rPr>
              <w:t>累计完成量</w:t>
            </w:r>
          </w:p>
        </w:tc>
        <w:tc>
          <w:tcPr>
            <w:tcW w:w="17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spacing w:line="240" w:lineRule="auto"/>
              <w:jc w:val="center"/>
              <w:rPr>
                <w:rFonts w:ascii="宋体" w:cs="宋体"/>
                <w:b/>
                <w:bCs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sz w:val="24"/>
                <w:szCs w:val="24"/>
              </w:rPr>
              <w:t>累计完成率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25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ind w:firstLine="480" w:firstLineChars="200"/>
              <w:rPr>
                <w:rFonts w:hint="eastAsia" w:ascii="宋体" w:cs="宋体"/>
                <w:b w:val="0"/>
                <w:bCs w:val="0"/>
                <w:color w:val="FF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cs="宋体"/>
                <w:b w:val="0"/>
                <w:bCs w:val="0"/>
                <w:color w:val="FF0000"/>
                <w:sz w:val="24"/>
                <w:szCs w:val="24"/>
                <w:lang w:val="en-US" w:eastAsia="zh-CN"/>
              </w:rPr>
              <w:t>组件支架基础</w:t>
            </w:r>
          </w:p>
        </w:tc>
        <w:tc>
          <w:tcPr>
            <w:tcW w:w="133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spacing w:line="360" w:lineRule="auto"/>
              <w:rPr>
                <w:rFonts w:hint="eastAsia" w:ascii="宋体" w:cs="宋体"/>
                <w:b w:val="0"/>
                <w:bCs w:val="0"/>
                <w:color w:val="FF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cs="宋体"/>
                <w:b w:val="0"/>
                <w:bCs w:val="0"/>
                <w:color w:val="FF0000"/>
                <w:sz w:val="24"/>
                <w:szCs w:val="24"/>
                <w:lang w:val="en-US" w:eastAsia="zh-CN"/>
              </w:rPr>
              <w:t>29726根</w:t>
            </w:r>
          </w:p>
        </w:tc>
        <w:tc>
          <w:tcPr>
            <w:tcW w:w="146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spacing w:line="360" w:lineRule="auto"/>
              <w:ind w:firstLine="480" w:firstLineChars="200"/>
              <w:rPr>
                <w:rFonts w:hint="eastAsia" w:ascii="宋体" w:eastAsia="宋体" w:cs="宋体"/>
                <w:b w:val="0"/>
                <w:bCs w:val="0"/>
                <w:color w:val="FF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b w:val="0"/>
                <w:bCs w:val="0"/>
                <w:color w:val="FF0000"/>
                <w:sz w:val="24"/>
                <w:szCs w:val="24"/>
                <w:lang w:val="en-US" w:eastAsia="zh-CN"/>
              </w:rPr>
              <w:t>0</w:t>
            </w:r>
            <w:r>
              <w:rPr>
                <w:rFonts w:hint="eastAsia" w:ascii="宋体" w:cs="宋体"/>
                <w:b w:val="0"/>
                <w:bCs w:val="0"/>
                <w:color w:val="FF0000"/>
                <w:sz w:val="24"/>
                <w:szCs w:val="24"/>
                <w:lang w:val="en-US" w:eastAsia="zh-CN"/>
              </w:rPr>
              <w:t>根</w:t>
            </w:r>
          </w:p>
        </w:tc>
        <w:tc>
          <w:tcPr>
            <w:tcW w:w="14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spacing w:line="360" w:lineRule="auto"/>
              <w:ind w:firstLine="240" w:firstLineChars="100"/>
              <w:jc w:val="center"/>
              <w:rPr>
                <w:rFonts w:hint="eastAsia" w:ascii="宋体" w:eastAsia="宋体" w:cs="宋体"/>
                <w:b w:val="0"/>
                <w:bCs w:val="0"/>
                <w:color w:val="FF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cs="宋体"/>
                <w:b w:val="0"/>
                <w:bCs w:val="0"/>
                <w:color w:val="FF0000"/>
                <w:sz w:val="24"/>
                <w:szCs w:val="24"/>
                <w:lang w:val="en-US" w:eastAsia="zh-CN"/>
              </w:rPr>
              <w:t>29726根</w:t>
            </w:r>
          </w:p>
        </w:tc>
        <w:tc>
          <w:tcPr>
            <w:tcW w:w="17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</w:tcPr>
          <w:p>
            <w:pPr>
              <w:tabs>
                <w:tab w:val="left" w:pos="473"/>
              </w:tabs>
              <w:ind w:firstLine="480" w:firstLineChars="200"/>
              <w:jc w:val="both"/>
              <w:rPr>
                <w:rFonts w:hint="eastAsia" w:eastAsia="宋体"/>
                <w:b w:val="0"/>
                <w:bCs w:val="0"/>
                <w:color w:val="FF0000"/>
                <w:lang w:val="en-US" w:eastAsia="zh-CN"/>
              </w:rPr>
            </w:pPr>
            <w:r>
              <w:rPr>
                <w:rFonts w:hint="eastAsia" w:ascii="宋体" w:hAnsi="宋体" w:cs="宋体"/>
                <w:b w:val="0"/>
                <w:bCs w:val="0"/>
                <w:color w:val="FF0000"/>
                <w:sz w:val="24"/>
                <w:szCs w:val="24"/>
                <w:lang w:val="en-US" w:eastAsia="zh-CN"/>
              </w:rPr>
              <w:t>100</w:t>
            </w:r>
            <w:r>
              <w:rPr>
                <w:rFonts w:hint="eastAsia" w:ascii="宋体" w:hAnsi="宋体" w:cs="宋体"/>
                <w:b w:val="0"/>
                <w:bCs w:val="0"/>
                <w:color w:val="FF0000"/>
                <w:sz w:val="24"/>
                <w:szCs w:val="24"/>
              </w:rPr>
              <w:t>%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25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jc w:val="center"/>
              <w:rPr>
                <w:rFonts w:hint="eastAsia" w:ascii="宋体" w:cs="宋体"/>
                <w:b w:val="0"/>
                <w:bCs w:val="0"/>
                <w:color w:val="FF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cs="宋体"/>
                <w:b w:val="0"/>
                <w:bCs w:val="0"/>
                <w:color w:val="FF0000"/>
                <w:sz w:val="24"/>
                <w:szCs w:val="24"/>
                <w:lang w:val="en-US" w:eastAsia="zh-CN"/>
              </w:rPr>
              <w:t>鱼塘改造</w:t>
            </w:r>
          </w:p>
        </w:tc>
        <w:tc>
          <w:tcPr>
            <w:tcW w:w="133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spacing w:line="360" w:lineRule="auto"/>
              <w:jc w:val="center"/>
              <w:rPr>
                <w:rFonts w:hint="eastAsia" w:ascii="宋体" w:cs="宋体"/>
                <w:b w:val="0"/>
                <w:bCs w:val="0"/>
                <w:color w:val="FF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cs="宋体"/>
                <w:b w:val="0"/>
                <w:bCs w:val="0"/>
                <w:color w:val="FF0000"/>
                <w:sz w:val="24"/>
                <w:szCs w:val="24"/>
                <w:lang w:val="en-US" w:eastAsia="zh-CN"/>
              </w:rPr>
              <w:t>100%</w:t>
            </w:r>
          </w:p>
        </w:tc>
        <w:tc>
          <w:tcPr>
            <w:tcW w:w="146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spacing w:line="360" w:lineRule="auto"/>
              <w:jc w:val="center"/>
              <w:rPr>
                <w:rFonts w:hint="eastAsia" w:ascii="宋体" w:cs="宋体"/>
                <w:b w:val="0"/>
                <w:bCs w:val="0"/>
                <w:color w:val="FF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cs="宋体"/>
                <w:b w:val="0"/>
                <w:bCs w:val="0"/>
                <w:color w:val="FF0000"/>
                <w:sz w:val="24"/>
                <w:szCs w:val="24"/>
                <w:lang w:val="en-US" w:eastAsia="zh-CN"/>
              </w:rPr>
              <w:t>0%</w:t>
            </w:r>
          </w:p>
        </w:tc>
        <w:tc>
          <w:tcPr>
            <w:tcW w:w="14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spacing w:line="360" w:lineRule="auto"/>
              <w:jc w:val="center"/>
              <w:rPr>
                <w:rFonts w:hint="eastAsia" w:ascii="宋体" w:cs="宋体"/>
                <w:b w:val="0"/>
                <w:bCs w:val="0"/>
                <w:color w:val="FF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cs="宋体"/>
                <w:b w:val="0"/>
                <w:bCs w:val="0"/>
                <w:color w:val="FF0000"/>
                <w:sz w:val="24"/>
                <w:szCs w:val="24"/>
                <w:lang w:val="en-US" w:eastAsia="zh-CN"/>
              </w:rPr>
              <w:t>100%</w:t>
            </w:r>
          </w:p>
        </w:tc>
        <w:tc>
          <w:tcPr>
            <w:tcW w:w="17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</w:tcPr>
          <w:p>
            <w:pPr>
              <w:spacing w:line="360" w:lineRule="auto"/>
              <w:jc w:val="center"/>
              <w:rPr>
                <w:rFonts w:hint="eastAsia" w:ascii="宋体" w:cs="宋体"/>
                <w:b w:val="0"/>
                <w:bCs w:val="0"/>
                <w:color w:val="FF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cs="宋体"/>
                <w:b w:val="0"/>
                <w:bCs w:val="0"/>
                <w:color w:val="FF0000"/>
                <w:sz w:val="24"/>
                <w:szCs w:val="24"/>
                <w:lang w:val="en-US" w:eastAsia="zh-CN"/>
              </w:rPr>
              <w:t>100%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25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jc w:val="center"/>
              <w:rPr>
                <w:rFonts w:hint="eastAsia" w:ascii="宋体" w:cs="宋体"/>
                <w:b w:val="0"/>
                <w:bCs w:val="0"/>
                <w:color w:val="FF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cs="宋体"/>
                <w:b w:val="0"/>
                <w:bCs w:val="0"/>
                <w:color w:val="FF0000"/>
                <w:sz w:val="24"/>
                <w:szCs w:val="24"/>
                <w:lang w:val="en-US" w:eastAsia="zh-CN"/>
              </w:rPr>
              <w:t>圩埂改造</w:t>
            </w:r>
          </w:p>
        </w:tc>
        <w:tc>
          <w:tcPr>
            <w:tcW w:w="133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spacing w:line="360" w:lineRule="auto"/>
              <w:jc w:val="center"/>
              <w:rPr>
                <w:rFonts w:hint="eastAsia" w:ascii="宋体" w:cs="宋体"/>
                <w:b w:val="0"/>
                <w:bCs w:val="0"/>
                <w:color w:val="FF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cs="宋体"/>
                <w:b w:val="0"/>
                <w:bCs w:val="0"/>
                <w:color w:val="FF0000"/>
                <w:sz w:val="24"/>
                <w:szCs w:val="24"/>
                <w:lang w:val="en-US" w:eastAsia="zh-CN"/>
              </w:rPr>
              <w:t>100%</w:t>
            </w:r>
          </w:p>
        </w:tc>
        <w:tc>
          <w:tcPr>
            <w:tcW w:w="146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spacing w:line="360" w:lineRule="auto"/>
              <w:jc w:val="center"/>
              <w:rPr>
                <w:rFonts w:hint="eastAsia" w:ascii="宋体" w:cs="宋体"/>
                <w:b w:val="0"/>
                <w:bCs w:val="0"/>
                <w:color w:val="FF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cs="宋体"/>
                <w:b w:val="0"/>
                <w:bCs w:val="0"/>
                <w:color w:val="FF0000"/>
                <w:sz w:val="24"/>
                <w:szCs w:val="24"/>
                <w:lang w:val="en-US" w:eastAsia="zh-CN"/>
              </w:rPr>
              <w:t>0%</w:t>
            </w:r>
          </w:p>
        </w:tc>
        <w:tc>
          <w:tcPr>
            <w:tcW w:w="14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spacing w:line="360" w:lineRule="auto"/>
              <w:jc w:val="center"/>
              <w:rPr>
                <w:rFonts w:hint="eastAsia" w:ascii="宋体" w:cs="宋体"/>
                <w:b w:val="0"/>
                <w:bCs w:val="0"/>
                <w:color w:val="FF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cs="宋体"/>
                <w:b w:val="0"/>
                <w:bCs w:val="0"/>
                <w:color w:val="FF0000"/>
                <w:sz w:val="24"/>
                <w:szCs w:val="24"/>
                <w:lang w:val="en-US" w:eastAsia="zh-CN"/>
              </w:rPr>
              <w:t>100%</w:t>
            </w:r>
          </w:p>
        </w:tc>
        <w:tc>
          <w:tcPr>
            <w:tcW w:w="17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</w:tcPr>
          <w:p>
            <w:pPr>
              <w:spacing w:line="360" w:lineRule="auto"/>
              <w:jc w:val="center"/>
              <w:rPr>
                <w:rFonts w:hint="eastAsia" w:ascii="宋体" w:cs="宋体"/>
                <w:b w:val="0"/>
                <w:bCs w:val="0"/>
                <w:color w:val="FF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cs="宋体"/>
                <w:b w:val="0"/>
                <w:bCs w:val="0"/>
                <w:color w:val="FF0000"/>
                <w:sz w:val="24"/>
                <w:szCs w:val="24"/>
                <w:lang w:val="en-US" w:eastAsia="zh-CN"/>
              </w:rPr>
              <w:t>100%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25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jc w:val="center"/>
              <w:rPr>
                <w:rFonts w:hint="eastAsia" w:ascii="宋体" w:eastAsia="宋体" w:cs="宋体"/>
                <w:b w:val="0"/>
                <w:bCs w:val="0"/>
                <w:color w:val="FF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cs="宋体"/>
                <w:b w:val="0"/>
                <w:bCs w:val="0"/>
                <w:color w:val="FF0000"/>
                <w:sz w:val="24"/>
                <w:szCs w:val="24"/>
                <w:lang w:val="en-US" w:eastAsia="zh-CN"/>
              </w:rPr>
              <w:t>土方回填</w:t>
            </w:r>
          </w:p>
        </w:tc>
        <w:tc>
          <w:tcPr>
            <w:tcW w:w="133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spacing w:line="240" w:lineRule="auto"/>
              <w:jc w:val="center"/>
              <w:rPr>
                <w:rFonts w:hint="eastAsia" w:ascii="宋体" w:cs="宋体"/>
                <w:b w:val="0"/>
                <w:bCs w:val="0"/>
                <w:color w:val="FF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cs="宋体"/>
                <w:b w:val="0"/>
                <w:bCs w:val="0"/>
                <w:color w:val="FF0000"/>
                <w:sz w:val="24"/>
                <w:szCs w:val="24"/>
                <w:lang w:val="en-US" w:eastAsia="zh-CN"/>
              </w:rPr>
              <w:t>30000m³</w:t>
            </w:r>
          </w:p>
        </w:tc>
        <w:tc>
          <w:tcPr>
            <w:tcW w:w="146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spacing w:line="240" w:lineRule="auto"/>
              <w:jc w:val="center"/>
              <w:rPr>
                <w:rFonts w:hint="eastAsia" w:ascii="宋体" w:cs="宋体"/>
                <w:b w:val="0"/>
                <w:bCs w:val="0"/>
                <w:color w:val="FF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cs="宋体"/>
                <w:b w:val="0"/>
                <w:bCs w:val="0"/>
                <w:color w:val="FF0000"/>
                <w:sz w:val="24"/>
                <w:szCs w:val="24"/>
                <w:lang w:val="en-US" w:eastAsia="zh-CN"/>
              </w:rPr>
              <w:t>0m³</w:t>
            </w:r>
          </w:p>
        </w:tc>
        <w:tc>
          <w:tcPr>
            <w:tcW w:w="14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spacing w:line="240" w:lineRule="auto"/>
              <w:jc w:val="center"/>
              <w:rPr>
                <w:rFonts w:hint="eastAsia" w:ascii="宋体" w:cs="宋体"/>
                <w:b w:val="0"/>
                <w:bCs w:val="0"/>
                <w:color w:val="FF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cs="宋体"/>
                <w:b w:val="0"/>
                <w:bCs w:val="0"/>
                <w:color w:val="FF0000"/>
                <w:sz w:val="24"/>
                <w:szCs w:val="24"/>
                <w:lang w:val="en-US" w:eastAsia="zh-CN"/>
              </w:rPr>
              <w:t>30000m³</w:t>
            </w:r>
          </w:p>
        </w:tc>
        <w:tc>
          <w:tcPr>
            <w:tcW w:w="17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</w:tcPr>
          <w:p>
            <w:pPr>
              <w:spacing w:line="240" w:lineRule="auto"/>
              <w:jc w:val="center"/>
              <w:rPr>
                <w:rFonts w:hint="eastAsia" w:ascii="宋体" w:cs="宋体"/>
                <w:b w:val="0"/>
                <w:bCs w:val="0"/>
                <w:color w:val="FF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cs="宋体"/>
                <w:b w:val="0"/>
                <w:bCs w:val="0"/>
                <w:color w:val="FF0000"/>
                <w:sz w:val="24"/>
                <w:szCs w:val="24"/>
                <w:lang w:val="en-US" w:eastAsia="zh-CN"/>
              </w:rPr>
              <w:t>100%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25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b w:val="0"/>
                <w:bCs w:val="0"/>
                <w:color w:val="FF0000"/>
                <w:sz w:val="21"/>
                <w:szCs w:val="24"/>
                <w:lang w:eastAsia="zh-CN"/>
              </w:rPr>
            </w:pPr>
            <w:r>
              <w:rPr>
                <w:rFonts w:hint="eastAsia" w:ascii="宋体" w:hAnsi="宋体" w:cs="宋体"/>
                <w:b w:val="0"/>
                <w:bCs w:val="0"/>
                <w:color w:val="FF0000"/>
                <w:sz w:val="21"/>
                <w:szCs w:val="24"/>
                <w:lang w:val="en-US" w:eastAsia="zh-CN"/>
              </w:rPr>
              <w:t>综合楼</w:t>
            </w:r>
          </w:p>
        </w:tc>
        <w:tc>
          <w:tcPr>
            <w:tcW w:w="13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spacing w:line="240" w:lineRule="auto"/>
              <w:jc w:val="center"/>
              <w:rPr>
                <w:rFonts w:hint="eastAsia" w:ascii="宋体" w:cs="宋体"/>
                <w:b w:val="0"/>
                <w:bCs w:val="0"/>
                <w:color w:val="FF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cs="宋体"/>
                <w:b w:val="0"/>
                <w:bCs w:val="0"/>
                <w:color w:val="FF0000"/>
                <w:sz w:val="24"/>
                <w:szCs w:val="24"/>
                <w:lang w:val="en-US" w:eastAsia="zh-CN"/>
              </w:rPr>
              <w:t>1个</w:t>
            </w:r>
          </w:p>
        </w:tc>
        <w:tc>
          <w:tcPr>
            <w:tcW w:w="14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spacing w:line="240" w:lineRule="auto"/>
              <w:jc w:val="center"/>
              <w:rPr>
                <w:rFonts w:hint="eastAsia" w:ascii="宋体" w:cs="宋体"/>
                <w:b w:val="0"/>
                <w:bCs w:val="0"/>
                <w:color w:val="FF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cs="宋体"/>
                <w:b w:val="0"/>
                <w:bCs w:val="0"/>
                <w:color w:val="FF0000"/>
                <w:sz w:val="24"/>
                <w:szCs w:val="24"/>
                <w:lang w:val="en-US" w:eastAsia="zh-CN"/>
              </w:rPr>
              <w:t>0个</w:t>
            </w:r>
          </w:p>
        </w:tc>
        <w:tc>
          <w:tcPr>
            <w:tcW w:w="14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spacing w:line="240" w:lineRule="auto"/>
              <w:jc w:val="center"/>
              <w:rPr>
                <w:rFonts w:hint="eastAsia" w:ascii="宋体" w:cs="宋体"/>
                <w:b w:val="0"/>
                <w:bCs w:val="0"/>
                <w:color w:val="FF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cs="宋体"/>
                <w:b w:val="0"/>
                <w:bCs w:val="0"/>
                <w:color w:val="FF0000"/>
                <w:sz w:val="24"/>
                <w:szCs w:val="24"/>
                <w:lang w:val="en-US" w:eastAsia="zh-CN"/>
              </w:rPr>
              <w:t>0个</w:t>
            </w:r>
          </w:p>
        </w:tc>
        <w:tc>
          <w:tcPr>
            <w:tcW w:w="17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spacing w:line="240" w:lineRule="auto"/>
              <w:jc w:val="center"/>
              <w:rPr>
                <w:rFonts w:hint="eastAsia" w:ascii="宋体" w:cs="宋体"/>
                <w:b w:val="0"/>
                <w:bCs w:val="0"/>
                <w:color w:val="FF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cs="宋体"/>
                <w:b w:val="0"/>
                <w:bCs w:val="0"/>
                <w:color w:val="FF0000"/>
                <w:sz w:val="24"/>
                <w:szCs w:val="24"/>
                <w:lang w:val="en-US" w:eastAsia="zh-CN"/>
              </w:rPr>
              <w:t>100%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25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b w:val="0"/>
                <w:bCs w:val="0"/>
                <w:color w:val="FF0000"/>
                <w:sz w:val="21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b w:val="0"/>
                <w:bCs w:val="0"/>
                <w:color w:val="FF0000"/>
                <w:sz w:val="21"/>
                <w:szCs w:val="24"/>
                <w:lang w:val="en-US" w:eastAsia="zh-CN"/>
              </w:rPr>
              <w:t>屋外配电装置基础</w:t>
            </w:r>
          </w:p>
        </w:tc>
        <w:tc>
          <w:tcPr>
            <w:tcW w:w="13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spacing w:line="240" w:lineRule="auto"/>
              <w:jc w:val="center"/>
              <w:rPr>
                <w:rFonts w:hint="eastAsia" w:ascii="宋体" w:cs="宋体"/>
                <w:b w:val="0"/>
                <w:bCs w:val="0"/>
                <w:color w:val="FF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cs="宋体"/>
                <w:b w:val="0"/>
                <w:bCs w:val="0"/>
                <w:color w:val="FF0000"/>
                <w:sz w:val="24"/>
                <w:szCs w:val="24"/>
                <w:lang w:val="en-US" w:eastAsia="zh-CN"/>
              </w:rPr>
              <w:t>2个</w:t>
            </w:r>
          </w:p>
        </w:tc>
        <w:tc>
          <w:tcPr>
            <w:tcW w:w="14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spacing w:line="240" w:lineRule="auto"/>
              <w:jc w:val="center"/>
              <w:rPr>
                <w:rFonts w:hint="eastAsia" w:ascii="宋体" w:cs="宋体"/>
                <w:b w:val="0"/>
                <w:bCs w:val="0"/>
                <w:color w:val="FF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cs="宋体"/>
                <w:b w:val="0"/>
                <w:bCs w:val="0"/>
                <w:color w:val="FF0000"/>
                <w:sz w:val="24"/>
                <w:szCs w:val="24"/>
                <w:lang w:val="en-US" w:eastAsia="zh-CN"/>
              </w:rPr>
              <w:t>0个</w:t>
            </w:r>
          </w:p>
        </w:tc>
        <w:tc>
          <w:tcPr>
            <w:tcW w:w="14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spacing w:line="240" w:lineRule="auto"/>
              <w:jc w:val="center"/>
              <w:rPr>
                <w:rFonts w:hint="eastAsia" w:ascii="宋体" w:cs="宋体"/>
                <w:b w:val="0"/>
                <w:bCs w:val="0"/>
                <w:color w:val="FF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cs="宋体"/>
                <w:b w:val="0"/>
                <w:bCs w:val="0"/>
                <w:color w:val="FF0000"/>
                <w:sz w:val="24"/>
                <w:szCs w:val="24"/>
                <w:lang w:val="en-US" w:eastAsia="zh-CN"/>
              </w:rPr>
              <w:t>0个</w:t>
            </w:r>
          </w:p>
        </w:tc>
        <w:tc>
          <w:tcPr>
            <w:tcW w:w="17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spacing w:line="240" w:lineRule="auto"/>
              <w:jc w:val="center"/>
              <w:rPr>
                <w:rFonts w:hint="eastAsia" w:ascii="宋体" w:cs="宋体"/>
                <w:b w:val="0"/>
                <w:bCs w:val="0"/>
                <w:color w:val="FF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cs="宋体"/>
                <w:b w:val="0"/>
                <w:bCs w:val="0"/>
                <w:color w:val="FF0000"/>
                <w:sz w:val="24"/>
                <w:szCs w:val="24"/>
                <w:lang w:val="en-US" w:eastAsia="zh-CN"/>
              </w:rPr>
              <w:t>100%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253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b w:val="0"/>
                <w:bCs w:val="0"/>
                <w:color w:val="FF0000"/>
                <w:sz w:val="21"/>
                <w:szCs w:val="24"/>
                <w:lang w:eastAsia="zh-CN"/>
              </w:rPr>
            </w:pPr>
            <w:r>
              <w:rPr>
                <w:rFonts w:hint="eastAsia" w:ascii="宋体" w:hAnsi="宋体" w:cs="宋体"/>
                <w:b w:val="0"/>
                <w:bCs w:val="0"/>
                <w:color w:val="FF0000"/>
                <w:sz w:val="24"/>
                <w:szCs w:val="24"/>
                <w:lang w:eastAsia="zh-CN"/>
              </w:rPr>
              <w:t>事故油池</w:t>
            </w:r>
          </w:p>
        </w:tc>
        <w:tc>
          <w:tcPr>
            <w:tcW w:w="1332" w:type="dxa"/>
            <w:tcBorders>
              <w:top w:val="single" w:color="auto" w:sz="4" w:space="0"/>
              <w:left w:val="nil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spacing w:line="240" w:lineRule="auto"/>
              <w:jc w:val="center"/>
              <w:rPr>
                <w:rFonts w:hint="eastAsia" w:ascii="宋体" w:cs="宋体"/>
                <w:b w:val="0"/>
                <w:bCs w:val="0"/>
                <w:color w:val="FF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cs="宋体"/>
                <w:b w:val="0"/>
                <w:bCs w:val="0"/>
                <w:color w:val="FF0000"/>
                <w:sz w:val="24"/>
                <w:szCs w:val="24"/>
                <w:lang w:val="en-US" w:eastAsia="zh-CN"/>
              </w:rPr>
              <w:t>1个</w:t>
            </w:r>
          </w:p>
        </w:tc>
        <w:tc>
          <w:tcPr>
            <w:tcW w:w="1465" w:type="dxa"/>
            <w:tcBorders>
              <w:top w:val="single" w:color="auto" w:sz="4" w:space="0"/>
              <w:left w:val="nil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spacing w:line="240" w:lineRule="auto"/>
              <w:jc w:val="center"/>
              <w:rPr>
                <w:rFonts w:hint="eastAsia" w:ascii="宋体" w:cs="宋体"/>
                <w:b w:val="0"/>
                <w:bCs w:val="0"/>
                <w:color w:val="FF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cs="宋体"/>
                <w:b w:val="0"/>
                <w:bCs w:val="0"/>
                <w:color w:val="FF0000"/>
                <w:sz w:val="24"/>
                <w:szCs w:val="24"/>
                <w:lang w:val="en-US" w:eastAsia="zh-CN"/>
              </w:rPr>
              <w:t>0个</w:t>
            </w:r>
          </w:p>
        </w:tc>
        <w:tc>
          <w:tcPr>
            <w:tcW w:w="1464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spacing w:line="240" w:lineRule="auto"/>
              <w:jc w:val="center"/>
              <w:rPr>
                <w:rFonts w:hint="eastAsia" w:ascii="宋体" w:cs="宋体"/>
                <w:b w:val="0"/>
                <w:bCs w:val="0"/>
                <w:color w:val="FF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cs="宋体"/>
                <w:b w:val="0"/>
                <w:bCs w:val="0"/>
                <w:color w:val="FF0000"/>
                <w:sz w:val="24"/>
                <w:szCs w:val="24"/>
                <w:lang w:val="en-US" w:eastAsia="zh-CN"/>
              </w:rPr>
              <w:t>1个</w:t>
            </w:r>
          </w:p>
        </w:tc>
        <w:tc>
          <w:tcPr>
            <w:tcW w:w="17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spacing w:line="240" w:lineRule="auto"/>
              <w:jc w:val="center"/>
              <w:rPr>
                <w:rFonts w:hint="eastAsia" w:ascii="宋体" w:cs="宋体"/>
                <w:b w:val="0"/>
                <w:bCs w:val="0"/>
                <w:color w:val="FF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cs="宋体"/>
                <w:b w:val="0"/>
                <w:bCs w:val="0"/>
                <w:color w:val="FF0000"/>
                <w:sz w:val="24"/>
                <w:szCs w:val="24"/>
                <w:lang w:val="en-US" w:eastAsia="zh-CN"/>
              </w:rPr>
              <w:t>100%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25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spacing w:line="240" w:lineRule="auto"/>
              <w:jc w:val="center"/>
              <w:rPr>
                <w:rFonts w:hint="eastAsia" w:ascii="宋体" w:eastAsia="宋体" w:cs="宋体"/>
                <w:b w:val="0"/>
                <w:bCs w:val="0"/>
                <w:color w:val="FF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cs="宋体"/>
                <w:b w:val="0"/>
                <w:bCs w:val="0"/>
                <w:color w:val="FF0000"/>
                <w:sz w:val="24"/>
                <w:szCs w:val="24"/>
                <w:lang w:val="en-US" w:eastAsia="zh-CN"/>
              </w:rPr>
              <w:t>给排水、消防系统</w:t>
            </w:r>
          </w:p>
        </w:tc>
        <w:tc>
          <w:tcPr>
            <w:tcW w:w="133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spacing w:line="240" w:lineRule="auto"/>
              <w:jc w:val="center"/>
              <w:rPr>
                <w:rFonts w:hint="eastAsia" w:ascii="宋体" w:cs="宋体"/>
                <w:b w:val="0"/>
                <w:bCs w:val="0"/>
                <w:color w:val="FF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cs="宋体"/>
                <w:b w:val="0"/>
                <w:bCs w:val="0"/>
                <w:color w:val="FF0000"/>
                <w:sz w:val="24"/>
                <w:szCs w:val="24"/>
                <w:lang w:val="en-US" w:eastAsia="zh-CN"/>
              </w:rPr>
              <w:t>100%</w:t>
            </w:r>
          </w:p>
        </w:tc>
        <w:tc>
          <w:tcPr>
            <w:tcW w:w="146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spacing w:line="240" w:lineRule="auto"/>
              <w:jc w:val="center"/>
              <w:rPr>
                <w:rFonts w:hint="eastAsia" w:ascii="宋体" w:cs="宋体"/>
                <w:b w:val="0"/>
                <w:bCs w:val="0"/>
                <w:color w:val="FF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cs="宋体"/>
                <w:b w:val="0"/>
                <w:bCs w:val="0"/>
                <w:color w:val="FF0000"/>
                <w:sz w:val="24"/>
                <w:szCs w:val="24"/>
                <w:lang w:val="en-US" w:eastAsia="zh-CN"/>
              </w:rPr>
              <w:t>0%</w:t>
            </w:r>
          </w:p>
        </w:tc>
        <w:tc>
          <w:tcPr>
            <w:tcW w:w="14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spacing w:line="240" w:lineRule="auto"/>
              <w:jc w:val="center"/>
              <w:rPr>
                <w:rFonts w:hint="eastAsia" w:ascii="宋体" w:cs="宋体"/>
                <w:b w:val="0"/>
                <w:bCs w:val="0"/>
                <w:color w:val="FF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cs="宋体"/>
                <w:b w:val="0"/>
                <w:bCs w:val="0"/>
                <w:color w:val="FF0000"/>
                <w:sz w:val="24"/>
                <w:szCs w:val="24"/>
                <w:lang w:val="en-US" w:eastAsia="zh-CN"/>
              </w:rPr>
              <w:t>99%</w:t>
            </w:r>
          </w:p>
        </w:tc>
        <w:tc>
          <w:tcPr>
            <w:tcW w:w="17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spacing w:line="240" w:lineRule="auto"/>
              <w:jc w:val="center"/>
              <w:rPr>
                <w:rFonts w:hint="eastAsia" w:ascii="宋体" w:cs="宋体"/>
                <w:b w:val="0"/>
                <w:bCs w:val="0"/>
                <w:color w:val="FF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cs="宋体"/>
                <w:b w:val="0"/>
                <w:bCs w:val="0"/>
                <w:color w:val="FF0000"/>
                <w:sz w:val="24"/>
                <w:szCs w:val="24"/>
                <w:lang w:val="en-US" w:eastAsia="zh-CN"/>
              </w:rPr>
              <w:t>99%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253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spacing w:line="240" w:lineRule="auto"/>
              <w:jc w:val="center"/>
              <w:rPr>
                <w:rFonts w:hint="eastAsia" w:ascii="宋体" w:eastAsia="宋体" w:cs="宋体"/>
                <w:b w:val="0"/>
                <w:bCs w:val="0"/>
                <w:color w:val="FF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cs="宋体"/>
                <w:b w:val="0"/>
                <w:bCs w:val="0"/>
                <w:color w:val="FF0000"/>
                <w:sz w:val="24"/>
                <w:szCs w:val="24"/>
                <w:lang w:val="en-US" w:eastAsia="zh-CN"/>
              </w:rPr>
              <w:t>升压站电缆沟及接地</w:t>
            </w:r>
          </w:p>
        </w:tc>
        <w:tc>
          <w:tcPr>
            <w:tcW w:w="133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spacing w:line="240" w:lineRule="auto"/>
              <w:jc w:val="center"/>
              <w:rPr>
                <w:rFonts w:hint="eastAsia" w:ascii="宋体" w:eastAsia="宋体" w:cs="宋体"/>
                <w:b w:val="0"/>
                <w:bCs w:val="0"/>
                <w:color w:val="FF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cs="宋体"/>
                <w:b w:val="0"/>
                <w:bCs w:val="0"/>
                <w:color w:val="FF0000"/>
                <w:sz w:val="24"/>
                <w:szCs w:val="24"/>
                <w:lang w:val="en-US" w:eastAsia="zh-CN"/>
              </w:rPr>
              <w:t>100%</w:t>
            </w:r>
          </w:p>
        </w:tc>
        <w:tc>
          <w:tcPr>
            <w:tcW w:w="146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spacing w:line="240" w:lineRule="auto"/>
              <w:jc w:val="center"/>
              <w:rPr>
                <w:rFonts w:hint="eastAsia" w:ascii="宋体" w:eastAsia="宋体" w:cs="宋体"/>
                <w:b w:val="0"/>
                <w:bCs w:val="0"/>
                <w:color w:val="FF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cs="宋体"/>
                <w:b w:val="0"/>
                <w:bCs w:val="0"/>
                <w:color w:val="FF0000"/>
                <w:sz w:val="24"/>
                <w:szCs w:val="24"/>
                <w:lang w:val="en-US" w:eastAsia="zh-CN"/>
              </w:rPr>
              <w:t>0%</w:t>
            </w:r>
          </w:p>
        </w:tc>
        <w:tc>
          <w:tcPr>
            <w:tcW w:w="14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jc w:val="center"/>
              <w:rPr>
                <w:rFonts w:hint="eastAsia" w:ascii="宋体" w:hAnsi="宋体" w:eastAsia="宋体"/>
                <w:b w:val="0"/>
                <w:bCs w:val="0"/>
                <w:color w:val="FF0000"/>
                <w:lang w:val="en-US" w:eastAsia="zh-CN"/>
              </w:rPr>
            </w:pPr>
            <w:r>
              <w:rPr>
                <w:rFonts w:hint="eastAsia" w:ascii="宋体" w:hAnsi="宋体"/>
                <w:b w:val="0"/>
                <w:bCs w:val="0"/>
                <w:color w:val="FF0000"/>
                <w:lang w:val="en-US" w:eastAsia="zh-CN"/>
              </w:rPr>
              <w:t>100%</w:t>
            </w:r>
          </w:p>
        </w:tc>
        <w:tc>
          <w:tcPr>
            <w:tcW w:w="17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color w:val="FF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b w:val="0"/>
                <w:bCs w:val="0"/>
                <w:color w:val="FF0000"/>
                <w:sz w:val="24"/>
                <w:szCs w:val="24"/>
                <w:lang w:val="en-US" w:eastAsia="zh-CN"/>
              </w:rPr>
              <w:t>100%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253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spacing w:line="240" w:lineRule="auto"/>
              <w:jc w:val="center"/>
              <w:rPr>
                <w:rFonts w:ascii="宋体" w:hAnsi="宋体" w:cs="宋体"/>
                <w:b w:val="0"/>
                <w:bCs w:val="0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cs="宋体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  <w:t>光伏</w:t>
            </w:r>
            <w:r>
              <w:rPr>
                <w:rFonts w:hint="eastAsia" w:ascii="宋体" w:hAnsi="宋体" w:cs="宋体"/>
                <w:b w:val="0"/>
                <w:bCs w:val="0"/>
                <w:color w:val="000000"/>
                <w:sz w:val="24"/>
                <w:szCs w:val="24"/>
              </w:rPr>
              <w:t>场区道路</w:t>
            </w:r>
          </w:p>
        </w:tc>
        <w:tc>
          <w:tcPr>
            <w:tcW w:w="133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b w:val="0"/>
                <w:bCs w:val="0"/>
                <w:color w:val="FF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b w:val="0"/>
                <w:bCs w:val="0"/>
                <w:color w:val="FF0000"/>
                <w:sz w:val="24"/>
                <w:szCs w:val="24"/>
                <w:lang w:val="en-US" w:eastAsia="zh-CN"/>
              </w:rPr>
              <w:t>20029米</w:t>
            </w:r>
          </w:p>
        </w:tc>
        <w:tc>
          <w:tcPr>
            <w:tcW w:w="146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spacing w:line="240" w:lineRule="auto"/>
              <w:jc w:val="center"/>
              <w:rPr>
                <w:rFonts w:hint="eastAsia" w:ascii="宋体" w:eastAsia="宋体" w:cs="宋体"/>
                <w:b w:val="0"/>
                <w:bCs w:val="0"/>
                <w:color w:val="FF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cs="宋体"/>
                <w:b w:val="0"/>
                <w:bCs w:val="0"/>
                <w:color w:val="FF0000"/>
                <w:sz w:val="24"/>
                <w:szCs w:val="24"/>
                <w:lang w:val="en-US" w:eastAsia="zh-CN"/>
              </w:rPr>
              <w:t>0米</w:t>
            </w:r>
          </w:p>
        </w:tc>
        <w:tc>
          <w:tcPr>
            <w:tcW w:w="14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jc w:val="center"/>
              <w:rPr>
                <w:rFonts w:hint="eastAsia" w:ascii="宋体" w:hAnsi="宋体" w:eastAsia="宋体"/>
                <w:b w:val="0"/>
                <w:bCs w:val="0"/>
                <w:color w:val="FF0000"/>
                <w:lang w:val="en-US" w:eastAsia="zh-CN"/>
              </w:rPr>
            </w:pPr>
            <w:r>
              <w:rPr>
                <w:rFonts w:hint="eastAsia" w:ascii="宋体" w:hAnsi="宋体"/>
                <w:b w:val="0"/>
                <w:bCs w:val="0"/>
                <w:color w:val="FF0000"/>
                <w:lang w:val="en-US" w:eastAsia="zh-CN"/>
              </w:rPr>
              <w:t>17625.52米</w:t>
            </w:r>
          </w:p>
        </w:tc>
        <w:tc>
          <w:tcPr>
            <w:tcW w:w="17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color w:val="FF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b w:val="0"/>
                <w:bCs w:val="0"/>
                <w:color w:val="FF0000"/>
                <w:sz w:val="24"/>
                <w:szCs w:val="24"/>
                <w:lang w:val="en-US" w:eastAsia="zh-CN"/>
              </w:rPr>
              <w:t>88%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25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spacing w:line="240" w:lineRule="auto"/>
              <w:jc w:val="center"/>
              <w:rPr>
                <w:rFonts w:ascii="宋体" w:cs="宋体"/>
                <w:b w:val="0"/>
                <w:bCs w:val="0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cs="宋体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  <w:t>光伏</w:t>
            </w:r>
            <w:r>
              <w:rPr>
                <w:rFonts w:hint="eastAsia" w:ascii="宋体" w:hAnsi="宋体" w:cs="宋体"/>
                <w:b w:val="0"/>
                <w:bCs w:val="0"/>
                <w:color w:val="000000"/>
                <w:sz w:val="24"/>
                <w:szCs w:val="24"/>
              </w:rPr>
              <w:t>场区围栏</w:t>
            </w:r>
          </w:p>
        </w:tc>
        <w:tc>
          <w:tcPr>
            <w:tcW w:w="13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spacing w:line="240" w:lineRule="auto"/>
              <w:jc w:val="center"/>
              <w:rPr>
                <w:rFonts w:hint="eastAsia" w:ascii="宋体" w:eastAsia="宋体" w:cs="宋体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cs="宋体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  <w:t>100%</w:t>
            </w:r>
          </w:p>
        </w:tc>
        <w:tc>
          <w:tcPr>
            <w:tcW w:w="146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spacing w:line="240" w:lineRule="auto"/>
              <w:jc w:val="center"/>
              <w:rPr>
                <w:rFonts w:hint="eastAsia" w:ascii="宋体" w:eastAsia="宋体" w:cs="宋体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cs="宋体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  <w:t>0%</w:t>
            </w:r>
          </w:p>
        </w:tc>
        <w:tc>
          <w:tcPr>
            <w:tcW w:w="14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/>
                <w:b w:val="0"/>
                <w:bCs w:val="0"/>
                <w:sz w:val="24"/>
                <w:szCs w:val="24"/>
                <w:lang w:val="en-US" w:eastAsia="zh-CN"/>
              </w:rPr>
              <w:t>0%</w:t>
            </w:r>
          </w:p>
        </w:tc>
        <w:tc>
          <w:tcPr>
            <w:tcW w:w="17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jc w:val="center"/>
              <w:rPr>
                <w:rFonts w:hint="eastAsia" w:eastAsia="宋体"/>
                <w:b w:val="0"/>
                <w:bCs w:val="0"/>
                <w:lang w:val="en-US" w:eastAsia="zh-CN"/>
              </w:rPr>
            </w:pPr>
            <w:r>
              <w:rPr>
                <w:rFonts w:hint="eastAsia" w:ascii="宋体" w:hAnsi="宋体" w:cs="宋体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  <w:t>0%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25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b w:val="0"/>
                <w:bCs w:val="0"/>
                <w:color w:val="000000"/>
                <w:sz w:val="24"/>
                <w:szCs w:val="24"/>
                <w:lang w:eastAsia="zh-CN"/>
              </w:rPr>
              <w:t>升压站</w:t>
            </w:r>
            <w:r>
              <w:rPr>
                <w:rFonts w:hint="eastAsia" w:ascii="宋体" w:hAnsi="宋体" w:cs="宋体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  <w:t>围墙</w:t>
            </w:r>
          </w:p>
        </w:tc>
        <w:tc>
          <w:tcPr>
            <w:tcW w:w="13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spacing w:line="240" w:lineRule="auto"/>
              <w:jc w:val="center"/>
              <w:rPr>
                <w:rFonts w:hint="eastAsia" w:ascii="宋体" w:eastAsia="宋体" w:cs="宋体"/>
                <w:b w:val="0"/>
                <w:bCs w:val="0"/>
                <w:color w:val="FF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cs="宋体"/>
                <w:b w:val="0"/>
                <w:bCs w:val="0"/>
                <w:color w:val="FF0000"/>
                <w:sz w:val="24"/>
                <w:szCs w:val="24"/>
                <w:lang w:val="en-US" w:eastAsia="zh-CN"/>
              </w:rPr>
              <w:t>426米</w:t>
            </w:r>
          </w:p>
        </w:tc>
        <w:tc>
          <w:tcPr>
            <w:tcW w:w="146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spacing w:line="240" w:lineRule="auto"/>
              <w:jc w:val="center"/>
              <w:rPr>
                <w:rFonts w:hint="eastAsia" w:ascii="宋体" w:eastAsia="宋体" w:cs="宋体"/>
                <w:b w:val="0"/>
                <w:bCs w:val="0"/>
                <w:color w:val="FF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cs="宋体"/>
                <w:b w:val="0"/>
                <w:bCs w:val="0"/>
                <w:color w:val="FF0000"/>
                <w:sz w:val="24"/>
                <w:szCs w:val="24"/>
                <w:lang w:val="en-US" w:eastAsia="zh-CN"/>
              </w:rPr>
              <w:t>0米</w:t>
            </w:r>
          </w:p>
        </w:tc>
        <w:tc>
          <w:tcPr>
            <w:tcW w:w="14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/>
                <w:b w:val="0"/>
                <w:bCs w:val="0"/>
                <w:color w:val="FF0000"/>
                <w:sz w:val="24"/>
                <w:szCs w:val="24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/>
                <w:b w:val="0"/>
                <w:bCs w:val="0"/>
                <w:color w:val="FF0000"/>
                <w:sz w:val="24"/>
                <w:szCs w:val="24"/>
                <w:lang w:val="en-US" w:eastAsia="zh-CN"/>
              </w:rPr>
              <w:t>426米</w:t>
            </w:r>
          </w:p>
        </w:tc>
        <w:tc>
          <w:tcPr>
            <w:tcW w:w="17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color w:val="FF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b w:val="0"/>
                <w:bCs w:val="0"/>
                <w:color w:val="FF0000"/>
                <w:sz w:val="24"/>
                <w:szCs w:val="24"/>
                <w:lang w:val="en-US" w:eastAsia="zh-CN"/>
              </w:rPr>
              <w:t>100%</w:t>
            </w:r>
          </w:p>
        </w:tc>
      </w:tr>
      <w:bookmarkEnd w:id="0"/>
    </w:tbl>
    <w:p>
      <w:pPr>
        <w:spacing w:line="360" w:lineRule="auto"/>
        <w:rPr>
          <w:rFonts w:ascii="宋体" w:hAnsi="宋体" w:cs="宋体"/>
          <w:b/>
          <w:color w:val="000000"/>
          <w:sz w:val="24"/>
          <w:szCs w:val="24"/>
        </w:rPr>
      </w:pPr>
      <w:r>
        <w:rPr>
          <w:rFonts w:hint="eastAsia" w:ascii="宋体" w:hAnsi="宋体" w:cs="宋体"/>
          <w:b/>
          <w:sz w:val="24"/>
          <w:szCs w:val="24"/>
        </w:rPr>
        <w:t>2.阵列</w:t>
      </w:r>
      <w:r>
        <w:rPr>
          <w:rFonts w:hint="eastAsia" w:ascii="宋体" w:hAnsi="宋体" w:cs="宋体"/>
          <w:b/>
          <w:color w:val="000000"/>
          <w:sz w:val="24"/>
          <w:szCs w:val="24"/>
        </w:rPr>
        <w:t>区机电安装工程：</w:t>
      </w:r>
    </w:p>
    <w:tbl>
      <w:tblPr>
        <w:tblStyle w:val="18"/>
        <w:tblW w:w="8821" w:type="dxa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689"/>
        <w:gridCol w:w="1347"/>
        <w:gridCol w:w="1590"/>
        <w:gridCol w:w="1680"/>
        <w:gridCol w:w="1515"/>
      </w:tblGrid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6" w:hRule="atLeast"/>
        </w:trPr>
        <w:tc>
          <w:tcPr>
            <w:tcW w:w="268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cs="宋体"/>
                <w:b/>
                <w:bCs/>
                <w:color w:val="000000"/>
                <w:sz w:val="24"/>
                <w:szCs w:val="24"/>
              </w:rPr>
            </w:pPr>
            <w:bookmarkStart w:id="1" w:name="_Hlk515722127"/>
            <w:r>
              <w:rPr>
                <w:rFonts w:hint="eastAsia" w:ascii="宋体" w:hAnsi="宋体" w:cs="宋体"/>
                <w:b/>
                <w:bCs/>
                <w:color w:val="000000"/>
                <w:sz w:val="24"/>
                <w:szCs w:val="24"/>
              </w:rPr>
              <w:t>分项工程</w:t>
            </w:r>
          </w:p>
        </w:tc>
        <w:tc>
          <w:tcPr>
            <w:tcW w:w="134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cs="宋体"/>
                <w:b/>
                <w:bCs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sz w:val="24"/>
                <w:szCs w:val="24"/>
              </w:rPr>
              <w:t>工程总量</w:t>
            </w:r>
          </w:p>
        </w:tc>
        <w:tc>
          <w:tcPr>
            <w:tcW w:w="159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cs="宋体"/>
                <w:b/>
                <w:bCs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sz w:val="24"/>
                <w:szCs w:val="24"/>
              </w:rPr>
              <w:t>当日完成量</w:t>
            </w:r>
          </w:p>
        </w:tc>
        <w:tc>
          <w:tcPr>
            <w:tcW w:w="16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cs="宋体"/>
                <w:b/>
                <w:bCs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sz w:val="24"/>
                <w:szCs w:val="24"/>
              </w:rPr>
              <w:t>累计完成量</w:t>
            </w:r>
          </w:p>
        </w:tc>
        <w:tc>
          <w:tcPr>
            <w:tcW w:w="151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cs="宋体"/>
                <w:b/>
                <w:bCs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sz w:val="24"/>
                <w:szCs w:val="24"/>
              </w:rPr>
              <w:t>累计完成率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268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spacing w:line="240" w:lineRule="auto"/>
              <w:jc w:val="center"/>
              <w:rPr>
                <w:rFonts w:ascii="宋体" w:hAnsi="宋体" w:cs="宋体"/>
                <w:bCs/>
                <w:color w:val="FF0000"/>
                <w:sz w:val="21"/>
                <w:szCs w:val="24"/>
              </w:rPr>
            </w:pPr>
            <w:r>
              <w:rPr>
                <w:rFonts w:hint="eastAsia" w:ascii="宋体" w:hAnsi="宋体" w:cs="宋体"/>
                <w:bCs/>
                <w:color w:val="FF0000"/>
                <w:sz w:val="24"/>
                <w:szCs w:val="24"/>
              </w:rPr>
              <w:t>支架安装</w:t>
            </w:r>
          </w:p>
        </w:tc>
        <w:tc>
          <w:tcPr>
            <w:tcW w:w="134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FF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color w:val="FF0000"/>
                <w:sz w:val="24"/>
                <w:szCs w:val="24"/>
                <w:lang w:val="en-US" w:eastAsia="zh-CN"/>
              </w:rPr>
              <w:t>3304组</w:t>
            </w:r>
          </w:p>
        </w:tc>
        <w:tc>
          <w:tcPr>
            <w:tcW w:w="159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top"/>
          </w:tcPr>
          <w:p>
            <w:pPr>
              <w:jc w:val="center"/>
              <w:rPr>
                <w:rFonts w:hint="default" w:ascii="宋体" w:eastAsia="宋体" w:cs="宋体"/>
                <w:color w:val="FF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cs="宋体"/>
                <w:color w:val="FF0000"/>
                <w:sz w:val="24"/>
                <w:szCs w:val="24"/>
                <w:lang w:val="en-US" w:eastAsia="zh-CN"/>
              </w:rPr>
              <w:t>0组</w:t>
            </w:r>
          </w:p>
        </w:tc>
        <w:tc>
          <w:tcPr>
            <w:tcW w:w="16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top"/>
          </w:tcPr>
          <w:p>
            <w:pPr>
              <w:jc w:val="center"/>
              <w:rPr>
                <w:rFonts w:hint="default" w:ascii="宋体" w:hAnsi="宋体" w:eastAsia="宋体" w:cs="宋体"/>
                <w:color w:val="FF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color w:val="FF0000"/>
                <w:sz w:val="24"/>
                <w:szCs w:val="24"/>
                <w:lang w:val="en-US" w:eastAsia="zh-CN"/>
              </w:rPr>
              <w:t>3291组</w:t>
            </w:r>
          </w:p>
        </w:tc>
        <w:tc>
          <w:tcPr>
            <w:tcW w:w="15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FF0000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cs="宋体"/>
                <w:color w:val="FF0000"/>
                <w:sz w:val="24"/>
                <w:szCs w:val="24"/>
                <w:lang w:val="en-US" w:eastAsia="zh-CN"/>
              </w:rPr>
              <w:t>99.6%</w:t>
            </w:r>
            <w:r>
              <w:rPr>
                <w:rFonts w:hint="eastAsia" w:ascii="宋体" w:hAnsi="宋体" w:cs="宋体"/>
                <w:color w:val="FF0000"/>
                <w:sz w:val="24"/>
                <w:szCs w:val="24"/>
                <w:lang w:eastAsia="zh-CN"/>
              </w:rPr>
              <w:t>（</w:t>
            </w:r>
            <w:r>
              <w:rPr>
                <w:rFonts w:hint="eastAsia" w:ascii="宋体" w:hAnsi="宋体" w:cs="宋体"/>
                <w:color w:val="FF0000"/>
                <w:sz w:val="24"/>
                <w:szCs w:val="24"/>
                <w:lang w:val="en-US" w:eastAsia="zh-CN"/>
              </w:rPr>
              <w:t>109.27MW</w:t>
            </w:r>
            <w:r>
              <w:rPr>
                <w:rFonts w:hint="eastAsia" w:ascii="宋体" w:hAnsi="宋体" w:cs="宋体"/>
                <w:color w:val="FF0000"/>
                <w:sz w:val="24"/>
                <w:szCs w:val="24"/>
                <w:lang w:eastAsia="zh-CN"/>
              </w:rPr>
              <w:t>）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268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FF000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FF0000"/>
                <w:sz w:val="24"/>
                <w:szCs w:val="24"/>
              </w:rPr>
              <w:t>组件安装</w:t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FF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color w:val="FF0000"/>
                <w:sz w:val="24"/>
                <w:szCs w:val="24"/>
                <w:lang w:val="en-US" w:eastAsia="zh-CN"/>
              </w:rPr>
              <w:t>290248块</w:t>
            </w:r>
          </w:p>
        </w:tc>
        <w:tc>
          <w:tcPr>
            <w:tcW w:w="15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top"/>
          </w:tcPr>
          <w:p>
            <w:pPr>
              <w:jc w:val="center"/>
              <w:rPr>
                <w:rFonts w:ascii="宋体" w:cs="宋体"/>
                <w:color w:val="FF0000"/>
                <w:sz w:val="24"/>
                <w:szCs w:val="24"/>
              </w:rPr>
            </w:pPr>
            <w:r>
              <w:rPr>
                <w:rFonts w:hint="eastAsia" w:ascii="宋体" w:cs="宋体"/>
                <w:color w:val="FF0000"/>
                <w:sz w:val="24"/>
                <w:szCs w:val="24"/>
                <w:lang w:val="en-US" w:eastAsia="zh-CN"/>
              </w:rPr>
              <w:t>0块</w:t>
            </w:r>
          </w:p>
        </w:tc>
        <w:tc>
          <w:tcPr>
            <w:tcW w:w="16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color w:val="FF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color w:val="FF0000"/>
                <w:sz w:val="24"/>
                <w:szCs w:val="24"/>
                <w:lang w:val="en-US" w:eastAsia="zh-CN"/>
              </w:rPr>
              <w:t>286826块</w:t>
            </w:r>
          </w:p>
        </w:tc>
        <w:tc>
          <w:tcPr>
            <w:tcW w:w="15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FF0000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cs="宋体"/>
                <w:color w:val="FF0000"/>
                <w:sz w:val="24"/>
                <w:szCs w:val="24"/>
                <w:lang w:val="en-US" w:eastAsia="zh-CN"/>
              </w:rPr>
              <w:t>98.82</w:t>
            </w:r>
            <w:r>
              <w:rPr>
                <w:rFonts w:hint="eastAsia" w:ascii="宋体" w:hAnsi="宋体" w:cs="宋体"/>
                <w:color w:val="FF0000"/>
                <w:sz w:val="24"/>
                <w:szCs w:val="24"/>
              </w:rPr>
              <w:t>%</w:t>
            </w:r>
            <w:r>
              <w:rPr>
                <w:rFonts w:hint="eastAsia" w:ascii="宋体" w:hAnsi="宋体" w:cs="宋体"/>
                <w:color w:val="FF0000"/>
                <w:sz w:val="24"/>
                <w:szCs w:val="24"/>
                <w:lang w:eastAsia="zh-CN"/>
              </w:rPr>
              <w:t>（</w:t>
            </w:r>
            <w:r>
              <w:rPr>
                <w:rFonts w:hint="eastAsia" w:ascii="宋体" w:hAnsi="宋体" w:cs="宋体"/>
                <w:color w:val="FF0000"/>
                <w:sz w:val="24"/>
                <w:szCs w:val="24"/>
                <w:lang w:val="en-US" w:eastAsia="zh-CN"/>
              </w:rPr>
              <w:t>108.4MW</w:t>
            </w:r>
            <w:r>
              <w:rPr>
                <w:rFonts w:hint="eastAsia" w:ascii="宋体" w:hAnsi="宋体" w:cs="宋体"/>
                <w:color w:val="FF0000"/>
                <w:sz w:val="24"/>
                <w:szCs w:val="24"/>
                <w:lang w:eastAsia="zh-CN"/>
              </w:rPr>
              <w:t>）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268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FF000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FF0000"/>
                <w:sz w:val="24"/>
                <w:szCs w:val="24"/>
              </w:rPr>
              <w:t>汇流箱安装</w:t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FF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color w:val="FF0000"/>
                <w:sz w:val="24"/>
                <w:szCs w:val="24"/>
                <w:lang w:val="en-US" w:eastAsia="zh-CN"/>
              </w:rPr>
              <w:t>1180台</w:t>
            </w:r>
          </w:p>
        </w:tc>
        <w:tc>
          <w:tcPr>
            <w:tcW w:w="15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</w:tcPr>
          <w:p>
            <w:pPr>
              <w:jc w:val="center"/>
              <w:rPr>
                <w:rFonts w:hint="default" w:ascii="宋体" w:eastAsia="宋体" w:cs="宋体"/>
                <w:color w:val="FF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cs="宋体"/>
                <w:color w:val="FF0000"/>
                <w:sz w:val="24"/>
                <w:szCs w:val="24"/>
                <w:lang w:val="en-US" w:eastAsia="zh-CN"/>
              </w:rPr>
              <w:t>0台</w:t>
            </w:r>
          </w:p>
        </w:tc>
        <w:tc>
          <w:tcPr>
            <w:tcW w:w="16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</w:tcPr>
          <w:p>
            <w:pPr>
              <w:jc w:val="center"/>
              <w:rPr>
                <w:rFonts w:hint="eastAsia" w:ascii="宋体" w:hAnsi="宋体" w:eastAsia="宋体" w:cs="宋体"/>
                <w:color w:val="FF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color w:val="FF0000"/>
                <w:sz w:val="24"/>
                <w:szCs w:val="24"/>
                <w:lang w:val="en-US" w:eastAsia="zh-CN"/>
              </w:rPr>
              <w:t>1174台</w:t>
            </w:r>
          </w:p>
        </w:tc>
        <w:tc>
          <w:tcPr>
            <w:tcW w:w="15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FF0000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cs="宋体"/>
                <w:color w:val="FF0000"/>
                <w:sz w:val="24"/>
                <w:szCs w:val="24"/>
                <w:lang w:val="en-US" w:eastAsia="zh-CN"/>
              </w:rPr>
              <w:t>99.49%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3" w:hRule="atLeast"/>
        </w:trPr>
        <w:tc>
          <w:tcPr>
            <w:tcW w:w="268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spacing w:line="240" w:lineRule="auto"/>
              <w:jc w:val="center"/>
              <w:rPr>
                <w:rFonts w:ascii="宋体" w:hAnsi="宋体" w:cs="宋体"/>
                <w:bCs/>
                <w:color w:val="FF0000"/>
                <w:sz w:val="21"/>
                <w:szCs w:val="24"/>
              </w:rPr>
            </w:pPr>
            <w:r>
              <w:rPr>
                <w:rFonts w:hint="eastAsia" w:ascii="宋体" w:hAnsi="宋体" w:cs="宋体"/>
                <w:bCs/>
                <w:color w:val="FF0000"/>
                <w:sz w:val="24"/>
                <w:szCs w:val="24"/>
                <w:lang w:eastAsia="zh-CN"/>
              </w:rPr>
              <w:t>箱</w:t>
            </w:r>
            <w:r>
              <w:rPr>
                <w:rFonts w:hint="eastAsia" w:ascii="宋体" w:hAnsi="宋体" w:cs="宋体"/>
                <w:bCs/>
                <w:color w:val="FF0000"/>
                <w:sz w:val="24"/>
                <w:szCs w:val="24"/>
              </w:rPr>
              <w:t>逆变</w:t>
            </w:r>
            <w:r>
              <w:rPr>
                <w:rFonts w:hint="eastAsia" w:ascii="宋体" w:hAnsi="宋体" w:cs="宋体"/>
                <w:bCs/>
                <w:color w:val="FF0000"/>
                <w:sz w:val="24"/>
                <w:szCs w:val="24"/>
                <w:lang w:eastAsia="zh-CN"/>
              </w:rPr>
              <w:t>一体机吊</w:t>
            </w:r>
            <w:r>
              <w:rPr>
                <w:rFonts w:hint="eastAsia" w:ascii="宋体" w:hAnsi="宋体" w:cs="宋体"/>
                <w:bCs/>
                <w:color w:val="FF0000"/>
                <w:sz w:val="24"/>
                <w:szCs w:val="24"/>
              </w:rPr>
              <w:t>装</w:t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FF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color w:val="FF0000"/>
                <w:sz w:val="24"/>
                <w:szCs w:val="24"/>
                <w:lang w:val="en-US" w:eastAsia="zh-CN"/>
              </w:rPr>
              <w:t>49台</w:t>
            </w:r>
          </w:p>
        </w:tc>
        <w:tc>
          <w:tcPr>
            <w:tcW w:w="15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top"/>
          </w:tcPr>
          <w:p>
            <w:pPr>
              <w:jc w:val="center"/>
              <w:rPr>
                <w:rFonts w:ascii="宋体" w:cs="宋体"/>
                <w:color w:val="FF0000"/>
                <w:sz w:val="24"/>
                <w:szCs w:val="24"/>
              </w:rPr>
            </w:pPr>
            <w:r>
              <w:rPr>
                <w:rFonts w:hint="eastAsia" w:ascii="宋体" w:cs="宋体"/>
                <w:color w:val="FF0000"/>
                <w:sz w:val="24"/>
                <w:szCs w:val="24"/>
                <w:lang w:val="en-US" w:eastAsia="zh-CN"/>
              </w:rPr>
              <w:t>0台</w:t>
            </w:r>
          </w:p>
        </w:tc>
        <w:tc>
          <w:tcPr>
            <w:tcW w:w="16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color w:val="FF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color w:val="FF0000"/>
                <w:sz w:val="24"/>
                <w:szCs w:val="24"/>
                <w:lang w:val="en-US" w:eastAsia="zh-CN"/>
              </w:rPr>
              <w:t>49台</w:t>
            </w:r>
          </w:p>
        </w:tc>
        <w:tc>
          <w:tcPr>
            <w:tcW w:w="15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jc w:val="center"/>
              <w:rPr>
                <w:rFonts w:ascii="宋体" w:hAnsi="宋体" w:cs="宋体"/>
                <w:color w:val="FF000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FF0000"/>
                <w:sz w:val="24"/>
                <w:szCs w:val="24"/>
                <w:lang w:val="en-US" w:eastAsia="zh-CN"/>
              </w:rPr>
              <w:t>100</w:t>
            </w:r>
            <w:r>
              <w:rPr>
                <w:rFonts w:hint="eastAsia" w:ascii="宋体" w:hAnsi="宋体" w:cs="宋体"/>
                <w:color w:val="FF0000"/>
                <w:sz w:val="24"/>
                <w:szCs w:val="24"/>
              </w:rPr>
              <w:t>%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3" w:hRule="atLeast"/>
        </w:trPr>
        <w:tc>
          <w:tcPr>
            <w:tcW w:w="268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FF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color w:val="FF0000"/>
                <w:sz w:val="24"/>
                <w:szCs w:val="24"/>
                <w:lang w:val="en-US" w:eastAsia="zh-CN"/>
              </w:rPr>
              <w:t>35KV干式箱变安装</w:t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FF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color w:val="FF0000"/>
                <w:sz w:val="24"/>
                <w:szCs w:val="24"/>
                <w:lang w:val="en-US" w:eastAsia="zh-CN"/>
              </w:rPr>
              <w:t>1台</w:t>
            </w:r>
          </w:p>
        </w:tc>
        <w:tc>
          <w:tcPr>
            <w:tcW w:w="15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top"/>
          </w:tcPr>
          <w:p>
            <w:pPr>
              <w:jc w:val="center"/>
              <w:rPr>
                <w:rFonts w:hint="eastAsia" w:ascii="宋体" w:hAnsi="宋体" w:cs="宋体"/>
                <w:color w:val="FF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color w:val="FF0000"/>
                <w:sz w:val="24"/>
                <w:szCs w:val="24"/>
                <w:lang w:val="en-US" w:eastAsia="zh-CN"/>
              </w:rPr>
              <w:t>0台</w:t>
            </w:r>
          </w:p>
        </w:tc>
        <w:tc>
          <w:tcPr>
            <w:tcW w:w="16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top"/>
          </w:tcPr>
          <w:p>
            <w:pPr>
              <w:jc w:val="center"/>
              <w:rPr>
                <w:rFonts w:hint="eastAsia" w:ascii="宋体" w:hAnsi="宋体" w:cs="宋体"/>
                <w:color w:val="FF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color w:val="FF0000"/>
                <w:sz w:val="24"/>
                <w:szCs w:val="24"/>
                <w:lang w:val="en-US" w:eastAsia="zh-CN"/>
              </w:rPr>
              <w:t>1台</w:t>
            </w:r>
          </w:p>
        </w:tc>
        <w:tc>
          <w:tcPr>
            <w:tcW w:w="15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FF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color w:val="FF0000"/>
                <w:sz w:val="24"/>
                <w:szCs w:val="24"/>
                <w:lang w:val="en-US" w:eastAsia="zh-CN"/>
              </w:rPr>
              <w:t>100%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3" w:hRule="atLeast"/>
        </w:trPr>
        <w:tc>
          <w:tcPr>
            <w:tcW w:w="268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FF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color w:val="FF0000"/>
                <w:sz w:val="24"/>
                <w:szCs w:val="24"/>
                <w:lang w:val="en-US" w:eastAsia="zh-CN"/>
              </w:rPr>
              <w:t>组串逆变器安装</w:t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FF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color w:val="FF0000"/>
                <w:sz w:val="24"/>
                <w:szCs w:val="24"/>
                <w:lang w:val="en-US" w:eastAsia="zh-CN"/>
              </w:rPr>
              <w:t>26台</w:t>
            </w:r>
          </w:p>
        </w:tc>
        <w:tc>
          <w:tcPr>
            <w:tcW w:w="15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top"/>
          </w:tcPr>
          <w:p>
            <w:pPr>
              <w:jc w:val="center"/>
              <w:rPr>
                <w:rFonts w:hint="eastAsia" w:ascii="宋体" w:hAnsi="宋体" w:cs="宋体"/>
                <w:color w:val="FF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color w:val="FF0000"/>
                <w:sz w:val="24"/>
                <w:szCs w:val="24"/>
                <w:lang w:val="en-US" w:eastAsia="zh-CN"/>
              </w:rPr>
              <w:t>0台</w:t>
            </w:r>
          </w:p>
        </w:tc>
        <w:tc>
          <w:tcPr>
            <w:tcW w:w="16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top"/>
          </w:tcPr>
          <w:p>
            <w:pPr>
              <w:jc w:val="center"/>
              <w:rPr>
                <w:rFonts w:hint="eastAsia" w:ascii="宋体" w:hAnsi="宋体" w:cs="宋体"/>
                <w:color w:val="FF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color w:val="FF0000"/>
                <w:sz w:val="24"/>
                <w:szCs w:val="24"/>
                <w:lang w:val="en-US" w:eastAsia="zh-CN"/>
              </w:rPr>
              <w:t>26台</w:t>
            </w:r>
          </w:p>
        </w:tc>
        <w:tc>
          <w:tcPr>
            <w:tcW w:w="15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FF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color w:val="FF0000"/>
                <w:sz w:val="24"/>
                <w:szCs w:val="24"/>
                <w:lang w:val="en-US" w:eastAsia="zh-CN"/>
              </w:rPr>
              <w:t>100%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268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Cs/>
                <w:color w:val="FF0000"/>
                <w:sz w:val="21"/>
                <w:szCs w:val="24"/>
                <w:lang w:eastAsia="zh-CN"/>
              </w:rPr>
            </w:pPr>
            <w:r>
              <w:rPr>
                <w:rFonts w:hint="eastAsia" w:ascii="宋体" w:hAnsi="宋体" w:cs="宋体"/>
                <w:bCs/>
                <w:color w:val="FF0000"/>
                <w:sz w:val="24"/>
                <w:szCs w:val="24"/>
                <w:lang w:eastAsia="zh-CN"/>
              </w:rPr>
              <w:t>接地安装</w:t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color w:val="FF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color w:val="FF0000"/>
                <w:sz w:val="24"/>
                <w:szCs w:val="24"/>
                <w:lang w:val="en-US" w:eastAsia="zh-CN"/>
              </w:rPr>
              <w:t xml:space="preserve">100% </w:t>
            </w:r>
          </w:p>
        </w:tc>
        <w:tc>
          <w:tcPr>
            <w:tcW w:w="15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top"/>
          </w:tcPr>
          <w:p>
            <w:pPr>
              <w:jc w:val="center"/>
              <w:rPr>
                <w:rFonts w:hint="default" w:ascii="宋体" w:cs="宋体"/>
                <w:color w:val="FF0000"/>
                <w:sz w:val="24"/>
                <w:szCs w:val="24"/>
                <w:lang w:val="en-US"/>
              </w:rPr>
            </w:pPr>
            <w:r>
              <w:rPr>
                <w:rFonts w:hint="eastAsia" w:ascii="宋体" w:cs="宋体"/>
                <w:color w:val="FF0000"/>
                <w:sz w:val="24"/>
                <w:szCs w:val="24"/>
                <w:lang w:val="en-US" w:eastAsia="zh-CN"/>
              </w:rPr>
              <w:t>0米</w:t>
            </w:r>
          </w:p>
        </w:tc>
        <w:tc>
          <w:tcPr>
            <w:tcW w:w="16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FF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color w:val="FF0000"/>
                <w:sz w:val="24"/>
                <w:szCs w:val="24"/>
                <w:lang w:val="en-US" w:eastAsia="zh-CN"/>
              </w:rPr>
              <w:t>64.2%</w:t>
            </w:r>
          </w:p>
        </w:tc>
        <w:tc>
          <w:tcPr>
            <w:tcW w:w="15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spacing w:line="240" w:lineRule="auto"/>
              <w:jc w:val="center"/>
              <w:rPr>
                <w:rFonts w:ascii="宋体" w:cs="宋体"/>
                <w:color w:val="FF000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FF0000"/>
                <w:sz w:val="24"/>
                <w:szCs w:val="24"/>
                <w:lang w:val="en-US" w:eastAsia="zh-CN"/>
              </w:rPr>
              <w:t>64.2%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8" w:hRule="atLeast"/>
        </w:trPr>
        <w:tc>
          <w:tcPr>
            <w:tcW w:w="268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jc w:val="center"/>
              <w:rPr>
                <w:rFonts w:ascii="宋体" w:hAnsi="宋体" w:cs="宋体"/>
                <w:bCs/>
                <w:color w:val="FF0000"/>
                <w:sz w:val="21"/>
                <w:szCs w:val="24"/>
              </w:rPr>
            </w:pPr>
            <w:r>
              <w:rPr>
                <w:rFonts w:hint="eastAsia" w:ascii="宋体" w:hAnsi="宋体" w:cs="宋体"/>
                <w:bCs/>
                <w:color w:val="FF0000"/>
                <w:sz w:val="24"/>
                <w:szCs w:val="24"/>
              </w:rPr>
              <w:t>电缆</w:t>
            </w:r>
            <w:r>
              <w:rPr>
                <w:rFonts w:hint="eastAsia" w:ascii="宋体" w:hAnsi="宋体" w:cs="宋体"/>
                <w:bCs/>
                <w:color w:val="FF0000"/>
                <w:sz w:val="24"/>
                <w:szCs w:val="24"/>
                <w:lang w:val="en-US" w:eastAsia="zh-CN"/>
              </w:rPr>
              <w:t>桥架（支架）</w:t>
            </w:r>
            <w:r>
              <w:rPr>
                <w:rFonts w:hint="eastAsia" w:ascii="宋体" w:hAnsi="宋体" w:cs="宋体"/>
                <w:bCs/>
                <w:color w:val="FF0000"/>
                <w:sz w:val="24"/>
                <w:szCs w:val="24"/>
              </w:rPr>
              <w:t>安装</w:t>
            </w:r>
          </w:p>
        </w:tc>
        <w:tc>
          <w:tcPr>
            <w:tcW w:w="134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top"/>
          </w:tcPr>
          <w:p>
            <w:pPr>
              <w:jc w:val="center"/>
              <w:rPr>
                <w:color w:val="FF0000"/>
                <w:lang w:val="en-US"/>
              </w:rPr>
            </w:pPr>
            <w:r>
              <w:rPr>
                <w:rFonts w:hint="eastAsia" w:ascii="宋体" w:hAnsi="宋体" w:cs="宋体"/>
                <w:color w:val="FF0000"/>
                <w:sz w:val="24"/>
                <w:szCs w:val="24"/>
                <w:lang w:val="en-US" w:eastAsia="zh-CN"/>
              </w:rPr>
              <w:t>100%</w:t>
            </w:r>
          </w:p>
        </w:tc>
        <w:tc>
          <w:tcPr>
            <w:tcW w:w="159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top"/>
          </w:tcPr>
          <w:p>
            <w:pPr>
              <w:jc w:val="center"/>
              <w:rPr>
                <w:rFonts w:ascii="宋体" w:cs="宋体"/>
                <w:color w:val="FF0000"/>
                <w:sz w:val="24"/>
                <w:szCs w:val="24"/>
              </w:rPr>
            </w:pPr>
            <w:r>
              <w:rPr>
                <w:rFonts w:hint="eastAsia" w:ascii="宋体" w:cs="宋体"/>
                <w:color w:val="FF0000"/>
                <w:sz w:val="24"/>
                <w:szCs w:val="24"/>
                <w:lang w:val="en-US" w:eastAsia="zh-CN"/>
              </w:rPr>
              <w:t>0米</w:t>
            </w:r>
          </w:p>
        </w:tc>
        <w:tc>
          <w:tcPr>
            <w:tcW w:w="16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jc w:val="center"/>
              <w:rPr>
                <w:rFonts w:hint="eastAsia" w:eastAsia="宋体"/>
                <w:color w:val="FF0000"/>
                <w:lang w:val="en-US" w:eastAsia="zh-CN"/>
              </w:rPr>
            </w:pPr>
            <w:r>
              <w:rPr>
                <w:rFonts w:hint="eastAsia" w:ascii="宋体" w:hAnsi="宋体" w:cs="宋体"/>
                <w:color w:val="FF0000"/>
                <w:sz w:val="24"/>
                <w:szCs w:val="24"/>
                <w:lang w:val="en-US" w:eastAsia="zh-CN"/>
              </w:rPr>
              <w:t>98.72%</w:t>
            </w:r>
          </w:p>
        </w:tc>
        <w:tc>
          <w:tcPr>
            <w:tcW w:w="151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spacing w:line="240" w:lineRule="auto"/>
              <w:jc w:val="center"/>
              <w:rPr>
                <w:color w:val="FF0000"/>
              </w:rPr>
            </w:pPr>
            <w:r>
              <w:rPr>
                <w:rFonts w:hint="eastAsia" w:ascii="宋体" w:hAnsi="宋体" w:cs="宋体"/>
                <w:color w:val="FF0000"/>
                <w:sz w:val="24"/>
                <w:szCs w:val="24"/>
                <w:lang w:val="en-US" w:eastAsia="zh-CN"/>
              </w:rPr>
              <w:t>98.72%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268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jc w:val="center"/>
              <w:rPr>
                <w:rFonts w:ascii="宋体" w:hAnsi="宋体" w:cs="宋体"/>
                <w:bCs/>
                <w:color w:val="FF0000"/>
                <w:sz w:val="21"/>
                <w:szCs w:val="24"/>
              </w:rPr>
            </w:pPr>
            <w:r>
              <w:rPr>
                <w:rFonts w:hint="eastAsia" w:ascii="宋体" w:hAnsi="宋体" w:cs="宋体"/>
                <w:bCs/>
                <w:color w:val="FF0000"/>
                <w:sz w:val="24"/>
                <w:szCs w:val="24"/>
              </w:rPr>
              <w:t>光伏</w:t>
            </w:r>
            <w:r>
              <w:rPr>
                <w:rFonts w:hint="eastAsia" w:ascii="宋体" w:hAnsi="宋体" w:cs="宋体"/>
                <w:bCs/>
                <w:color w:val="FF0000"/>
                <w:sz w:val="24"/>
                <w:szCs w:val="24"/>
                <w:lang w:val="en-US" w:eastAsia="zh-CN"/>
              </w:rPr>
              <w:t>电缆敷设、安装</w:t>
            </w:r>
          </w:p>
        </w:tc>
        <w:tc>
          <w:tcPr>
            <w:tcW w:w="134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top"/>
          </w:tcPr>
          <w:p>
            <w:pPr>
              <w:jc w:val="center"/>
              <w:rPr>
                <w:color w:val="FF0000"/>
              </w:rPr>
            </w:pPr>
            <w:r>
              <w:rPr>
                <w:rFonts w:hint="eastAsia" w:ascii="宋体" w:hAnsi="宋体" w:cs="宋体"/>
                <w:color w:val="FF0000"/>
                <w:sz w:val="24"/>
                <w:szCs w:val="24"/>
                <w:lang w:val="en-US" w:eastAsia="zh-CN"/>
              </w:rPr>
              <w:t>875380米</w:t>
            </w:r>
          </w:p>
        </w:tc>
        <w:tc>
          <w:tcPr>
            <w:tcW w:w="159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top"/>
          </w:tcPr>
          <w:p>
            <w:pPr>
              <w:jc w:val="center"/>
              <w:rPr>
                <w:rFonts w:ascii="宋体" w:cs="宋体"/>
                <w:color w:val="FF0000"/>
                <w:sz w:val="24"/>
                <w:szCs w:val="24"/>
              </w:rPr>
            </w:pPr>
            <w:r>
              <w:rPr>
                <w:rFonts w:hint="eastAsia" w:ascii="宋体" w:cs="宋体"/>
                <w:color w:val="FF0000"/>
                <w:sz w:val="24"/>
                <w:szCs w:val="24"/>
                <w:lang w:val="en-US" w:eastAsia="zh-CN"/>
              </w:rPr>
              <w:t>0米</w:t>
            </w:r>
          </w:p>
        </w:tc>
        <w:tc>
          <w:tcPr>
            <w:tcW w:w="16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jc w:val="center"/>
              <w:rPr>
                <w:rFonts w:hint="default" w:eastAsia="宋体"/>
                <w:color w:val="FF0000"/>
                <w:lang w:val="en-US" w:eastAsia="zh-CN"/>
              </w:rPr>
            </w:pPr>
            <w:r>
              <w:rPr>
                <w:rFonts w:hint="eastAsia" w:ascii="宋体" w:hAnsi="宋体" w:cs="宋体"/>
                <w:color w:val="FF0000"/>
                <w:sz w:val="24"/>
                <w:szCs w:val="24"/>
                <w:lang w:val="en-US" w:eastAsia="zh-CN"/>
              </w:rPr>
              <w:t>842491</w:t>
            </w:r>
          </w:p>
        </w:tc>
        <w:tc>
          <w:tcPr>
            <w:tcW w:w="15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spacing w:line="240" w:lineRule="auto"/>
              <w:jc w:val="center"/>
              <w:rPr>
                <w:color w:val="FF0000"/>
              </w:rPr>
            </w:pPr>
            <w:r>
              <w:rPr>
                <w:rFonts w:hint="eastAsia" w:ascii="宋体" w:hAnsi="宋体" w:cs="宋体"/>
                <w:color w:val="FF0000"/>
                <w:sz w:val="24"/>
                <w:szCs w:val="24"/>
                <w:lang w:val="en-US" w:eastAsia="zh-CN"/>
              </w:rPr>
              <w:t>96.24%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8" w:hRule="atLeast"/>
        </w:trPr>
        <w:tc>
          <w:tcPr>
            <w:tcW w:w="268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jc w:val="center"/>
              <w:rPr>
                <w:rFonts w:ascii="宋体" w:hAnsi="宋体" w:cs="宋体"/>
                <w:bCs/>
                <w:color w:val="FF0000"/>
                <w:sz w:val="21"/>
                <w:szCs w:val="24"/>
              </w:rPr>
            </w:pPr>
            <w:r>
              <w:rPr>
                <w:rFonts w:hint="eastAsia" w:ascii="宋体" w:hAnsi="宋体" w:cs="宋体"/>
                <w:bCs/>
                <w:color w:val="FF0000"/>
                <w:sz w:val="24"/>
                <w:szCs w:val="24"/>
              </w:rPr>
              <w:t>高压电缆安装</w:t>
            </w:r>
            <w:r>
              <w:rPr>
                <w:rFonts w:hint="eastAsia" w:ascii="宋体" w:hAnsi="宋体" w:cs="宋体"/>
                <w:bCs/>
                <w:color w:val="FF0000"/>
                <w:kern w:val="0"/>
                <w:sz w:val="22"/>
                <w:szCs w:val="22"/>
              </w:rPr>
              <w:t>敷设</w:t>
            </w:r>
          </w:p>
        </w:tc>
        <w:tc>
          <w:tcPr>
            <w:tcW w:w="134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top"/>
          </w:tcPr>
          <w:p>
            <w:pPr>
              <w:jc w:val="center"/>
              <w:rPr>
                <w:color w:val="FF0000"/>
              </w:rPr>
            </w:pPr>
            <w:r>
              <w:rPr>
                <w:rFonts w:hint="eastAsia" w:ascii="宋体" w:hAnsi="宋体" w:cs="宋体"/>
                <w:color w:val="FF0000"/>
                <w:sz w:val="24"/>
                <w:szCs w:val="24"/>
                <w:lang w:val="en-US" w:eastAsia="zh-CN"/>
              </w:rPr>
              <w:t>19860米</w:t>
            </w:r>
          </w:p>
        </w:tc>
        <w:tc>
          <w:tcPr>
            <w:tcW w:w="159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top"/>
          </w:tcPr>
          <w:p>
            <w:pPr>
              <w:jc w:val="center"/>
              <w:rPr>
                <w:color w:val="FF0000"/>
              </w:rPr>
            </w:pPr>
            <w:r>
              <w:rPr>
                <w:rFonts w:hint="eastAsia" w:ascii="宋体" w:cs="宋体"/>
                <w:color w:val="FF0000"/>
                <w:sz w:val="24"/>
                <w:szCs w:val="24"/>
                <w:lang w:val="en-US" w:eastAsia="zh-CN"/>
              </w:rPr>
              <w:t>0米</w:t>
            </w:r>
          </w:p>
        </w:tc>
        <w:tc>
          <w:tcPr>
            <w:tcW w:w="16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jc w:val="center"/>
              <w:rPr>
                <w:rFonts w:hint="eastAsia" w:eastAsia="宋体"/>
                <w:color w:val="FF0000"/>
                <w:lang w:eastAsia="zh-CN"/>
              </w:rPr>
            </w:pPr>
            <w:r>
              <w:rPr>
                <w:rFonts w:hint="eastAsia" w:ascii="宋体" w:hAnsi="宋体" w:cs="宋体"/>
                <w:color w:val="FF0000"/>
                <w:sz w:val="24"/>
                <w:szCs w:val="24"/>
                <w:lang w:val="en-US" w:eastAsia="zh-CN"/>
              </w:rPr>
              <w:t>19860</w:t>
            </w:r>
            <w:r>
              <w:rPr>
                <w:rFonts w:hint="eastAsia" w:ascii="宋体" w:hAnsi="宋体" w:cs="宋体"/>
                <w:color w:val="FF0000"/>
                <w:sz w:val="24"/>
                <w:szCs w:val="24"/>
                <w:lang w:eastAsia="zh-CN"/>
              </w:rPr>
              <w:t>米</w:t>
            </w:r>
          </w:p>
        </w:tc>
        <w:tc>
          <w:tcPr>
            <w:tcW w:w="15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spacing w:line="240" w:lineRule="auto"/>
              <w:jc w:val="center"/>
              <w:rPr>
                <w:color w:val="FF0000"/>
              </w:rPr>
            </w:pPr>
            <w:r>
              <w:rPr>
                <w:rFonts w:hint="eastAsia" w:ascii="宋体" w:hAnsi="宋体" w:cs="宋体"/>
                <w:color w:val="FF0000"/>
                <w:sz w:val="24"/>
                <w:szCs w:val="24"/>
                <w:lang w:val="en-US" w:eastAsia="zh-CN"/>
              </w:rPr>
              <w:t>100%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268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jc w:val="center"/>
              <w:rPr>
                <w:rFonts w:hint="eastAsia" w:ascii="宋体" w:hAnsi="宋体" w:cs="宋体"/>
                <w:bCs/>
                <w:color w:val="FF0000"/>
                <w:sz w:val="24"/>
                <w:szCs w:val="24"/>
              </w:rPr>
            </w:pPr>
            <w:r>
              <w:rPr>
                <w:rFonts w:hint="eastAsia" w:ascii="宋体" w:hAnsi="宋体" w:cs="宋体"/>
                <w:bCs/>
                <w:color w:val="FF0000"/>
                <w:sz w:val="24"/>
                <w:szCs w:val="24"/>
              </w:rPr>
              <w:t>高压电缆头制作</w:t>
            </w:r>
          </w:p>
        </w:tc>
        <w:tc>
          <w:tcPr>
            <w:tcW w:w="134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color w:val="FF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color w:val="FF0000"/>
                <w:sz w:val="24"/>
                <w:szCs w:val="24"/>
                <w:lang w:val="en-US" w:eastAsia="zh-CN"/>
              </w:rPr>
              <w:t>109套</w:t>
            </w:r>
          </w:p>
        </w:tc>
        <w:tc>
          <w:tcPr>
            <w:tcW w:w="159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top"/>
          </w:tcPr>
          <w:p>
            <w:pPr>
              <w:jc w:val="center"/>
              <w:rPr>
                <w:rFonts w:hint="eastAsia" w:ascii="宋体" w:cs="宋体"/>
                <w:color w:val="FF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cs="宋体"/>
                <w:color w:val="FF0000"/>
                <w:sz w:val="24"/>
                <w:szCs w:val="24"/>
                <w:lang w:val="en-US" w:eastAsia="zh-CN"/>
              </w:rPr>
              <w:t>0套</w:t>
            </w:r>
          </w:p>
        </w:tc>
        <w:tc>
          <w:tcPr>
            <w:tcW w:w="16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FF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color w:val="FF0000"/>
                <w:sz w:val="24"/>
                <w:szCs w:val="24"/>
                <w:lang w:val="en-US" w:eastAsia="zh-CN"/>
              </w:rPr>
              <w:t>109套</w:t>
            </w:r>
          </w:p>
        </w:tc>
        <w:tc>
          <w:tcPr>
            <w:tcW w:w="15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cs="宋体"/>
                <w:color w:val="FF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color w:val="FF0000"/>
                <w:sz w:val="24"/>
                <w:szCs w:val="24"/>
                <w:lang w:val="en-US" w:eastAsia="zh-CN"/>
              </w:rPr>
              <w:t>100%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1" w:hRule="atLeast"/>
        </w:trPr>
        <w:tc>
          <w:tcPr>
            <w:tcW w:w="268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jc w:val="center"/>
              <w:rPr>
                <w:rFonts w:hint="eastAsia" w:ascii="宋体" w:hAnsi="宋体" w:cs="宋体"/>
                <w:bCs/>
                <w:color w:val="FF0000"/>
                <w:sz w:val="24"/>
                <w:szCs w:val="24"/>
              </w:rPr>
            </w:pPr>
            <w:r>
              <w:rPr>
                <w:rFonts w:hint="eastAsia" w:ascii="宋体" w:hAnsi="宋体" w:cs="宋体"/>
                <w:bCs/>
                <w:color w:val="FF0000"/>
                <w:sz w:val="24"/>
                <w:szCs w:val="24"/>
              </w:rPr>
              <w:t>控制电缆接线</w:t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</w:tcPr>
          <w:p>
            <w:pPr>
              <w:jc w:val="center"/>
              <w:rPr>
                <w:rFonts w:hint="eastAsia" w:ascii="宋体" w:hAnsi="宋体" w:cs="宋体"/>
                <w:color w:val="FF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color w:val="FF0000"/>
                <w:sz w:val="24"/>
                <w:szCs w:val="24"/>
                <w:lang w:val="en-US" w:eastAsia="zh-CN"/>
              </w:rPr>
              <w:t>100%</w:t>
            </w:r>
          </w:p>
        </w:tc>
        <w:tc>
          <w:tcPr>
            <w:tcW w:w="15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</w:tcPr>
          <w:p>
            <w:pPr>
              <w:jc w:val="center"/>
              <w:rPr>
                <w:rFonts w:hint="eastAsia" w:ascii="宋体" w:hAnsi="宋体" w:cs="宋体"/>
                <w:color w:val="FF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color w:val="FF0000"/>
                <w:sz w:val="24"/>
                <w:szCs w:val="24"/>
                <w:lang w:val="en-US" w:eastAsia="zh-CN"/>
              </w:rPr>
              <w:t>0%</w:t>
            </w:r>
          </w:p>
        </w:tc>
        <w:tc>
          <w:tcPr>
            <w:tcW w:w="16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</w:tcPr>
          <w:p>
            <w:pPr>
              <w:jc w:val="center"/>
              <w:rPr>
                <w:rFonts w:hint="eastAsia" w:ascii="宋体" w:hAnsi="宋体" w:cs="宋体"/>
                <w:color w:val="FF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color w:val="FF0000"/>
                <w:sz w:val="24"/>
                <w:szCs w:val="24"/>
                <w:lang w:val="en-US" w:eastAsia="zh-CN"/>
              </w:rPr>
              <w:t>100%</w:t>
            </w:r>
          </w:p>
        </w:tc>
        <w:tc>
          <w:tcPr>
            <w:tcW w:w="15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</w:tcPr>
          <w:p>
            <w:pPr>
              <w:jc w:val="center"/>
              <w:rPr>
                <w:rFonts w:hint="eastAsia" w:ascii="宋体" w:hAnsi="宋体" w:cs="宋体"/>
                <w:color w:val="FF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color w:val="FF0000"/>
                <w:sz w:val="24"/>
                <w:szCs w:val="24"/>
                <w:lang w:val="en-US" w:eastAsia="zh-CN"/>
              </w:rPr>
              <w:t>100%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1" w:hRule="atLeast"/>
        </w:trPr>
        <w:tc>
          <w:tcPr>
            <w:tcW w:w="268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jc w:val="center"/>
              <w:rPr>
                <w:rFonts w:hint="eastAsia" w:ascii="宋体" w:hAnsi="宋体" w:cs="宋体"/>
                <w:bCs/>
                <w:color w:val="FF0000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cs="宋体"/>
                <w:bCs/>
                <w:color w:val="FF0000"/>
                <w:sz w:val="24"/>
                <w:szCs w:val="24"/>
                <w:lang w:eastAsia="zh-CN"/>
              </w:rPr>
              <w:t>箱逆变调试工作</w:t>
            </w:r>
          </w:p>
        </w:tc>
        <w:tc>
          <w:tcPr>
            <w:tcW w:w="13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</w:tcPr>
          <w:p>
            <w:pPr>
              <w:jc w:val="center"/>
              <w:rPr>
                <w:rFonts w:hint="eastAsia" w:ascii="宋体" w:hAnsi="宋体" w:cs="宋体"/>
                <w:color w:val="FF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color w:val="FF0000"/>
                <w:sz w:val="24"/>
                <w:szCs w:val="24"/>
                <w:lang w:val="en-US" w:eastAsia="zh-CN"/>
              </w:rPr>
              <w:t>50台</w:t>
            </w:r>
          </w:p>
        </w:tc>
        <w:tc>
          <w:tcPr>
            <w:tcW w:w="15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</w:tcPr>
          <w:p>
            <w:pPr>
              <w:jc w:val="center"/>
              <w:rPr>
                <w:rFonts w:hint="eastAsia" w:ascii="宋体" w:hAnsi="宋体" w:cs="宋体"/>
                <w:color w:val="FF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color w:val="FF0000"/>
                <w:sz w:val="24"/>
                <w:szCs w:val="24"/>
                <w:lang w:val="en-US" w:eastAsia="zh-CN"/>
              </w:rPr>
              <w:t>0台</w:t>
            </w:r>
          </w:p>
        </w:tc>
        <w:tc>
          <w:tcPr>
            <w:tcW w:w="16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</w:tcPr>
          <w:p>
            <w:pPr>
              <w:jc w:val="center"/>
              <w:rPr>
                <w:rFonts w:hint="eastAsia" w:ascii="宋体" w:hAnsi="宋体" w:cs="宋体"/>
                <w:color w:val="FF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color w:val="FF0000"/>
                <w:sz w:val="24"/>
                <w:szCs w:val="24"/>
                <w:lang w:val="en-US" w:eastAsia="zh-CN"/>
              </w:rPr>
              <w:t>50台</w:t>
            </w:r>
          </w:p>
        </w:tc>
        <w:tc>
          <w:tcPr>
            <w:tcW w:w="15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</w:tcPr>
          <w:p>
            <w:pPr>
              <w:jc w:val="center"/>
              <w:rPr>
                <w:rFonts w:hint="eastAsia" w:ascii="宋体" w:hAnsi="宋体" w:cs="宋体"/>
                <w:color w:val="FF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color w:val="FF0000"/>
                <w:sz w:val="24"/>
                <w:szCs w:val="24"/>
                <w:lang w:val="en-US" w:eastAsia="zh-CN"/>
              </w:rPr>
              <w:t>100%</w:t>
            </w:r>
          </w:p>
        </w:tc>
      </w:tr>
      <w:bookmarkEnd w:id="1"/>
    </w:tbl>
    <w:p>
      <w:pPr>
        <w:spacing w:line="360" w:lineRule="auto"/>
        <w:rPr>
          <w:rFonts w:ascii="宋体" w:cs="宋体"/>
          <w:b/>
          <w:sz w:val="24"/>
          <w:szCs w:val="24"/>
        </w:rPr>
      </w:pPr>
      <w:bookmarkStart w:id="2" w:name="_Hlk515722199"/>
      <w:r>
        <w:rPr>
          <w:rFonts w:hint="eastAsia" w:ascii="宋体" w:hAnsi="宋体" w:cs="宋体"/>
          <w:b/>
          <w:sz w:val="24"/>
          <w:szCs w:val="24"/>
        </w:rPr>
        <w:t>3.升压站机电安装工程：</w:t>
      </w:r>
    </w:p>
    <w:bookmarkEnd w:id="2"/>
    <w:tbl>
      <w:tblPr>
        <w:tblStyle w:val="18"/>
        <w:tblW w:w="8359" w:type="dxa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68"/>
        <w:gridCol w:w="1275"/>
        <w:gridCol w:w="1447"/>
        <w:gridCol w:w="1559"/>
        <w:gridCol w:w="2410"/>
      </w:tblGrid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16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b/>
                <w:bCs/>
                <w:color w:val="000000"/>
                <w:sz w:val="24"/>
                <w:szCs w:val="24"/>
              </w:rPr>
            </w:pPr>
            <w:bookmarkStart w:id="3" w:name="_Hlk515722274"/>
            <w:bookmarkStart w:id="4" w:name="_Hlk515796554"/>
            <w:r>
              <w:rPr>
                <w:rFonts w:hint="eastAsia" w:ascii="宋体" w:hAnsi="宋体" w:cs="宋体"/>
                <w:b/>
                <w:bCs/>
                <w:color w:val="000000"/>
                <w:sz w:val="24"/>
                <w:szCs w:val="24"/>
              </w:rPr>
              <w:t>分项工程</w:t>
            </w:r>
          </w:p>
        </w:tc>
        <w:tc>
          <w:tcPr>
            <w:tcW w:w="127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b/>
                <w:bCs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sz w:val="24"/>
                <w:szCs w:val="24"/>
              </w:rPr>
              <w:t>工程总量</w:t>
            </w:r>
          </w:p>
        </w:tc>
        <w:tc>
          <w:tcPr>
            <w:tcW w:w="144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b/>
                <w:bCs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sz w:val="24"/>
                <w:szCs w:val="24"/>
              </w:rPr>
              <w:t>当日完成量</w:t>
            </w:r>
          </w:p>
        </w:tc>
        <w:tc>
          <w:tcPr>
            <w:tcW w:w="155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b/>
                <w:bCs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sz w:val="24"/>
                <w:szCs w:val="24"/>
              </w:rPr>
              <w:t>累计完成量</w:t>
            </w:r>
          </w:p>
        </w:tc>
        <w:tc>
          <w:tcPr>
            <w:tcW w:w="241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b/>
                <w:bCs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sz w:val="24"/>
                <w:szCs w:val="24"/>
              </w:rPr>
              <w:t>累计完成率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4" w:hRule="atLeast"/>
        </w:trPr>
        <w:tc>
          <w:tcPr>
            <w:tcW w:w="166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bCs/>
                <w:color w:val="FF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color w:val="FF0000"/>
                <w:sz w:val="24"/>
                <w:szCs w:val="24"/>
                <w:lang w:val="en-US" w:eastAsia="zh-CN"/>
              </w:rPr>
              <w:t>GIS设备安装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FF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color w:val="FF0000"/>
                <w:sz w:val="24"/>
                <w:szCs w:val="24"/>
                <w:lang w:val="en-US" w:eastAsia="zh-CN"/>
              </w:rPr>
              <w:t>1个</w:t>
            </w:r>
          </w:p>
        </w:tc>
        <w:tc>
          <w:tcPr>
            <w:tcW w:w="144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FF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color w:val="FF0000"/>
                <w:sz w:val="24"/>
                <w:szCs w:val="24"/>
                <w:lang w:val="en-US" w:eastAsia="zh-CN"/>
              </w:rPr>
              <w:t>0</w:t>
            </w:r>
          </w:p>
        </w:tc>
        <w:tc>
          <w:tcPr>
            <w:tcW w:w="155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FF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color w:val="FF0000"/>
                <w:sz w:val="24"/>
                <w:szCs w:val="24"/>
                <w:lang w:val="en-US" w:eastAsia="zh-CN"/>
              </w:rPr>
              <w:t>1</w:t>
            </w:r>
          </w:p>
        </w:tc>
        <w:tc>
          <w:tcPr>
            <w:tcW w:w="2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FF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color w:val="FF0000"/>
                <w:sz w:val="24"/>
                <w:szCs w:val="24"/>
                <w:lang w:val="en-US" w:eastAsia="zh-CN"/>
              </w:rPr>
              <w:t>100%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166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Cs/>
                <w:color w:val="FF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color w:val="FF0000"/>
                <w:sz w:val="24"/>
                <w:szCs w:val="24"/>
                <w:lang w:val="en-US" w:eastAsia="zh-CN"/>
              </w:rPr>
              <w:t>二次预制仓安装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FF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color w:val="FF0000"/>
                <w:sz w:val="24"/>
                <w:szCs w:val="24"/>
                <w:lang w:val="en-US" w:eastAsia="zh-CN"/>
              </w:rPr>
              <w:t>1个</w:t>
            </w:r>
          </w:p>
        </w:tc>
        <w:tc>
          <w:tcPr>
            <w:tcW w:w="144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FF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color w:val="FF0000"/>
                <w:sz w:val="24"/>
                <w:szCs w:val="24"/>
                <w:lang w:val="en-US" w:eastAsia="zh-CN"/>
              </w:rPr>
              <w:t>0</w:t>
            </w:r>
          </w:p>
        </w:tc>
        <w:tc>
          <w:tcPr>
            <w:tcW w:w="155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FF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color w:val="FF0000"/>
                <w:sz w:val="24"/>
                <w:szCs w:val="24"/>
                <w:lang w:val="en-US" w:eastAsia="zh-CN"/>
              </w:rPr>
              <w:t>1</w:t>
            </w:r>
          </w:p>
        </w:tc>
        <w:tc>
          <w:tcPr>
            <w:tcW w:w="2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FF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color w:val="FF0000"/>
                <w:sz w:val="24"/>
                <w:szCs w:val="24"/>
                <w:lang w:val="en-US" w:eastAsia="zh-CN"/>
              </w:rPr>
              <w:t>100%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166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Cs/>
                <w:color w:val="FF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color w:val="FF0000"/>
                <w:sz w:val="24"/>
                <w:szCs w:val="24"/>
                <w:lang w:val="en-US" w:eastAsia="zh-CN"/>
              </w:rPr>
              <w:t>一次预制仓安装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FF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color w:val="FF0000"/>
                <w:sz w:val="24"/>
                <w:szCs w:val="24"/>
                <w:lang w:val="en-US" w:eastAsia="zh-CN"/>
              </w:rPr>
              <w:t>1个</w:t>
            </w:r>
          </w:p>
        </w:tc>
        <w:tc>
          <w:tcPr>
            <w:tcW w:w="144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FF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color w:val="FF0000"/>
                <w:sz w:val="24"/>
                <w:szCs w:val="24"/>
                <w:lang w:val="en-US" w:eastAsia="zh-CN"/>
              </w:rPr>
              <w:t>0</w:t>
            </w:r>
          </w:p>
        </w:tc>
        <w:tc>
          <w:tcPr>
            <w:tcW w:w="155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</w:tcPr>
          <w:p>
            <w:pPr>
              <w:jc w:val="center"/>
              <w:rPr>
                <w:rFonts w:hint="eastAsia" w:eastAsia="宋体"/>
                <w:color w:val="FF0000"/>
                <w:lang w:val="en-US" w:eastAsia="zh-CN"/>
              </w:rPr>
            </w:pPr>
            <w:r>
              <w:rPr>
                <w:rFonts w:hint="eastAsia" w:ascii="宋体" w:hAnsi="宋体" w:cs="宋体"/>
                <w:color w:val="FF0000"/>
                <w:sz w:val="24"/>
                <w:szCs w:val="24"/>
                <w:lang w:val="en-US" w:eastAsia="zh-CN"/>
              </w:rPr>
              <w:t>1</w:t>
            </w:r>
          </w:p>
        </w:tc>
        <w:tc>
          <w:tcPr>
            <w:tcW w:w="2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</w:tcPr>
          <w:p>
            <w:pPr>
              <w:jc w:val="center"/>
              <w:rPr>
                <w:rFonts w:hint="eastAsia" w:eastAsia="宋体"/>
                <w:color w:val="FF0000"/>
                <w:lang w:val="en-US" w:eastAsia="zh-CN"/>
              </w:rPr>
            </w:pPr>
            <w:r>
              <w:rPr>
                <w:rFonts w:hint="eastAsia" w:ascii="宋体" w:hAnsi="宋体" w:cs="宋体"/>
                <w:color w:val="FF0000"/>
                <w:sz w:val="24"/>
                <w:szCs w:val="24"/>
                <w:lang w:val="en-US" w:eastAsia="zh-CN"/>
              </w:rPr>
              <w:t>100%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166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Cs/>
                <w:color w:val="FF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color w:val="FF0000"/>
                <w:sz w:val="24"/>
                <w:szCs w:val="24"/>
              </w:rPr>
              <w:t>S</w:t>
            </w:r>
            <w:r>
              <w:rPr>
                <w:rFonts w:ascii="宋体" w:hAnsi="宋体" w:cs="宋体"/>
                <w:bCs/>
                <w:color w:val="FF0000"/>
                <w:sz w:val="24"/>
                <w:szCs w:val="24"/>
              </w:rPr>
              <w:t>VG</w:t>
            </w:r>
            <w:r>
              <w:rPr>
                <w:rFonts w:hint="eastAsia" w:ascii="宋体" w:hAnsi="宋体" w:cs="宋体"/>
                <w:bCs/>
                <w:color w:val="FF0000"/>
                <w:sz w:val="24"/>
                <w:szCs w:val="24"/>
              </w:rPr>
              <w:t>设备</w:t>
            </w:r>
            <w:r>
              <w:rPr>
                <w:rFonts w:hint="eastAsia" w:ascii="宋体" w:hAnsi="宋体" w:cs="宋体"/>
                <w:bCs/>
                <w:color w:val="FF0000"/>
                <w:sz w:val="24"/>
                <w:szCs w:val="24"/>
                <w:lang w:val="en-US" w:eastAsia="zh-CN"/>
              </w:rPr>
              <w:t>安装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FF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color w:val="FF0000"/>
                <w:sz w:val="24"/>
                <w:szCs w:val="24"/>
                <w:lang w:val="en-US" w:eastAsia="zh-CN"/>
              </w:rPr>
              <w:t>1个</w:t>
            </w:r>
          </w:p>
        </w:tc>
        <w:tc>
          <w:tcPr>
            <w:tcW w:w="144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FF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color w:val="FF0000"/>
                <w:sz w:val="24"/>
                <w:szCs w:val="24"/>
                <w:lang w:val="en-US" w:eastAsia="zh-CN"/>
              </w:rPr>
              <w:t>0</w:t>
            </w:r>
          </w:p>
        </w:tc>
        <w:tc>
          <w:tcPr>
            <w:tcW w:w="155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color w:val="FF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color w:val="FF0000"/>
                <w:sz w:val="24"/>
                <w:szCs w:val="24"/>
                <w:lang w:val="en-US" w:eastAsia="zh-CN"/>
              </w:rPr>
              <w:t>1</w:t>
            </w:r>
          </w:p>
        </w:tc>
        <w:tc>
          <w:tcPr>
            <w:tcW w:w="2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top"/>
          </w:tcPr>
          <w:p>
            <w:pPr>
              <w:jc w:val="center"/>
              <w:rPr>
                <w:rFonts w:ascii="宋体" w:hAnsi="宋体" w:cs="宋体"/>
                <w:color w:val="FF000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FF0000"/>
                <w:sz w:val="24"/>
                <w:szCs w:val="24"/>
                <w:lang w:val="en-US" w:eastAsia="zh-CN"/>
              </w:rPr>
              <w:t>100%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166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jc w:val="center"/>
              <w:rPr>
                <w:rFonts w:ascii="宋体" w:hAnsi="宋体" w:cs="宋体"/>
                <w:bCs/>
                <w:color w:val="FF0000"/>
                <w:sz w:val="24"/>
                <w:szCs w:val="24"/>
              </w:rPr>
            </w:pPr>
            <w:r>
              <w:rPr>
                <w:rFonts w:hint="eastAsia" w:ascii="宋体" w:hAnsi="宋体" w:cs="宋体"/>
                <w:bCs/>
                <w:color w:val="FF0000"/>
                <w:sz w:val="24"/>
                <w:szCs w:val="24"/>
                <w:lang w:val="en-US" w:eastAsia="zh-CN"/>
              </w:rPr>
              <w:t>主</w:t>
            </w:r>
            <w:r>
              <w:rPr>
                <w:rFonts w:hint="eastAsia" w:ascii="宋体" w:hAnsi="宋体" w:cs="宋体"/>
                <w:bCs/>
                <w:color w:val="FF0000"/>
                <w:sz w:val="24"/>
                <w:szCs w:val="24"/>
              </w:rPr>
              <w:t>变压器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FF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color w:val="FF0000"/>
                <w:sz w:val="24"/>
                <w:szCs w:val="24"/>
                <w:lang w:val="en-US" w:eastAsia="zh-CN"/>
              </w:rPr>
              <w:t>1个</w:t>
            </w:r>
          </w:p>
        </w:tc>
        <w:tc>
          <w:tcPr>
            <w:tcW w:w="144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FF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color w:val="FF0000"/>
                <w:sz w:val="24"/>
                <w:szCs w:val="24"/>
                <w:lang w:val="en-US" w:eastAsia="zh-CN"/>
              </w:rPr>
              <w:t>0</w:t>
            </w:r>
          </w:p>
        </w:tc>
        <w:tc>
          <w:tcPr>
            <w:tcW w:w="155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</w:tcPr>
          <w:p>
            <w:pPr>
              <w:jc w:val="center"/>
              <w:rPr>
                <w:rFonts w:hint="eastAsia" w:ascii="宋体" w:hAnsi="宋体" w:eastAsia="宋体" w:cs="宋体"/>
                <w:color w:val="FF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color w:val="FF0000"/>
                <w:sz w:val="24"/>
                <w:szCs w:val="24"/>
                <w:lang w:val="en-US" w:eastAsia="zh-CN"/>
              </w:rPr>
              <w:t>1</w:t>
            </w:r>
          </w:p>
        </w:tc>
        <w:tc>
          <w:tcPr>
            <w:tcW w:w="2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</w:tcPr>
          <w:p>
            <w:pPr>
              <w:jc w:val="center"/>
              <w:rPr>
                <w:color w:val="FF0000"/>
              </w:rPr>
            </w:pPr>
            <w:r>
              <w:rPr>
                <w:rFonts w:hint="eastAsia" w:ascii="宋体" w:hAnsi="宋体" w:cs="宋体"/>
                <w:color w:val="FF0000"/>
                <w:sz w:val="24"/>
                <w:szCs w:val="24"/>
                <w:lang w:val="en-US" w:eastAsia="zh-CN"/>
              </w:rPr>
              <w:t>100%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166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jc w:val="center"/>
              <w:rPr>
                <w:rFonts w:ascii="宋体" w:hAnsi="宋体" w:cs="宋体"/>
                <w:bCs/>
                <w:color w:val="FF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Cs/>
                <w:color w:val="FF0000"/>
                <w:kern w:val="0"/>
                <w:sz w:val="22"/>
                <w:szCs w:val="22"/>
              </w:rPr>
              <w:t>35KV接地成套装置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FF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color w:val="FF0000"/>
                <w:sz w:val="24"/>
                <w:szCs w:val="24"/>
                <w:lang w:val="en-US" w:eastAsia="zh-CN"/>
              </w:rPr>
              <w:t>1个</w:t>
            </w:r>
          </w:p>
        </w:tc>
        <w:tc>
          <w:tcPr>
            <w:tcW w:w="144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FF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color w:val="FF0000"/>
                <w:sz w:val="24"/>
                <w:szCs w:val="24"/>
                <w:lang w:val="en-US" w:eastAsia="zh-CN"/>
              </w:rPr>
              <w:t>0</w:t>
            </w:r>
          </w:p>
        </w:tc>
        <w:tc>
          <w:tcPr>
            <w:tcW w:w="155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FF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color w:val="FF0000"/>
                <w:sz w:val="24"/>
                <w:szCs w:val="24"/>
                <w:lang w:val="en-US" w:eastAsia="zh-CN"/>
              </w:rPr>
              <w:t>1</w:t>
            </w:r>
          </w:p>
        </w:tc>
        <w:tc>
          <w:tcPr>
            <w:tcW w:w="2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jc w:val="center"/>
              <w:rPr>
                <w:rFonts w:ascii="宋体" w:hAnsi="宋体" w:cs="宋体"/>
                <w:color w:val="FF000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FF0000"/>
                <w:sz w:val="24"/>
                <w:szCs w:val="24"/>
                <w:lang w:val="en-US" w:eastAsia="zh-CN"/>
              </w:rPr>
              <w:t>100%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166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jc w:val="center"/>
              <w:rPr>
                <w:rFonts w:ascii="宋体" w:hAnsi="宋体" w:cs="宋体"/>
                <w:bCs/>
                <w:color w:val="FF0000"/>
                <w:sz w:val="24"/>
                <w:szCs w:val="24"/>
              </w:rPr>
            </w:pPr>
            <w:r>
              <w:rPr>
                <w:rFonts w:hint="eastAsia" w:ascii="宋体" w:hAnsi="宋体" w:cs="宋体"/>
                <w:bCs/>
                <w:color w:val="FF0000"/>
                <w:sz w:val="24"/>
                <w:szCs w:val="24"/>
              </w:rPr>
              <w:t>计算机监控设备安装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FF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color w:val="FF0000"/>
                <w:sz w:val="24"/>
                <w:szCs w:val="24"/>
                <w:lang w:val="en-US" w:eastAsia="zh-CN"/>
              </w:rPr>
              <w:t>1套</w:t>
            </w:r>
          </w:p>
        </w:tc>
        <w:tc>
          <w:tcPr>
            <w:tcW w:w="144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FF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color w:val="FF0000"/>
                <w:sz w:val="24"/>
                <w:szCs w:val="24"/>
                <w:lang w:val="en-US" w:eastAsia="zh-CN"/>
              </w:rPr>
              <w:t>0</w:t>
            </w:r>
          </w:p>
        </w:tc>
        <w:tc>
          <w:tcPr>
            <w:tcW w:w="155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FF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color w:val="FF0000"/>
                <w:sz w:val="24"/>
                <w:szCs w:val="24"/>
                <w:lang w:val="en-US" w:eastAsia="zh-CN"/>
              </w:rPr>
              <w:t>1</w:t>
            </w:r>
          </w:p>
        </w:tc>
        <w:tc>
          <w:tcPr>
            <w:tcW w:w="2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jc w:val="center"/>
              <w:rPr>
                <w:rFonts w:ascii="宋体" w:hAnsi="宋体" w:cs="宋体"/>
                <w:color w:val="FF000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FF0000"/>
                <w:sz w:val="24"/>
                <w:szCs w:val="24"/>
                <w:lang w:val="en-US" w:eastAsia="zh-CN"/>
              </w:rPr>
              <w:t>100%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9" w:hRule="atLeast"/>
        </w:trPr>
        <w:tc>
          <w:tcPr>
            <w:tcW w:w="166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jc w:val="center"/>
              <w:rPr>
                <w:rFonts w:ascii="宋体" w:hAnsi="宋体" w:cs="宋体"/>
                <w:bCs/>
                <w:color w:val="FF0000"/>
                <w:sz w:val="24"/>
                <w:szCs w:val="24"/>
              </w:rPr>
            </w:pPr>
            <w:r>
              <w:rPr>
                <w:rFonts w:hint="eastAsia" w:ascii="宋体" w:hAnsi="宋体" w:cs="宋体"/>
                <w:bCs/>
                <w:color w:val="FF0000"/>
                <w:sz w:val="24"/>
                <w:szCs w:val="24"/>
              </w:rPr>
              <w:t>通信系统设备安装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Cs/>
                <w:color w:val="FF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color w:val="FF0000"/>
                <w:sz w:val="24"/>
                <w:szCs w:val="24"/>
                <w:lang w:val="en-US" w:eastAsia="zh-CN"/>
              </w:rPr>
              <w:t>1套</w:t>
            </w:r>
          </w:p>
        </w:tc>
        <w:tc>
          <w:tcPr>
            <w:tcW w:w="144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Cs/>
                <w:color w:val="FF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color w:val="FF0000"/>
                <w:sz w:val="24"/>
                <w:szCs w:val="24"/>
                <w:lang w:val="en-US" w:eastAsia="zh-CN"/>
              </w:rPr>
              <w:t>0</w:t>
            </w:r>
          </w:p>
        </w:tc>
        <w:tc>
          <w:tcPr>
            <w:tcW w:w="155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Cs/>
                <w:color w:val="FF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color w:val="FF0000"/>
                <w:sz w:val="24"/>
                <w:szCs w:val="24"/>
                <w:lang w:val="en-US" w:eastAsia="zh-CN"/>
              </w:rPr>
              <w:t>1</w:t>
            </w:r>
          </w:p>
        </w:tc>
        <w:tc>
          <w:tcPr>
            <w:tcW w:w="2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jc w:val="center"/>
              <w:rPr>
                <w:rFonts w:ascii="宋体" w:hAnsi="宋体" w:cs="宋体"/>
                <w:bCs/>
                <w:color w:val="FF000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FF0000"/>
                <w:sz w:val="24"/>
                <w:szCs w:val="24"/>
                <w:lang w:val="en-US" w:eastAsia="zh-CN"/>
              </w:rPr>
              <w:t>100%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9" w:hRule="atLeast"/>
        </w:trPr>
        <w:tc>
          <w:tcPr>
            <w:tcW w:w="166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Cs/>
                <w:color w:val="FF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color w:val="FF0000"/>
                <w:sz w:val="24"/>
                <w:szCs w:val="24"/>
              </w:rPr>
              <w:t>高压</w:t>
            </w:r>
            <w:r>
              <w:rPr>
                <w:rFonts w:hint="eastAsia" w:ascii="宋体" w:hAnsi="宋体" w:cs="宋体"/>
                <w:bCs/>
                <w:color w:val="FF0000"/>
                <w:sz w:val="24"/>
                <w:szCs w:val="24"/>
                <w:lang w:eastAsia="zh-CN"/>
              </w:rPr>
              <w:t>、</w:t>
            </w:r>
            <w:r>
              <w:rPr>
                <w:rFonts w:hint="eastAsia" w:ascii="宋体" w:hAnsi="宋体" w:cs="宋体"/>
                <w:bCs/>
                <w:color w:val="FF0000"/>
                <w:sz w:val="24"/>
                <w:szCs w:val="24"/>
                <w:lang w:val="en-US" w:eastAsia="zh-CN"/>
              </w:rPr>
              <w:t>控制</w:t>
            </w:r>
            <w:r>
              <w:rPr>
                <w:rFonts w:hint="eastAsia" w:ascii="宋体" w:hAnsi="宋体" w:cs="宋体"/>
                <w:bCs/>
                <w:color w:val="FF0000"/>
                <w:sz w:val="24"/>
                <w:szCs w:val="24"/>
              </w:rPr>
              <w:t>电缆安装</w:t>
            </w:r>
            <w:r>
              <w:rPr>
                <w:rFonts w:hint="eastAsia" w:ascii="宋体" w:hAnsi="宋体" w:cs="宋体"/>
                <w:bCs/>
                <w:color w:val="FF0000"/>
                <w:kern w:val="0"/>
                <w:sz w:val="22"/>
                <w:szCs w:val="22"/>
              </w:rPr>
              <w:t>敷设</w:t>
            </w:r>
            <w:r>
              <w:rPr>
                <w:rFonts w:hint="eastAsia" w:ascii="宋体" w:hAnsi="宋体" w:cs="宋体"/>
                <w:bCs/>
                <w:color w:val="FF0000"/>
                <w:kern w:val="0"/>
                <w:sz w:val="22"/>
                <w:szCs w:val="22"/>
                <w:lang w:val="en-US" w:eastAsia="zh-CN"/>
              </w:rPr>
              <w:t>及安装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Cs/>
                <w:color w:val="FF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color w:val="FF0000"/>
                <w:sz w:val="24"/>
                <w:szCs w:val="24"/>
                <w:lang w:val="en-US" w:eastAsia="zh-CN"/>
              </w:rPr>
              <w:t>1</w:t>
            </w:r>
          </w:p>
        </w:tc>
        <w:tc>
          <w:tcPr>
            <w:tcW w:w="144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Cs/>
                <w:color w:val="FF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color w:val="FF0000"/>
                <w:sz w:val="24"/>
                <w:szCs w:val="24"/>
                <w:lang w:val="en-US" w:eastAsia="zh-CN"/>
              </w:rPr>
              <w:t>0</w:t>
            </w:r>
          </w:p>
        </w:tc>
        <w:tc>
          <w:tcPr>
            <w:tcW w:w="155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Cs/>
                <w:color w:val="FF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color w:val="FF0000"/>
                <w:sz w:val="24"/>
                <w:szCs w:val="24"/>
                <w:lang w:val="en-US" w:eastAsia="zh-CN"/>
              </w:rPr>
              <w:t>1</w:t>
            </w:r>
          </w:p>
        </w:tc>
        <w:tc>
          <w:tcPr>
            <w:tcW w:w="2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jc w:val="center"/>
              <w:rPr>
                <w:rFonts w:ascii="宋体" w:hAnsi="宋体" w:cs="宋体"/>
                <w:bCs/>
                <w:color w:val="FF000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FF0000"/>
                <w:sz w:val="24"/>
                <w:szCs w:val="24"/>
                <w:lang w:val="en-US" w:eastAsia="zh-CN"/>
              </w:rPr>
              <w:t>100%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16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jc w:val="center"/>
              <w:rPr>
                <w:rFonts w:ascii="宋体" w:hAnsi="宋体" w:cs="宋体"/>
                <w:bCs/>
                <w:color w:val="FF0000"/>
                <w:sz w:val="24"/>
                <w:szCs w:val="24"/>
              </w:rPr>
            </w:pPr>
            <w:r>
              <w:rPr>
                <w:rFonts w:hint="eastAsia" w:ascii="宋体" w:hAnsi="宋体" w:cs="宋体"/>
                <w:bCs/>
                <w:color w:val="FF0000"/>
                <w:sz w:val="24"/>
                <w:szCs w:val="24"/>
              </w:rPr>
              <w:t>调试工作</w:t>
            </w:r>
          </w:p>
        </w:tc>
        <w:tc>
          <w:tcPr>
            <w:tcW w:w="127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FF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color w:val="FF0000"/>
                <w:sz w:val="24"/>
                <w:szCs w:val="24"/>
                <w:lang w:val="en-US" w:eastAsia="zh-CN"/>
              </w:rPr>
              <w:t>100%</w:t>
            </w:r>
          </w:p>
        </w:tc>
        <w:tc>
          <w:tcPr>
            <w:tcW w:w="144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FF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color w:val="FF0000"/>
                <w:sz w:val="24"/>
                <w:szCs w:val="24"/>
                <w:lang w:val="en-US" w:eastAsia="zh-CN"/>
              </w:rPr>
              <w:t>0%</w:t>
            </w:r>
          </w:p>
        </w:tc>
        <w:tc>
          <w:tcPr>
            <w:tcW w:w="155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FF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color w:val="FF0000"/>
                <w:sz w:val="24"/>
                <w:szCs w:val="24"/>
                <w:lang w:val="en-US" w:eastAsia="zh-CN"/>
              </w:rPr>
              <w:t>100%</w:t>
            </w:r>
          </w:p>
        </w:tc>
        <w:tc>
          <w:tcPr>
            <w:tcW w:w="241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jc w:val="center"/>
              <w:rPr>
                <w:rFonts w:ascii="宋体" w:hAnsi="宋体" w:cs="宋体"/>
                <w:color w:val="FF000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FF0000"/>
                <w:sz w:val="24"/>
                <w:szCs w:val="24"/>
                <w:lang w:val="en-US" w:eastAsia="zh-CN"/>
              </w:rPr>
              <w:t>100%</w:t>
            </w:r>
          </w:p>
        </w:tc>
      </w:tr>
      <w:bookmarkEnd w:id="3"/>
      <w:bookmarkEnd w:id="4"/>
    </w:tbl>
    <w:p>
      <w:pPr>
        <w:numPr>
          <w:ilvl w:val="0"/>
          <w:numId w:val="1"/>
        </w:numPr>
        <w:spacing w:after="0" w:line="520" w:lineRule="exact"/>
        <w:rPr>
          <w:rFonts w:hint="eastAsia" w:ascii="宋体" w:hAnsi="宋体" w:cs="宋体"/>
          <w:b/>
          <w:sz w:val="24"/>
          <w:szCs w:val="24"/>
          <w:lang w:val="en-US" w:eastAsia="zh-CN"/>
        </w:rPr>
      </w:pPr>
      <w:r>
        <w:rPr>
          <w:rFonts w:hint="eastAsia" w:ascii="宋体" w:hAnsi="宋体" w:cs="宋体"/>
          <w:b/>
          <w:sz w:val="24"/>
          <w:szCs w:val="24"/>
          <w:lang w:val="en-US" w:eastAsia="zh-CN"/>
        </w:rPr>
        <w:t>消缺整改：</w:t>
      </w:r>
    </w:p>
    <w:tbl>
      <w:tblPr>
        <w:tblStyle w:val="18"/>
        <w:tblW w:w="8359" w:type="dxa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68"/>
        <w:gridCol w:w="1275"/>
        <w:gridCol w:w="1447"/>
        <w:gridCol w:w="1559"/>
        <w:gridCol w:w="2410"/>
      </w:tblGrid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16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b/>
                <w:bCs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sz w:val="24"/>
                <w:szCs w:val="24"/>
              </w:rPr>
              <w:t>分项工程</w:t>
            </w:r>
          </w:p>
        </w:tc>
        <w:tc>
          <w:tcPr>
            <w:tcW w:w="127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b/>
                <w:bCs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sz w:val="24"/>
                <w:szCs w:val="24"/>
              </w:rPr>
              <w:t>工程总量</w:t>
            </w:r>
          </w:p>
        </w:tc>
        <w:tc>
          <w:tcPr>
            <w:tcW w:w="144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b/>
                <w:bCs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sz w:val="24"/>
                <w:szCs w:val="24"/>
              </w:rPr>
              <w:t>当日完成量</w:t>
            </w:r>
          </w:p>
        </w:tc>
        <w:tc>
          <w:tcPr>
            <w:tcW w:w="155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b/>
                <w:bCs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sz w:val="24"/>
                <w:szCs w:val="24"/>
              </w:rPr>
              <w:t>累计完成量</w:t>
            </w:r>
          </w:p>
        </w:tc>
        <w:tc>
          <w:tcPr>
            <w:tcW w:w="241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b/>
                <w:bCs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sz w:val="24"/>
                <w:szCs w:val="24"/>
              </w:rPr>
              <w:t>累计完成率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4" w:hRule="atLeast"/>
        </w:trPr>
        <w:tc>
          <w:tcPr>
            <w:tcW w:w="166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jc w:val="left"/>
              <w:rPr>
                <w:rFonts w:hint="default" w:ascii="宋体" w:hAnsi="宋体" w:eastAsia="宋体" w:cs="宋体"/>
                <w:bCs/>
                <w:color w:val="FF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color w:val="FF0000"/>
                <w:sz w:val="24"/>
                <w:szCs w:val="24"/>
                <w:lang w:val="en-US" w:eastAsia="zh-CN"/>
              </w:rPr>
              <w:t>C区柱头焊接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color w:val="FF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color w:val="FF0000"/>
                <w:sz w:val="24"/>
                <w:szCs w:val="24"/>
                <w:lang w:val="en-US" w:eastAsia="zh-CN"/>
              </w:rPr>
              <w:t>100%</w:t>
            </w:r>
          </w:p>
        </w:tc>
        <w:tc>
          <w:tcPr>
            <w:tcW w:w="144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color w:val="FF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color w:val="FF0000"/>
                <w:sz w:val="24"/>
                <w:szCs w:val="24"/>
                <w:lang w:val="en-US" w:eastAsia="zh-CN"/>
              </w:rPr>
              <w:t>0</w:t>
            </w:r>
          </w:p>
        </w:tc>
        <w:tc>
          <w:tcPr>
            <w:tcW w:w="155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FF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color w:val="FF0000"/>
                <w:sz w:val="24"/>
                <w:szCs w:val="24"/>
                <w:lang w:val="en-US" w:eastAsia="zh-CN"/>
              </w:rPr>
              <w:t>80%</w:t>
            </w:r>
          </w:p>
        </w:tc>
        <w:tc>
          <w:tcPr>
            <w:tcW w:w="2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FF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color w:val="FF0000"/>
                <w:sz w:val="24"/>
                <w:szCs w:val="24"/>
                <w:lang w:val="en-US" w:eastAsia="zh-CN"/>
              </w:rPr>
              <w:t>80%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166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bCs/>
                <w:color w:val="FF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color w:val="FF0000"/>
                <w:sz w:val="24"/>
                <w:szCs w:val="24"/>
                <w:lang w:val="en-US" w:eastAsia="zh-CN"/>
              </w:rPr>
              <w:t>C区支架变形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FF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color w:val="FF0000"/>
                <w:sz w:val="24"/>
                <w:szCs w:val="24"/>
                <w:lang w:val="en-US" w:eastAsia="zh-CN"/>
              </w:rPr>
              <w:t>100%</w:t>
            </w:r>
          </w:p>
        </w:tc>
        <w:tc>
          <w:tcPr>
            <w:tcW w:w="144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FF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color w:val="FF0000"/>
                <w:sz w:val="24"/>
                <w:szCs w:val="24"/>
                <w:lang w:val="en-US" w:eastAsia="zh-CN"/>
              </w:rPr>
              <w:t>0</w:t>
            </w:r>
          </w:p>
        </w:tc>
        <w:tc>
          <w:tcPr>
            <w:tcW w:w="155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FF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color w:val="FF0000"/>
                <w:sz w:val="24"/>
                <w:szCs w:val="24"/>
                <w:lang w:val="en-US" w:eastAsia="zh-CN"/>
              </w:rPr>
              <w:t>0%</w:t>
            </w:r>
          </w:p>
        </w:tc>
        <w:tc>
          <w:tcPr>
            <w:tcW w:w="2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FF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color w:val="FF0000"/>
                <w:sz w:val="24"/>
                <w:szCs w:val="24"/>
                <w:lang w:val="en-US" w:eastAsia="zh-CN"/>
              </w:rPr>
              <w:t>0%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166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bCs/>
                <w:color w:val="FF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color w:val="FF0000"/>
                <w:sz w:val="24"/>
                <w:szCs w:val="24"/>
                <w:lang w:val="en-US" w:eastAsia="zh-CN"/>
              </w:rPr>
              <w:t>C区桥架弯曲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FF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color w:val="FF0000"/>
                <w:sz w:val="24"/>
                <w:szCs w:val="24"/>
                <w:lang w:val="en-US" w:eastAsia="zh-CN"/>
              </w:rPr>
              <w:t>100%</w:t>
            </w:r>
          </w:p>
        </w:tc>
        <w:tc>
          <w:tcPr>
            <w:tcW w:w="144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FF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color w:val="FF0000"/>
                <w:sz w:val="24"/>
                <w:szCs w:val="24"/>
                <w:lang w:val="en-US" w:eastAsia="zh-CN"/>
              </w:rPr>
              <w:t>0</w:t>
            </w:r>
          </w:p>
        </w:tc>
        <w:tc>
          <w:tcPr>
            <w:tcW w:w="155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</w:tcPr>
          <w:p>
            <w:pPr>
              <w:jc w:val="center"/>
              <w:rPr>
                <w:rFonts w:hint="default" w:eastAsia="宋体"/>
                <w:color w:val="FF0000"/>
                <w:lang w:val="en-US" w:eastAsia="zh-CN"/>
              </w:rPr>
            </w:pPr>
            <w:r>
              <w:rPr>
                <w:rFonts w:hint="eastAsia" w:ascii="宋体" w:hAnsi="宋体" w:cs="宋体"/>
                <w:color w:val="FF0000"/>
                <w:sz w:val="24"/>
                <w:szCs w:val="24"/>
                <w:lang w:val="en-US" w:eastAsia="zh-CN"/>
              </w:rPr>
              <w:t>20%</w:t>
            </w:r>
          </w:p>
        </w:tc>
        <w:tc>
          <w:tcPr>
            <w:tcW w:w="2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</w:tcPr>
          <w:p>
            <w:pPr>
              <w:jc w:val="center"/>
              <w:rPr>
                <w:rFonts w:hint="eastAsia" w:eastAsia="宋体"/>
                <w:color w:val="FF0000"/>
                <w:lang w:val="en-US" w:eastAsia="zh-CN"/>
              </w:rPr>
            </w:pPr>
            <w:r>
              <w:rPr>
                <w:rFonts w:hint="eastAsia" w:ascii="宋体" w:hAnsi="宋体" w:cs="宋体"/>
                <w:color w:val="FF0000"/>
                <w:sz w:val="24"/>
                <w:szCs w:val="24"/>
                <w:lang w:val="en-US" w:eastAsia="zh-CN"/>
              </w:rPr>
              <w:t>20%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166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bCs/>
                <w:color w:val="FF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color w:val="FF0000"/>
                <w:sz w:val="24"/>
                <w:szCs w:val="24"/>
                <w:lang w:val="en-US" w:eastAsia="zh-CN"/>
              </w:rPr>
              <w:t>C区电缆问题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jc w:val="center"/>
              <w:rPr>
                <w:rFonts w:hint="default" w:ascii="宋体" w:hAnsi="宋体" w:cs="宋体"/>
                <w:color w:val="FF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color w:val="FF0000"/>
                <w:sz w:val="24"/>
                <w:szCs w:val="24"/>
                <w:lang w:val="en-US" w:eastAsia="zh-CN"/>
              </w:rPr>
              <w:t>100%</w:t>
            </w:r>
          </w:p>
        </w:tc>
        <w:tc>
          <w:tcPr>
            <w:tcW w:w="144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FF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color w:val="FF0000"/>
                <w:sz w:val="24"/>
                <w:szCs w:val="24"/>
                <w:lang w:val="en-US" w:eastAsia="zh-CN"/>
              </w:rPr>
              <w:t>0</w:t>
            </w:r>
          </w:p>
        </w:tc>
        <w:tc>
          <w:tcPr>
            <w:tcW w:w="155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top"/>
          </w:tcPr>
          <w:p>
            <w:pPr>
              <w:jc w:val="center"/>
              <w:rPr>
                <w:rFonts w:hint="default" w:ascii="宋体" w:hAnsi="宋体" w:eastAsia="宋体" w:cs="宋体"/>
                <w:color w:val="FF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color w:val="FF0000"/>
                <w:sz w:val="24"/>
                <w:szCs w:val="24"/>
                <w:lang w:val="en-US" w:eastAsia="zh-CN"/>
              </w:rPr>
              <w:t>10%</w:t>
            </w:r>
          </w:p>
        </w:tc>
        <w:tc>
          <w:tcPr>
            <w:tcW w:w="2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top"/>
          </w:tcPr>
          <w:p>
            <w:pPr>
              <w:jc w:val="center"/>
              <w:rPr>
                <w:rFonts w:ascii="宋体" w:hAnsi="宋体" w:cs="宋体"/>
                <w:color w:val="FF000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FF0000"/>
                <w:sz w:val="24"/>
                <w:szCs w:val="24"/>
                <w:lang w:val="en-US" w:eastAsia="zh-CN"/>
              </w:rPr>
              <w:t>10%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166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Cs/>
                <w:color w:val="FF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color w:val="FF0000"/>
                <w:sz w:val="24"/>
                <w:szCs w:val="24"/>
                <w:lang w:val="en-US" w:eastAsia="zh-CN"/>
              </w:rPr>
              <w:t>C区接地问题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FF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color w:val="FF0000"/>
                <w:sz w:val="24"/>
                <w:szCs w:val="24"/>
                <w:lang w:val="en-US" w:eastAsia="zh-CN"/>
              </w:rPr>
              <w:t>100%</w:t>
            </w:r>
          </w:p>
        </w:tc>
        <w:tc>
          <w:tcPr>
            <w:tcW w:w="144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FF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color w:val="FF0000"/>
                <w:sz w:val="24"/>
                <w:szCs w:val="24"/>
                <w:lang w:val="en-US" w:eastAsia="zh-CN"/>
              </w:rPr>
              <w:t>0</w:t>
            </w:r>
          </w:p>
        </w:tc>
        <w:tc>
          <w:tcPr>
            <w:tcW w:w="155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</w:tcPr>
          <w:p>
            <w:pPr>
              <w:jc w:val="center"/>
              <w:rPr>
                <w:rFonts w:hint="default" w:ascii="宋体" w:hAnsi="宋体" w:eastAsia="宋体" w:cs="宋体"/>
                <w:color w:val="FF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color w:val="FF0000"/>
                <w:sz w:val="24"/>
                <w:szCs w:val="24"/>
                <w:lang w:val="en-US" w:eastAsia="zh-CN"/>
              </w:rPr>
              <w:t>0</w:t>
            </w:r>
          </w:p>
        </w:tc>
        <w:tc>
          <w:tcPr>
            <w:tcW w:w="2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</w:tcPr>
          <w:p>
            <w:pPr>
              <w:jc w:val="center"/>
              <w:rPr>
                <w:color w:val="FF0000"/>
              </w:rPr>
            </w:pPr>
            <w:r>
              <w:rPr>
                <w:rFonts w:hint="eastAsia" w:ascii="宋体" w:hAnsi="宋体" w:cs="宋体"/>
                <w:color w:val="FF0000"/>
                <w:sz w:val="24"/>
                <w:szCs w:val="24"/>
                <w:lang w:val="en-US" w:eastAsia="zh-CN"/>
              </w:rPr>
              <w:t>50%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166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Cs/>
                <w:color w:val="FF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color w:val="FF0000"/>
                <w:sz w:val="24"/>
                <w:szCs w:val="24"/>
                <w:lang w:val="en-US" w:eastAsia="zh-CN"/>
              </w:rPr>
              <w:t>C区箱逆变问题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FF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color w:val="FF0000"/>
                <w:sz w:val="24"/>
                <w:szCs w:val="24"/>
                <w:lang w:val="en-US" w:eastAsia="zh-CN"/>
              </w:rPr>
              <w:t>100%</w:t>
            </w:r>
          </w:p>
        </w:tc>
        <w:tc>
          <w:tcPr>
            <w:tcW w:w="144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FF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color w:val="FF0000"/>
                <w:sz w:val="24"/>
                <w:szCs w:val="24"/>
                <w:lang w:val="en-US" w:eastAsia="zh-CN"/>
              </w:rPr>
              <w:t>0</w:t>
            </w:r>
          </w:p>
        </w:tc>
        <w:tc>
          <w:tcPr>
            <w:tcW w:w="155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FF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color w:val="FF0000"/>
                <w:sz w:val="24"/>
                <w:szCs w:val="24"/>
                <w:lang w:val="en-US" w:eastAsia="zh-CN"/>
              </w:rPr>
              <w:t>10%</w:t>
            </w:r>
          </w:p>
        </w:tc>
        <w:tc>
          <w:tcPr>
            <w:tcW w:w="2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jc w:val="center"/>
              <w:rPr>
                <w:rFonts w:ascii="宋体" w:hAnsi="宋体" w:cs="宋体"/>
                <w:color w:val="FF000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FF0000"/>
                <w:sz w:val="24"/>
                <w:szCs w:val="24"/>
                <w:lang w:val="en-US" w:eastAsia="zh-CN"/>
              </w:rPr>
              <w:t>10%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166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jc w:val="left"/>
              <w:rPr>
                <w:rFonts w:ascii="宋体" w:hAnsi="宋体" w:cs="宋体"/>
                <w:bCs/>
                <w:color w:val="FF0000"/>
                <w:sz w:val="24"/>
                <w:szCs w:val="24"/>
              </w:rPr>
            </w:pPr>
            <w:r>
              <w:rPr>
                <w:rFonts w:hint="eastAsia" w:ascii="宋体" w:hAnsi="宋体" w:cs="宋体"/>
                <w:bCs/>
                <w:color w:val="FF0000"/>
                <w:sz w:val="24"/>
                <w:szCs w:val="24"/>
                <w:lang w:val="en-US" w:eastAsia="zh-CN"/>
              </w:rPr>
              <w:t>D区柱头焊接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FF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color w:val="FF0000"/>
                <w:sz w:val="24"/>
                <w:szCs w:val="24"/>
                <w:lang w:val="en-US" w:eastAsia="zh-CN"/>
              </w:rPr>
              <w:t>100%</w:t>
            </w:r>
          </w:p>
        </w:tc>
        <w:tc>
          <w:tcPr>
            <w:tcW w:w="144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FF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color w:val="FF0000"/>
                <w:sz w:val="24"/>
                <w:szCs w:val="24"/>
                <w:lang w:val="en-US" w:eastAsia="zh-CN"/>
              </w:rPr>
              <w:t>0</w:t>
            </w:r>
          </w:p>
        </w:tc>
        <w:tc>
          <w:tcPr>
            <w:tcW w:w="155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FF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color w:val="FF0000"/>
                <w:sz w:val="24"/>
                <w:szCs w:val="24"/>
                <w:lang w:val="en-US" w:eastAsia="zh-CN"/>
              </w:rPr>
              <w:t>80%</w:t>
            </w:r>
          </w:p>
        </w:tc>
        <w:tc>
          <w:tcPr>
            <w:tcW w:w="2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jc w:val="center"/>
              <w:rPr>
                <w:rFonts w:ascii="宋体" w:hAnsi="宋体" w:cs="宋体"/>
                <w:color w:val="FF000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FF0000"/>
                <w:sz w:val="24"/>
                <w:szCs w:val="24"/>
                <w:lang w:val="en-US" w:eastAsia="zh-CN"/>
              </w:rPr>
              <w:t>80%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9" w:hRule="atLeast"/>
        </w:trPr>
        <w:tc>
          <w:tcPr>
            <w:tcW w:w="166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jc w:val="center"/>
              <w:rPr>
                <w:rFonts w:ascii="宋体" w:hAnsi="宋体" w:cs="宋体"/>
                <w:bCs/>
                <w:color w:val="FF0000"/>
                <w:sz w:val="24"/>
                <w:szCs w:val="24"/>
              </w:rPr>
            </w:pPr>
            <w:r>
              <w:rPr>
                <w:rFonts w:hint="eastAsia" w:ascii="宋体" w:hAnsi="宋体" w:cs="宋体"/>
                <w:bCs/>
                <w:color w:val="FF0000"/>
                <w:sz w:val="24"/>
                <w:szCs w:val="24"/>
                <w:lang w:val="en-US" w:eastAsia="zh-CN"/>
              </w:rPr>
              <w:t>D区支架变形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Cs/>
                <w:color w:val="FF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color w:val="FF0000"/>
                <w:sz w:val="24"/>
                <w:szCs w:val="24"/>
                <w:lang w:val="en-US" w:eastAsia="zh-CN"/>
              </w:rPr>
              <w:t>100%</w:t>
            </w:r>
          </w:p>
        </w:tc>
        <w:tc>
          <w:tcPr>
            <w:tcW w:w="144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Cs/>
                <w:color w:val="FF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color w:val="FF0000"/>
                <w:sz w:val="24"/>
                <w:szCs w:val="24"/>
                <w:lang w:val="en-US" w:eastAsia="zh-CN"/>
              </w:rPr>
              <w:t>0</w:t>
            </w:r>
          </w:p>
        </w:tc>
        <w:tc>
          <w:tcPr>
            <w:tcW w:w="155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Cs/>
                <w:color w:val="FF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color w:val="FF0000"/>
                <w:sz w:val="24"/>
                <w:szCs w:val="24"/>
                <w:lang w:val="en-US" w:eastAsia="zh-CN"/>
              </w:rPr>
              <w:t>0%</w:t>
            </w:r>
          </w:p>
        </w:tc>
        <w:tc>
          <w:tcPr>
            <w:tcW w:w="2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jc w:val="center"/>
              <w:rPr>
                <w:rFonts w:ascii="宋体" w:hAnsi="宋体" w:cs="宋体"/>
                <w:bCs/>
                <w:color w:val="FF000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FF0000"/>
                <w:sz w:val="24"/>
                <w:szCs w:val="24"/>
                <w:lang w:val="en-US" w:eastAsia="zh-CN"/>
              </w:rPr>
              <w:t>0%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9" w:hRule="atLeast"/>
        </w:trPr>
        <w:tc>
          <w:tcPr>
            <w:tcW w:w="166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Cs/>
                <w:color w:val="FF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color w:val="FF0000"/>
                <w:sz w:val="24"/>
                <w:szCs w:val="24"/>
                <w:lang w:val="en-US" w:eastAsia="zh-CN"/>
              </w:rPr>
              <w:t>D区桥架弯曲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Cs/>
                <w:color w:val="FF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color w:val="FF0000"/>
                <w:sz w:val="24"/>
                <w:szCs w:val="24"/>
                <w:lang w:val="en-US" w:eastAsia="zh-CN"/>
              </w:rPr>
              <w:t>100%</w:t>
            </w:r>
          </w:p>
        </w:tc>
        <w:tc>
          <w:tcPr>
            <w:tcW w:w="144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Cs/>
                <w:color w:val="FF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color w:val="FF0000"/>
                <w:sz w:val="24"/>
                <w:szCs w:val="24"/>
                <w:lang w:val="en-US" w:eastAsia="zh-CN"/>
              </w:rPr>
              <w:t>0</w:t>
            </w:r>
          </w:p>
        </w:tc>
        <w:tc>
          <w:tcPr>
            <w:tcW w:w="155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bCs/>
                <w:color w:val="FF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color w:val="FF0000"/>
                <w:sz w:val="24"/>
                <w:szCs w:val="24"/>
                <w:lang w:val="en-US" w:eastAsia="zh-CN"/>
              </w:rPr>
              <w:t>0%</w:t>
            </w:r>
          </w:p>
        </w:tc>
        <w:tc>
          <w:tcPr>
            <w:tcW w:w="2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top"/>
          </w:tcPr>
          <w:p>
            <w:pPr>
              <w:jc w:val="center"/>
              <w:rPr>
                <w:rFonts w:ascii="宋体" w:hAnsi="宋体" w:cs="宋体"/>
                <w:bCs/>
                <w:color w:val="FF000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FF0000"/>
                <w:sz w:val="24"/>
                <w:szCs w:val="24"/>
                <w:lang w:val="en-US" w:eastAsia="zh-CN"/>
              </w:rPr>
              <w:t>0%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16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jc w:val="center"/>
              <w:rPr>
                <w:rFonts w:ascii="宋体" w:hAnsi="宋体" w:cs="宋体"/>
                <w:bCs/>
                <w:color w:val="FF0000"/>
                <w:sz w:val="24"/>
                <w:szCs w:val="24"/>
              </w:rPr>
            </w:pPr>
            <w:r>
              <w:rPr>
                <w:rFonts w:hint="eastAsia" w:ascii="宋体" w:hAnsi="宋体" w:cs="宋体"/>
                <w:bCs/>
                <w:color w:val="FF0000"/>
                <w:sz w:val="24"/>
                <w:szCs w:val="24"/>
                <w:lang w:val="en-US" w:eastAsia="zh-CN"/>
              </w:rPr>
              <w:t>D区电缆问题</w:t>
            </w:r>
          </w:p>
        </w:tc>
        <w:tc>
          <w:tcPr>
            <w:tcW w:w="127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FF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color w:val="FF0000"/>
                <w:sz w:val="24"/>
                <w:szCs w:val="24"/>
                <w:lang w:val="en-US" w:eastAsia="zh-CN"/>
              </w:rPr>
              <w:t>100%</w:t>
            </w:r>
          </w:p>
        </w:tc>
        <w:tc>
          <w:tcPr>
            <w:tcW w:w="144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FF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color w:val="FF0000"/>
                <w:sz w:val="24"/>
                <w:szCs w:val="24"/>
                <w:lang w:val="en-US" w:eastAsia="zh-CN"/>
              </w:rPr>
              <w:t>0</w:t>
            </w:r>
          </w:p>
        </w:tc>
        <w:tc>
          <w:tcPr>
            <w:tcW w:w="155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color w:val="FF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color w:val="FF0000"/>
                <w:sz w:val="24"/>
                <w:szCs w:val="24"/>
                <w:lang w:val="en-US" w:eastAsia="zh-CN"/>
              </w:rPr>
              <w:t>10%</w:t>
            </w:r>
          </w:p>
        </w:tc>
        <w:tc>
          <w:tcPr>
            <w:tcW w:w="241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top"/>
          </w:tcPr>
          <w:p>
            <w:pPr>
              <w:jc w:val="center"/>
              <w:rPr>
                <w:rFonts w:ascii="宋体" w:hAnsi="宋体" w:cs="宋体"/>
                <w:color w:val="FF000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FF0000"/>
                <w:sz w:val="24"/>
                <w:szCs w:val="24"/>
                <w:lang w:val="en-US" w:eastAsia="zh-CN"/>
              </w:rPr>
              <w:t>10%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16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jc w:val="center"/>
              <w:rPr>
                <w:rFonts w:hint="eastAsia" w:ascii="宋体" w:hAnsi="宋体" w:cs="宋体"/>
                <w:bCs/>
                <w:color w:val="FF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color w:val="FF0000"/>
                <w:sz w:val="24"/>
                <w:szCs w:val="24"/>
                <w:lang w:val="en-US" w:eastAsia="zh-CN"/>
              </w:rPr>
              <w:t>D区接地问题</w:t>
            </w:r>
          </w:p>
        </w:tc>
        <w:tc>
          <w:tcPr>
            <w:tcW w:w="127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FF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color w:val="FF0000"/>
                <w:sz w:val="24"/>
                <w:szCs w:val="24"/>
                <w:lang w:val="en-US" w:eastAsia="zh-CN"/>
              </w:rPr>
              <w:t>100%</w:t>
            </w:r>
          </w:p>
        </w:tc>
        <w:tc>
          <w:tcPr>
            <w:tcW w:w="144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FF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color w:val="FF0000"/>
                <w:sz w:val="24"/>
                <w:szCs w:val="24"/>
                <w:lang w:val="en-US" w:eastAsia="zh-CN"/>
              </w:rPr>
              <w:t>0</w:t>
            </w:r>
          </w:p>
        </w:tc>
        <w:tc>
          <w:tcPr>
            <w:tcW w:w="155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top"/>
          </w:tcPr>
          <w:p>
            <w:pPr>
              <w:jc w:val="center"/>
              <w:rPr>
                <w:rFonts w:hint="eastAsia" w:ascii="宋体" w:hAnsi="宋体" w:cs="宋体"/>
                <w:color w:val="FF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color w:val="FF0000"/>
                <w:sz w:val="24"/>
                <w:szCs w:val="24"/>
                <w:lang w:val="en-US" w:eastAsia="zh-CN"/>
              </w:rPr>
              <w:t>50%</w:t>
            </w:r>
          </w:p>
        </w:tc>
        <w:tc>
          <w:tcPr>
            <w:tcW w:w="241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top"/>
          </w:tcPr>
          <w:p>
            <w:pPr>
              <w:jc w:val="center"/>
              <w:rPr>
                <w:rFonts w:hint="eastAsia" w:ascii="宋体" w:hAnsi="宋体" w:cs="宋体"/>
                <w:color w:val="FF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color w:val="FF0000"/>
                <w:sz w:val="24"/>
                <w:szCs w:val="24"/>
                <w:lang w:val="en-US" w:eastAsia="zh-CN"/>
              </w:rPr>
              <w:t>50%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16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jc w:val="center"/>
              <w:rPr>
                <w:rFonts w:hint="eastAsia" w:ascii="宋体" w:hAnsi="宋体" w:cs="宋体"/>
                <w:bCs/>
                <w:color w:val="FF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color w:val="FF0000"/>
                <w:sz w:val="24"/>
                <w:szCs w:val="24"/>
                <w:lang w:val="en-US" w:eastAsia="zh-CN"/>
              </w:rPr>
              <w:t>D区箱逆变问题</w:t>
            </w:r>
          </w:p>
        </w:tc>
        <w:tc>
          <w:tcPr>
            <w:tcW w:w="127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FF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color w:val="FF0000"/>
                <w:sz w:val="24"/>
                <w:szCs w:val="24"/>
                <w:lang w:val="en-US" w:eastAsia="zh-CN"/>
              </w:rPr>
              <w:t>100%</w:t>
            </w:r>
          </w:p>
        </w:tc>
        <w:tc>
          <w:tcPr>
            <w:tcW w:w="144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FF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color w:val="FF0000"/>
                <w:sz w:val="24"/>
                <w:szCs w:val="24"/>
                <w:lang w:val="en-US" w:eastAsia="zh-CN"/>
              </w:rPr>
              <w:t>0</w:t>
            </w:r>
          </w:p>
        </w:tc>
        <w:tc>
          <w:tcPr>
            <w:tcW w:w="155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FF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color w:val="FF0000"/>
                <w:sz w:val="24"/>
                <w:szCs w:val="24"/>
                <w:lang w:val="en-US" w:eastAsia="zh-CN"/>
              </w:rPr>
              <w:t>0%</w:t>
            </w:r>
          </w:p>
        </w:tc>
        <w:tc>
          <w:tcPr>
            <w:tcW w:w="241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FF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color w:val="FF0000"/>
                <w:sz w:val="24"/>
                <w:szCs w:val="24"/>
                <w:lang w:val="en-US" w:eastAsia="zh-CN"/>
              </w:rPr>
              <w:t>0%</w:t>
            </w:r>
          </w:p>
        </w:tc>
      </w:tr>
    </w:tbl>
    <w:p>
      <w:pPr>
        <w:numPr>
          <w:ilvl w:val="0"/>
          <w:numId w:val="0"/>
        </w:numPr>
        <w:spacing w:after="0" w:line="520" w:lineRule="exact"/>
        <w:rPr>
          <w:rFonts w:hint="eastAsia" w:ascii="宋体" w:hAnsi="宋体" w:cs="宋体"/>
          <w:b/>
          <w:sz w:val="24"/>
          <w:szCs w:val="24"/>
          <w:lang w:val="en-US" w:eastAsia="zh-CN"/>
        </w:rPr>
      </w:pPr>
    </w:p>
    <w:p>
      <w:pPr>
        <w:spacing w:after="0" w:line="520" w:lineRule="exact"/>
        <w:rPr>
          <w:rFonts w:ascii="宋体" w:cs="宋体"/>
          <w:b/>
          <w:sz w:val="24"/>
          <w:szCs w:val="24"/>
        </w:rPr>
      </w:pPr>
      <w:r>
        <w:rPr>
          <w:rFonts w:hint="eastAsia" w:ascii="宋体" w:hAnsi="宋体" w:cs="宋体"/>
          <w:b/>
          <w:sz w:val="24"/>
          <w:szCs w:val="24"/>
        </w:rPr>
        <w:t>二、当日工作完成情况：</w:t>
      </w:r>
    </w:p>
    <w:p>
      <w:pPr>
        <w:spacing w:after="0" w:line="520" w:lineRule="exact"/>
        <w:ind w:firstLine="241" w:firstLineChars="100"/>
        <w:rPr>
          <w:rFonts w:hint="eastAsia" w:ascii="宋体" w:hAnsi="宋体" w:cs="宋体"/>
          <w:bCs/>
          <w:color w:val="FF0000"/>
          <w:sz w:val="24"/>
          <w:szCs w:val="24"/>
          <w:lang w:val="en-US" w:eastAsia="zh-CN"/>
        </w:rPr>
      </w:pPr>
      <w:r>
        <w:rPr>
          <w:rFonts w:ascii="宋体" w:hAnsi="宋体" w:cs="宋体"/>
          <w:b/>
          <w:sz w:val="24"/>
          <w:szCs w:val="24"/>
        </w:rPr>
        <w:t>1</w:t>
      </w:r>
      <w:r>
        <w:rPr>
          <w:rFonts w:hint="eastAsia" w:ascii="宋体" w:hAnsi="宋体" w:cs="宋体"/>
          <w:b/>
          <w:sz w:val="24"/>
          <w:szCs w:val="24"/>
        </w:rPr>
        <w:t>．安全文明情况</w:t>
      </w:r>
    </w:p>
    <w:p>
      <w:pPr>
        <w:spacing w:after="0" w:line="360" w:lineRule="auto"/>
        <w:ind w:left="220" w:leftChars="100"/>
        <w:rPr>
          <w:rFonts w:hint="eastAsia" w:ascii="宋体" w:hAnsi="宋体" w:cs="宋体"/>
          <w:bCs/>
          <w:color w:val="FF0000"/>
          <w:sz w:val="24"/>
          <w:szCs w:val="24"/>
          <w:lang w:val="en-US" w:eastAsia="zh-CN"/>
        </w:rPr>
      </w:pPr>
      <w:r>
        <w:rPr>
          <w:rFonts w:hint="eastAsia" w:ascii="宋体" w:hAnsi="宋体" w:cs="宋体"/>
          <w:bCs/>
          <w:color w:val="FF0000"/>
          <w:sz w:val="24"/>
          <w:szCs w:val="24"/>
          <w:lang w:val="en-US" w:eastAsia="zh-CN"/>
        </w:rPr>
        <w:t>1、省道临边无警示标牌；</w:t>
      </w:r>
    </w:p>
    <w:p>
      <w:pPr>
        <w:spacing w:after="0" w:line="360" w:lineRule="auto"/>
        <w:ind w:left="220" w:leftChars="100"/>
        <w:rPr>
          <w:rFonts w:hint="eastAsia" w:ascii="宋体" w:hAnsi="宋体" w:cs="宋体"/>
          <w:bCs/>
          <w:color w:val="FF0000"/>
          <w:sz w:val="24"/>
          <w:szCs w:val="24"/>
          <w:lang w:val="en-US" w:eastAsia="zh-CN"/>
        </w:rPr>
      </w:pPr>
      <w:r>
        <w:rPr>
          <w:rFonts w:hint="eastAsia" w:ascii="宋体" w:hAnsi="宋体" w:cs="宋体"/>
          <w:bCs/>
          <w:color w:val="FF0000"/>
          <w:sz w:val="24"/>
          <w:szCs w:val="24"/>
          <w:lang w:val="en-US" w:eastAsia="zh-CN"/>
        </w:rPr>
        <w:t>2、B3区施工人员水上作业未穿救生衣；</w:t>
      </w:r>
    </w:p>
    <w:p>
      <w:pPr>
        <w:spacing w:after="0" w:line="360" w:lineRule="auto"/>
        <w:ind w:left="220" w:leftChars="100"/>
        <w:rPr>
          <w:rFonts w:hint="default" w:ascii="宋体" w:hAnsi="宋体" w:cs="宋体"/>
          <w:bCs/>
          <w:color w:val="FF0000"/>
          <w:sz w:val="24"/>
          <w:szCs w:val="24"/>
          <w:lang w:val="en-US" w:eastAsia="zh-CN"/>
        </w:rPr>
      </w:pPr>
      <w:r>
        <w:rPr>
          <w:rFonts w:hint="eastAsia" w:ascii="宋体" w:hAnsi="宋体" w:cs="宋体"/>
          <w:bCs/>
          <w:color w:val="FF0000"/>
          <w:sz w:val="24"/>
          <w:szCs w:val="24"/>
          <w:lang w:val="en-US" w:eastAsia="zh-CN"/>
        </w:rPr>
        <w:t>3、施工人员不戴安全帽；</w:t>
      </w:r>
    </w:p>
    <w:p>
      <w:pPr>
        <w:spacing w:after="0" w:line="360" w:lineRule="auto"/>
        <w:ind w:left="220" w:leftChars="100"/>
        <w:rPr>
          <w:rFonts w:hint="eastAsia" w:ascii="宋体" w:hAnsi="宋体" w:cs="宋体"/>
          <w:b/>
          <w:sz w:val="24"/>
          <w:szCs w:val="24"/>
          <w:lang w:eastAsia="zh-CN"/>
        </w:rPr>
      </w:pPr>
      <w:r>
        <w:rPr>
          <w:rFonts w:ascii="宋体" w:hAnsi="宋体" w:cs="宋体"/>
          <w:b/>
          <w:sz w:val="24"/>
          <w:szCs w:val="24"/>
        </w:rPr>
        <w:t>2</w:t>
      </w:r>
      <w:r>
        <w:rPr>
          <w:rFonts w:hint="eastAsia" w:ascii="宋体" w:hAnsi="宋体" w:cs="宋体"/>
          <w:b/>
          <w:sz w:val="24"/>
          <w:szCs w:val="24"/>
        </w:rPr>
        <w:t>．其他完成的工程量</w:t>
      </w:r>
      <w:r>
        <w:rPr>
          <w:rFonts w:hint="eastAsia" w:ascii="宋体" w:hAnsi="宋体" w:cs="宋体"/>
          <w:b/>
          <w:sz w:val="24"/>
          <w:szCs w:val="24"/>
          <w:lang w:eastAsia="zh-CN"/>
        </w:rPr>
        <w:t>：（每天更新）</w:t>
      </w:r>
    </w:p>
    <w:p>
      <w:pPr>
        <w:spacing w:after="0" w:line="360" w:lineRule="auto"/>
        <w:ind w:left="220" w:leftChars="100"/>
        <w:rPr>
          <w:rFonts w:hint="eastAsia" w:ascii="宋体" w:hAnsi="宋体" w:cs="宋体"/>
          <w:b/>
          <w:sz w:val="24"/>
          <w:szCs w:val="24"/>
          <w:lang w:val="en-US" w:eastAsia="zh-CN"/>
        </w:rPr>
      </w:pPr>
      <w:r>
        <w:rPr>
          <w:rFonts w:hint="eastAsia" w:ascii="宋体" w:hAnsi="宋体" w:cs="宋体"/>
          <w:b/>
          <w:sz w:val="24"/>
          <w:szCs w:val="24"/>
          <w:lang w:eastAsia="zh-CN"/>
        </w:rPr>
        <w:t>艾能：</w:t>
      </w:r>
    </w:p>
    <w:p>
      <w:pPr>
        <w:numPr>
          <w:ilvl w:val="0"/>
          <w:numId w:val="2"/>
        </w:numPr>
        <w:spacing w:after="0" w:line="520" w:lineRule="exact"/>
        <w:ind w:firstLine="241" w:firstLineChars="100"/>
        <w:rPr>
          <w:rFonts w:hint="eastAsia" w:ascii="宋体" w:hAnsi="宋体" w:cs="宋体"/>
          <w:b/>
          <w:bCs w:val="0"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cs="宋体"/>
          <w:b/>
          <w:bCs w:val="0"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>A1区无人施工；</w:t>
      </w:r>
    </w:p>
    <w:p>
      <w:pPr>
        <w:numPr>
          <w:ilvl w:val="0"/>
          <w:numId w:val="2"/>
        </w:numPr>
        <w:spacing w:after="0" w:line="520" w:lineRule="exact"/>
        <w:ind w:firstLine="241" w:firstLineChars="100"/>
        <w:rPr>
          <w:rFonts w:hint="default" w:ascii="宋体" w:hAnsi="宋体" w:cs="宋体"/>
          <w:b/>
          <w:bCs w:val="0"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cs="宋体"/>
          <w:b/>
          <w:bCs w:val="0"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>A2区无人施工；</w:t>
      </w:r>
    </w:p>
    <w:p>
      <w:pPr>
        <w:numPr>
          <w:ilvl w:val="0"/>
          <w:numId w:val="2"/>
        </w:numPr>
        <w:spacing w:after="0" w:line="520" w:lineRule="exact"/>
        <w:ind w:firstLine="241" w:firstLineChars="100"/>
        <w:rPr>
          <w:rFonts w:hint="default" w:ascii="宋体" w:hAnsi="宋体" w:cs="宋体"/>
          <w:b/>
          <w:bCs w:val="0"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cs="宋体"/>
          <w:b/>
          <w:bCs w:val="0"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>A3区无人施工；</w:t>
      </w:r>
    </w:p>
    <w:p>
      <w:pPr>
        <w:numPr>
          <w:ilvl w:val="0"/>
          <w:numId w:val="2"/>
        </w:numPr>
        <w:spacing w:after="0" w:line="520" w:lineRule="exact"/>
        <w:ind w:firstLine="241" w:firstLineChars="100"/>
        <w:rPr>
          <w:rFonts w:hint="default" w:ascii="宋体" w:hAnsi="宋体" w:cs="宋体"/>
          <w:b/>
          <w:bCs w:val="0"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cs="宋体"/>
          <w:b/>
          <w:bCs w:val="0"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>A4区无人施工；</w:t>
      </w:r>
    </w:p>
    <w:p>
      <w:pPr>
        <w:numPr>
          <w:ilvl w:val="0"/>
          <w:numId w:val="2"/>
        </w:numPr>
        <w:spacing w:after="0" w:line="520" w:lineRule="exact"/>
        <w:ind w:firstLine="241" w:firstLineChars="100"/>
        <w:rPr>
          <w:rFonts w:hint="default" w:ascii="宋体" w:hAnsi="宋体" w:cs="宋体"/>
          <w:b/>
          <w:bCs w:val="0"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cs="宋体"/>
          <w:b/>
          <w:bCs w:val="0"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>A5区无人施工；</w:t>
      </w:r>
    </w:p>
    <w:p>
      <w:pPr>
        <w:numPr>
          <w:ilvl w:val="0"/>
          <w:numId w:val="2"/>
        </w:numPr>
        <w:spacing w:after="0" w:line="520" w:lineRule="exact"/>
        <w:ind w:firstLine="241" w:firstLineChars="100"/>
        <w:rPr>
          <w:rFonts w:hint="default" w:ascii="宋体" w:hAnsi="宋体" w:cs="宋体"/>
          <w:b/>
          <w:bCs w:val="0"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cs="宋体"/>
          <w:b/>
          <w:bCs w:val="0"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>水质净化区A无人施工。</w:t>
      </w:r>
    </w:p>
    <w:p>
      <w:pPr>
        <w:spacing w:after="0" w:line="520" w:lineRule="exact"/>
        <w:ind w:left="240" w:leftChars="109" w:firstLine="0" w:firstLineChars="0"/>
        <w:rPr>
          <w:rFonts w:hint="eastAsia" w:ascii="宋体" w:hAnsi="宋体" w:cs="宋体"/>
          <w:b/>
          <w:bCs w:val="0"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cs="宋体"/>
          <w:b/>
          <w:bCs w:val="0"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>7、A6区无人施工；</w:t>
      </w:r>
    </w:p>
    <w:p>
      <w:pPr>
        <w:spacing w:after="0" w:line="520" w:lineRule="exact"/>
        <w:ind w:left="240" w:leftChars="109" w:firstLine="0" w:firstLineChars="0"/>
        <w:rPr>
          <w:rFonts w:hint="default" w:ascii="宋体" w:hAnsi="宋体" w:cs="宋体"/>
          <w:b/>
          <w:bCs w:val="0"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cs="宋体"/>
          <w:b/>
          <w:bCs w:val="0"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>8、B5区无人施工。</w:t>
      </w:r>
    </w:p>
    <w:p>
      <w:pPr>
        <w:spacing w:after="0" w:line="520" w:lineRule="exact"/>
        <w:ind w:left="240" w:leftChars="109" w:firstLine="0" w:firstLineChars="0"/>
        <w:rPr>
          <w:rFonts w:hint="default" w:ascii="宋体" w:hAnsi="宋体" w:cs="宋体"/>
          <w:b/>
          <w:bCs w:val="0"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cs="宋体"/>
          <w:b/>
          <w:bCs w:val="0"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>9、B6区无人施工。</w:t>
      </w:r>
    </w:p>
    <w:p>
      <w:pPr>
        <w:spacing w:after="0" w:line="520" w:lineRule="exact"/>
        <w:ind w:firstLine="241" w:firstLineChars="100"/>
        <w:rPr>
          <w:rFonts w:hint="eastAsia" w:ascii="宋体" w:hAnsi="宋体" w:cs="宋体"/>
          <w:b/>
          <w:bCs w:val="0"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cs="宋体"/>
          <w:b/>
          <w:bCs w:val="0"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>广源：</w:t>
      </w:r>
    </w:p>
    <w:p>
      <w:pPr>
        <w:numPr>
          <w:ilvl w:val="0"/>
          <w:numId w:val="3"/>
        </w:numPr>
        <w:spacing w:after="0" w:line="520" w:lineRule="exact"/>
        <w:ind w:firstLine="241" w:firstLineChars="100"/>
        <w:rPr>
          <w:rFonts w:hint="eastAsia" w:ascii="宋体" w:hAnsi="宋体" w:cs="宋体"/>
          <w:b/>
          <w:bCs w:val="0"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cs="宋体"/>
          <w:b/>
          <w:bCs w:val="0"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>B1区无人施工；</w:t>
      </w:r>
    </w:p>
    <w:p>
      <w:pPr>
        <w:numPr>
          <w:ilvl w:val="0"/>
          <w:numId w:val="3"/>
        </w:numPr>
        <w:spacing w:after="0" w:line="520" w:lineRule="exact"/>
        <w:ind w:firstLine="241" w:firstLineChars="100"/>
        <w:rPr>
          <w:rFonts w:hint="default" w:ascii="宋体" w:hAnsi="宋体" w:cs="宋体"/>
          <w:b/>
          <w:bCs w:val="0"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cs="宋体"/>
          <w:b/>
          <w:bCs w:val="0"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>B2区无人施工；</w:t>
      </w:r>
    </w:p>
    <w:p>
      <w:pPr>
        <w:numPr>
          <w:ilvl w:val="0"/>
          <w:numId w:val="3"/>
        </w:numPr>
        <w:spacing w:after="0" w:line="520" w:lineRule="exact"/>
        <w:ind w:firstLine="241" w:firstLineChars="100"/>
        <w:rPr>
          <w:rFonts w:hint="default" w:ascii="宋体" w:hAnsi="宋体" w:cs="宋体"/>
          <w:b/>
          <w:bCs w:val="0"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cs="宋体"/>
          <w:b/>
          <w:bCs w:val="0"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>B3区道路修整1人；</w:t>
      </w:r>
    </w:p>
    <w:p>
      <w:pPr>
        <w:numPr>
          <w:ilvl w:val="0"/>
          <w:numId w:val="3"/>
        </w:numPr>
        <w:spacing w:after="0" w:line="520" w:lineRule="exact"/>
        <w:ind w:firstLine="241" w:firstLineChars="100"/>
        <w:rPr>
          <w:rFonts w:hint="default" w:ascii="宋体" w:hAnsi="宋体" w:cs="宋体"/>
          <w:b/>
          <w:bCs w:val="0"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cs="宋体"/>
          <w:b/>
          <w:bCs w:val="0"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>B4区无人施工；</w:t>
      </w:r>
    </w:p>
    <w:p>
      <w:pPr>
        <w:numPr>
          <w:ilvl w:val="0"/>
          <w:numId w:val="3"/>
        </w:numPr>
        <w:spacing w:after="0" w:line="520" w:lineRule="exact"/>
        <w:ind w:firstLine="241" w:firstLineChars="100"/>
        <w:rPr>
          <w:rFonts w:hint="default" w:ascii="宋体" w:hAnsi="宋体" w:cs="宋体"/>
          <w:b/>
          <w:bCs w:val="0"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cs="宋体"/>
          <w:b/>
          <w:bCs w:val="0"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>水质净化区B无人施工；</w:t>
      </w:r>
    </w:p>
    <w:p>
      <w:pPr>
        <w:numPr>
          <w:ilvl w:val="0"/>
          <w:numId w:val="3"/>
        </w:numPr>
        <w:spacing w:after="0" w:line="520" w:lineRule="exact"/>
        <w:ind w:firstLine="241" w:firstLineChars="100"/>
        <w:rPr>
          <w:rFonts w:hint="default" w:ascii="宋体" w:hAnsi="宋体" w:cs="宋体"/>
          <w:b/>
          <w:bCs w:val="0"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cs="宋体"/>
          <w:b/>
          <w:bCs w:val="0"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>水质净化区C无人施工;</w:t>
      </w:r>
    </w:p>
    <w:p>
      <w:pPr>
        <w:spacing w:after="0" w:line="520" w:lineRule="exact"/>
        <w:ind w:firstLine="241" w:firstLineChars="100"/>
        <w:rPr>
          <w:rFonts w:hint="default" w:ascii="宋体" w:hAnsi="宋体" w:cs="宋体"/>
          <w:b/>
          <w:bCs w:val="0"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cs="宋体"/>
          <w:b/>
          <w:bCs w:val="0"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>湘江电力：</w:t>
      </w:r>
    </w:p>
    <w:p>
      <w:pPr>
        <w:numPr>
          <w:ilvl w:val="0"/>
          <w:numId w:val="0"/>
        </w:numPr>
        <w:spacing w:after="0" w:line="520" w:lineRule="exact"/>
        <w:ind w:firstLine="241" w:firstLineChars="100"/>
        <w:rPr>
          <w:rFonts w:hint="default" w:ascii="宋体" w:hAnsi="宋体" w:cs="宋体"/>
          <w:b/>
          <w:bCs w:val="0"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cs="宋体"/>
          <w:b/>
          <w:bCs w:val="0"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>1、C区无人施工;</w:t>
      </w:r>
    </w:p>
    <w:p>
      <w:pPr>
        <w:numPr>
          <w:ilvl w:val="0"/>
          <w:numId w:val="0"/>
        </w:numPr>
        <w:spacing w:after="0" w:line="520" w:lineRule="exact"/>
        <w:rPr>
          <w:rFonts w:hint="eastAsia" w:ascii="宋体" w:hAnsi="宋体" w:cs="宋体"/>
          <w:b/>
          <w:bCs w:val="0"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cs="宋体"/>
          <w:b/>
          <w:bCs w:val="0"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 xml:space="preserve">  上海电建：</w:t>
      </w:r>
    </w:p>
    <w:p>
      <w:pPr>
        <w:numPr>
          <w:ilvl w:val="0"/>
          <w:numId w:val="4"/>
        </w:numPr>
        <w:spacing w:after="0" w:line="520" w:lineRule="exact"/>
        <w:ind w:firstLine="241" w:firstLineChars="100"/>
        <w:rPr>
          <w:rFonts w:hint="default" w:ascii="宋体" w:hAnsi="宋体" w:cs="宋体"/>
          <w:b/>
          <w:bCs w:val="0"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cs="宋体"/>
          <w:b/>
          <w:bCs w:val="0"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>D区无人施工</w:t>
      </w:r>
      <w:bookmarkStart w:id="7" w:name="_GoBack"/>
      <w:bookmarkEnd w:id="7"/>
    </w:p>
    <w:p>
      <w:pPr>
        <w:spacing w:after="0" w:line="520" w:lineRule="exact"/>
        <w:rPr>
          <w:rFonts w:hint="eastAsia" w:ascii="宋体" w:hAnsi="宋体" w:eastAsia="宋体" w:cs="宋体"/>
          <w:bCs/>
          <w:sz w:val="24"/>
          <w:szCs w:val="24"/>
          <w:lang w:eastAsia="zh-CN"/>
        </w:rPr>
      </w:pPr>
      <w:r>
        <w:rPr>
          <w:rFonts w:hint="eastAsia" w:ascii="宋体" w:hAnsi="宋体" w:cs="宋体"/>
          <w:b/>
          <w:sz w:val="24"/>
          <w:szCs w:val="24"/>
        </w:rPr>
        <w:t>主要设备及材料到货情况：</w:t>
      </w:r>
    </w:p>
    <w:tbl>
      <w:tblPr>
        <w:tblStyle w:val="18"/>
        <w:tblW w:w="8965" w:type="dxa"/>
        <w:tblInd w:w="-181" w:type="dxa"/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538"/>
        <w:gridCol w:w="772"/>
        <w:gridCol w:w="1418"/>
        <w:gridCol w:w="992"/>
        <w:gridCol w:w="1418"/>
        <w:gridCol w:w="1559"/>
        <w:gridCol w:w="2268"/>
      </w:tblGrid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70" w:hRule="atLeast"/>
        </w:trPr>
        <w:tc>
          <w:tcPr>
            <w:tcW w:w="5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440" w:lineRule="exact"/>
              <w:jc w:val="both"/>
              <w:textAlignment w:val="center"/>
              <w:rPr>
                <w:rFonts w:ascii="宋体" w:cs="宋体"/>
                <w:b/>
                <w:bCs/>
                <w:color w:val="000000"/>
                <w:sz w:val="24"/>
                <w:szCs w:val="24"/>
              </w:rPr>
            </w:pPr>
            <w:bookmarkStart w:id="5" w:name="_Hlk515722339"/>
            <w:r>
              <w:rPr>
                <w:rFonts w:hint="eastAsia" w:ascii="宋体" w:hAnsi="宋体" w:cs="宋体"/>
                <w:b/>
                <w:bCs/>
                <w:color w:val="000000"/>
                <w:sz w:val="24"/>
                <w:szCs w:val="24"/>
              </w:rPr>
              <w:t>序号</w:t>
            </w:r>
          </w:p>
        </w:tc>
        <w:tc>
          <w:tcPr>
            <w:tcW w:w="21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440" w:lineRule="exact"/>
              <w:jc w:val="center"/>
              <w:textAlignment w:val="center"/>
              <w:rPr>
                <w:rFonts w:ascii="宋体" w:cs="宋体"/>
                <w:b/>
                <w:bCs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sz w:val="24"/>
                <w:szCs w:val="24"/>
              </w:rPr>
              <w:t>名称</w:t>
            </w:r>
            <w:r>
              <w:rPr>
                <w:rFonts w:ascii="宋体" w:hAnsi="宋体" w:cs="宋体"/>
                <w:b/>
                <w:bCs/>
                <w:color w:val="000000"/>
                <w:sz w:val="24"/>
                <w:szCs w:val="24"/>
              </w:rPr>
              <w:t>/</w:t>
            </w:r>
            <w:r>
              <w:rPr>
                <w:rFonts w:hint="eastAsia" w:ascii="宋体" w:hAnsi="宋体" w:cs="宋体"/>
                <w:b/>
                <w:bCs/>
                <w:color w:val="000000"/>
                <w:sz w:val="24"/>
                <w:szCs w:val="24"/>
              </w:rPr>
              <w:t>型号</w:t>
            </w:r>
          </w:p>
        </w:tc>
        <w:tc>
          <w:tcPr>
            <w:tcW w:w="9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440" w:lineRule="exact"/>
              <w:jc w:val="center"/>
              <w:textAlignment w:val="center"/>
              <w:rPr>
                <w:rFonts w:ascii="宋体" w:cs="宋体"/>
                <w:b/>
                <w:bCs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sz w:val="24"/>
                <w:szCs w:val="24"/>
              </w:rPr>
              <w:t>总数量</w:t>
            </w:r>
          </w:p>
        </w:tc>
        <w:tc>
          <w:tcPr>
            <w:tcW w:w="1418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spacing w:line="440" w:lineRule="exact"/>
              <w:jc w:val="center"/>
              <w:rPr>
                <w:rFonts w:ascii="宋体" w:cs="宋体"/>
                <w:b/>
                <w:bCs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sz w:val="24"/>
                <w:szCs w:val="24"/>
              </w:rPr>
              <w:t>当日到货</w:t>
            </w:r>
          </w:p>
        </w:tc>
        <w:tc>
          <w:tcPr>
            <w:tcW w:w="1559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spacing w:line="440" w:lineRule="exact"/>
              <w:jc w:val="center"/>
              <w:rPr>
                <w:rFonts w:ascii="宋体" w:cs="宋体"/>
                <w:b/>
                <w:bCs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sz w:val="24"/>
                <w:szCs w:val="24"/>
              </w:rPr>
              <w:t>累计到货</w:t>
            </w:r>
          </w:p>
        </w:tc>
        <w:tc>
          <w:tcPr>
            <w:tcW w:w="2268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spacing w:line="440" w:lineRule="exact"/>
              <w:jc w:val="center"/>
              <w:rPr>
                <w:rFonts w:ascii="宋体" w:cs="宋体"/>
                <w:b/>
                <w:bCs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sz w:val="24"/>
                <w:szCs w:val="24"/>
              </w:rPr>
              <w:t>生产厂家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28" w:hRule="atLeast"/>
        </w:trPr>
        <w:tc>
          <w:tcPr>
            <w:tcW w:w="538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440" w:lineRule="exact"/>
              <w:jc w:val="center"/>
              <w:rPr>
                <w:rFonts w:ascii="宋体" w:cs="宋体"/>
                <w:color w:val="FF0000"/>
                <w:sz w:val="24"/>
                <w:szCs w:val="24"/>
              </w:rPr>
            </w:pPr>
            <w:r>
              <w:rPr>
                <w:rFonts w:ascii="宋体" w:hAnsi="宋体" w:cs="宋体"/>
                <w:color w:val="FF0000"/>
                <w:sz w:val="24"/>
                <w:szCs w:val="24"/>
              </w:rPr>
              <w:t>1</w:t>
            </w:r>
          </w:p>
        </w:tc>
        <w:tc>
          <w:tcPr>
            <w:tcW w:w="772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color w:val="FF0000"/>
                <w:sz w:val="24"/>
                <w:szCs w:val="24"/>
              </w:rPr>
            </w:pPr>
            <w:r>
              <w:rPr>
                <w:rFonts w:hint="eastAsia" w:ascii="宋体" w:hAnsi="宋体" w:cs="宋体"/>
                <w:bCs/>
                <w:color w:val="FF0000"/>
                <w:sz w:val="24"/>
                <w:szCs w:val="24"/>
              </w:rPr>
              <w:t>组件</w:t>
            </w:r>
          </w:p>
        </w:tc>
        <w:tc>
          <w:tcPr>
            <w:tcW w:w="14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440" w:lineRule="exact"/>
              <w:jc w:val="center"/>
              <w:rPr>
                <w:rFonts w:hint="eastAsia" w:ascii="宋体" w:cs="宋体"/>
                <w:color w:val="FF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cs="宋体"/>
                <w:color w:val="FF0000"/>
                <w:sz w:val="24"/>
                <w:szCs w:val="24"/>
                <w:lang w:val="en-US" w:eastAsia="zh-CN"/>
              </w:rPr>
              <w:t>单晶370W</w:t>
            </w:r>
          </w:p>
        </w:tc>
        <w:tc>
          <w:tcPr>
            <w:tcW w:w="9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440" w:lineRule="exact"/>
              <w:jc w:val="center"/>
              <w:rPr>
                <w:rFonts w:hint="eastAsia" w:ascii="宋体" w:cs="宋体"/>
                <w:color w:val="FF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cs="宋体"/>
                <w:color w:val="FF0000"/>
                <w:sz w:val="24"/>
                <w:szCs w:val="24"/>
                <w:lang w:val="en-US" w:eastAsia="zh-CN"/>
              </w:rPr>
              <w:t>213192片</w:t>
            </w:r>
          </w:p>
        </w:tc>
        <w:tc>
          <w:tcPr>
            <w:tcW w:w="1418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spacing w:line="440" w:lineRule="exact"/>
              <w:jc w:val="center"/>
              <w:rPr>
                <w:rFonts w:ascii="宋体" w:cs="宋体"/>
                <w:color w:val="FF000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FF0000"/>
                <w:sz w:val="24"/>
                <w:szCs w:val="24"/>
                <w:lang w:val="en-US" w:eastAsia="zh-CN"/>
              </w:rPr>
              <w:t>0</w:t>
            </w:r>
            <w:r>
              <w:rPr>
                <w:rFonts w:hint="eastAsia" w:ascii="宋体" w:hAnsi="宋体" w:cs="宋体"/>
                <w:color w:val="FF0000"/>
                <w:sz w:val="24"/>
                <w:szCs w:val="24"/>
              </w:rPr>
              <w:t>片</w:t>
            </w:r>
          </w:p>
        </w:tc>
        <w:tc>
          <w:tcPr>
            <w:tcW w:w="1559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spacing w:line="440" w:lineRule="exact"/>
              <w:jc w:val="center"/>
              <w:rPr>
                <w:rFonts w:ascii="宋体" w:cs="宋体"/>
                <w:color w:val="FF000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FF0000"/>
                <w:sz w:val="24"/>
                <w:szCs w:val="24"/>
                <w:lang w:val="en-US" w:eastAsia="zh-CN"/>
              </w:rPr>
              <w:t>213192</w:t>
            </w:r>
            <w:r>
              <w:rPr>
                <w:rFonts w:hint="eastAsia" w:ascii="宋体" w:hAnsi="宋体" w:cs="宋体"/>
                <w:color w:val="FF0000"/>
                <w:sz w:val="24"/>
                <w:szCs w:val="24"/>
              </w:rPr>
              <w:t>片</w:t>
            </w:r>
          </w:p>
        </w:tc>
        <w:tc>
          <w:tcPr>
            <w:tcW w:w="2268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spacing w:line="440" w:lineRule="exact"/>
              <w:jc w:val="center"/>
              <w:rPr>
                <w:rFonts w:ascii="宋体" w:cs="宋体"/>
                <w:color w:val="FF0000"/>
                <w:sz w:val="24"/>
                <w:szCs w:val="24"/>
              </w:rPr>
            </w:pPr>
            <w:r>
              <w:rPr>
                <w:rFonts w:hint="eastAsia" w:ascii="宋体" w:cs="宋体"/>
                <w:color w:val="FF0000"/>
                <w:sz w:val="24"/>
                <w:szCs w:val="24"/>
                <w:lang w:val="en-US" w:eastAsia="zh-CN"/>
              </w:rPr>
              <w:t>天津环欧</w:t>
            </w:r>
            <w:r>
              <w:rPr>
                <w:rFonts w:hint="eastAsia" w:ascii="宋体" w:cs="宋体"/>
                <w:color w:val="FF0000"/>
                <w:sz w:val="24"/>
                <w:szCs w:val="24"/>
              </w:rPr>
              <w:t xml:space="preserve"> </w:t>
            </w:r>
            <w:r>
              <w:rPr>
                <w:rFonts w:ascii="宋体" w:cs="宋体"/>
                <w:color w:val="FF0000"/>
                <w:sz w:val="24"/>
                <w:szCs w:val="24"/>
              </w:rPr>
              <w:t xml:space="preserve"> 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00" w:hRule="atLeast"/>
        </w:trPr>
        <w:tc>
          <w:tcPr>
            <w:tcW w:w="53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440" w:lineRule="exact"/>
              <w:jc w:val="center"/>
              <w:rPr>
                <w:rFonts w:ascii="宋体" w:hAnsi="宋体" w:cs="宋体"/>
                <w:color w:val="FF0000"/>
                <w:sz w:val="24"/>
                <w:szCs w:val="24"/>
              </w:rPr>
            </w:pPr>
          </w:p>
        </w:tc>
        <w:tc>
          <w:tcPr>
            <w:tcW w:w="77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bCs/>
                <w:color w:val="FF0000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440" w:lineRule="exact"/>
              <w:jc w:val="center"/>
              <w:rPr>
                <w:rFonts w:hint="eastAsia" w:ascii="宋体" w:cs="宋体"/>
                <w:color w:val="FF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cs="宋体"/>
                <w:color w:val="FF0000"/>
                <w:sz w:val="24"/>
                <w:szCs w:val="24"/>
                <w:lang w:val="en-US" w:eastAsia="zh-CN"/>
              </w:rPr>
              <w:t>叠瓦400W</w:t>
            </w:r>
          </w:p>
        </w:tc>
        <w:tc>
          <w:tcPr>
            <w:tcW w:w="9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440" w:lineRule="exact"/>
              <w:jc w:val="center"/>
              <w:rPr>
                <w:rFonts w:hint="eastAsia" w:ascii="宋体" w:cs="宋体"/>
                <w:color w:val="FF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cs="宋体"/>
                <w:color w:val="FF0000"/>
                <w:sz w:val="24"/>
                <w:szCs w:val="24"/>
                <w:lang w:val="en-US" w:eastAsia="zh-CN"/>
              </w:rPr>
              <w:t>77056片</w:t>
            </w:r>
          </w:p>
        </w:tc>
        <w:tc>
          <w:tcPr>
            <w:tcW w:w="1418" w:type="dxa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spacing w:line="440" w:lineRule="exact"/>
              <w:jc w:val="center"/>
              <w:rPr>
                <w:rFonts w:ascii="宋体" w:hAnsi="宋体" w:cs="宋体"/>
                <w:color w:val="FF000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FF0000"/>
                <w:sz w:val="24"/>
                <w:szCs w:val="24"/>
                <w:lang w:val="en-US" w:eastAsia="zh-CN"/>
              </w:rPr>
              <w:t>0</w:t>
            </w:r>
            <w:r>
              <w:rPr>
                <w:rFonts w:hint="eastAsia" w:ascii="宋体" w:hAnsi="宋体" w:cs="宋体"/>
                <w:color w:val="FF0000"/>
                <w:sz w:val="24"/>
                <w:szCs w:val="24"/>
              </w:rPr>
              <w:t>片</w:t>
            </w:r>
          </w:p>
        </w:tc>
        <w:tc>
          <w:tcPr>
            <w:tcW w:w="1559" w:type="dxa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spacing w:line="440" w:lineRule="exact"/>
              <w:jc w:val="center"/>
              <w:rPr>
                <w:rFonts w:ascii="宋体" w:hAnsi="宋体" w:cs="宋体"/>
                <w:color w:val="FF000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FF0000"/>
                <w:sz w:val="24"/>
                <w:szCs w:val="24"/>
                <w:lang w:val="en-US" w:eastAsia="zh-CN"/>
              </w:rPr>
              <w:t>77056</w:t>
            </w:r>
            <w:r>
              <w:rPr>
                <w:rFonts w:hint="eastAsia" w:ascii="宋体" w:hAnsi="宋体" w:cs="宋体"/>
                <w:color w:val="FF0000"/>
                <w:sz w:val="24"/>
                <w:szCs w:val="24"/>
              </w:rPr>
              <w:t>片</w:t>
            </w:r>
          </w:p>
        </w:tc>
        <w:tc>
          <w:tcPr>
            <w:tcW w:w="2268" w:type="dxa"/>
            <w:vMerge w:val="continue"/>
            <w:tcBorders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spacing w:line="440" w:lineRule="exact"/>
              <w:jc w:val="center"/>
              <w:rPr>
                <w:rFonts w:ascii="宋体" w:cs="宋体"/>
                <w:color w:val="FF0000"/>
                <w:sz w:val="24"/>
                <w:szCs w:val="24"/>
              </w:rPr>
            </w:pP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40" w:hRule="atLeast"/>
        </w:trPr>
        <w:tc>
          <w:tcPr>
            <w:tcW w:w="538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440" w:lineRule="exact"/>
              <w:jc w:val="center"/>
              <w:rPr>
                <w:rFonts w:ascii="宋体" w:cs="宋体"/>
                <w:color w:val="FF0000"/>
                <w:sz w:val="24"/>
                <w:szCs w:val="24"/>
              </w:rPr>
            </w:pPr>
            <w:r>
              <w:rPr>
                <w:rFonts w:ascii="宋体" w:hAnsi="宋体" w:cs="宋体"/>
                <w:color w:val="FF0000"/>
                <w:sz w:val="24"/>
                <w:szCs w:val="24"/>
              </w:rPr>
              <w:t>2</w:t>
            </w:r>
          </w:p>
        </w:tc>
        <w:tc>
          <w:tcPr>
            <w:tcW w:w="772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color w:val="FF0000"/>
                <w:sz w:val="24"/>
                <w:szCs w:val="24"/>
              </w:rPr>
            </w:pPr>
            <w:r>
              <w:rPr>
                <w:rFonts w:hint="eastAsia" w:ascii="宋体" w:hAnsi="宋体" w:cs="宋体"/>
                <w:bCs/>
                <w:color w:val="FF0000"/>
                <w:sz w:val="24"/>
                <w:szCs w:val="24"/>
              </w:rPr>
              <w:t>支架</w:t>
            </w:r>
          </w:p>
        </w:tc>
        <w:tc>
          <w:tcPr>
            <w:tcW w:w="1418" w:type="dxa"/>
            <w:tcBorders>
              <w:top w:val="single" w:color="000000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spacing w:line="440" w:lineRule="exact"/>
              <w:jc w:val="center"/>
              <w:rPr>
                <w:rFonts w:hint="eastAsia" w:ascii="宋体" w:cs="宋体"/>
                <w:color w:val="FF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cs="宋体"/>
                <w:color w:val="FF0000"/>
                <w:sz w:val="24"/>
                <w:szCs w:val="24"/>
                <w:lang w:val="en-US" w:eastAsia="zh-CN"/>
              </w:rPr>
              <w:t>2*9布置、26列联动</w:t>
            </w:r>
          </w:p>
        </w:tc>
        <w:tc>
          <w:tcPr>
            <w:tcW w:w="992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spacing w:line="440" w:lineRule="exact"/>
              <w:jc w:val="center"/>
              <w:rPr>
                <w:rFonts w:hint="eastAsia" w:ascii="宋体" w:cs="宋体"/>
                <w:color w:val="FF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cs="宋体"/>
                <w:color w:val="FF0000"/>
                <w:sz w:val="24"/>
                <w:szCs w:val="24"/>
                <w:lang w:val="en-US" w:eastAsia="zh-CN"/>
              </w:rPr>
              <w:t>447套</w:t>
            </w:r>
          </w:p>
        </w:tc>
        <w:tc>
          <w:tcPr>
            <w:tcW w:w="1418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spacing w:line="440" w:lineRule="exact"/>
              <w:jc w:val="center"/>
              <w:rPr>
                <w:rFonts w:hint="eastAsia" w:ascii="宋体" w:eastAsia="宋体" w:cs="宋体"/>
                <w:color w:val="FF0000"/>
                <w:sz w:val="24"/>
                <w:szCs w:val="24"/>
                <w:lang w:eastAsia="zh-CN"/>
              </w:rPr>
            </w:pPr>
            <w:r>
              <w:rPr>
                <w:rFonts w:hint="eastAsia" w:ascii="宋体" w:cs="宋体"/>
                <w:color w:val="FF0000"/>
                <w:sz w:val="24"/>
                <w:szCs w:val="24"/>
                <w:lang w:val="en-US" w:eastAsia="zh-CN"/>
              </w:rPr>
              <w:t>0套</w:t>
            </w:r>
          </w:p>
        </w:tc>
        <w:tc>
          <w:tcPr>
            <w:tcW w:w="1559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spacing w:line="440" w:lineRule="exact"/>
              <w:jc w:val="center"/>
              <w:rPr>
                <w:rFonts w:hint="eastAsia" w:ascii="宋体" w:eastAsia="宋体" w:cs="宋体"/>
                <w:color w:val="FF0000"/>
                <w:sz w:val="24"/>
                <w:szCs w:val="24"/>
                <w:lang w:eastAsia="zh-CN"/>
              </w:rPr>
            </w:pPr>
            <w:r>
              <w:rPr>
                <w:rFonts w:hint="eastAsia" w:ascii="宋体" w:cs="宋体"/>
                <w:color w:val="FF0000"/>
                <w:sz w:val="24"/>
                <w:szCs w:val="24"/>
                <w:lang w:val="en-US" w:eastAsia="zh-CN"/>
              </w:rPr>
              <w:t>447套</w:t>
            </w:r>
          </w:p>
        </w:tc>
        <w:tc>
          <w:tcPr>
            <w:tcW w:w="2268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spacing w:line="440" w:lineRule="exact"/>
              <w:jc w:val="center"/>
              <w:rPr>
                <w:rFonts w:ascii="宋体" w:cs="宋体"/>
                <w:color w:val="FF0000"/>
                <w:sz w:val="24"/>
                <w:szCs w:val="24"/>
              </w:rPr>
            </w:pPr>
            <w:r>
              <w:rPr>
                <w:rFonts w:hint="eastAsia" w:ascii="宋体" w:cs="宋体"/>
                <w:color w:val="FF0000"/>
                <w:sz w:val="24"/>
                <w:szCs w:val="24"/>
                <w:lang w:eastAsia="zh-CN"/>
              </w:rPr>
              <w:t>宁夏铝业、同景新能源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95" w:hRule="atLeast"/>
        </w:trPr>
        <w:tc>
          <w:tcPr>
            <w:tcW w:w="538" w:type="dxa"/>
            <w:vMerge w:val="continue"/>
            <w:tcBorders>
              <w:left w:val="single" w:color="000000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spacing w:line="440" w:lineRule="exact"/>
              <w:jc w:val="center"/>
              <w:rPr>
                <w:rFonts w:ascii="宋体" w:hAnsi="宋体" w:cs="宋体"/>
                <w:color w:val="FF0000"/>
                <w:sz w:val="24"/>
                <w:szCs w:val="24"/>
              </w:rPr>
            </w:pPr>
          </w:p>
        </w:tc>
        <w:tc>
          <w:tcPr>
            <w:tcW w:w="772" w:type="dxa"/>
            <w:vMerge w:val="continue"/>
            <w:tcBorders>
              <w:left w:val="single" w:color="000000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bCs/>
                <w:color w:val="FF0000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color="auto" w:sz="4" w:space="0"/>
              <w:left w:val="single" w:color="auto" w:sz="4" w:space="0"/>
              <w:right w:val="single" w:color="000000" w:sz="4" w:space="0"/>
            </w:tcBorders>
            <w:vAlign w:val="center"/>
          </w:tcPr>
          <w:p>
            <w:pPr>
              <w:spacing w:line="440" w:lineRule="exact"/>
              <w:jc w:val="center"/>
              <w:rPr>
                <w:rFonts w:hint="eastAsia" w:ascii="宋体" w:cs="宋体"/>
                <w:color w:val="FF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cs="宋体"/>
                <w:color w:val="FF0000"/>
                <w:sz w:val="24"/>
                <w:szCs w:val="24"/>
                <w:lang w:val="en-US" w:eastAsia="zh-CN"/>
              </w:rPr>
              <w:t>2*8布置、26列联动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440" w:lineRule="exact"/>
              <w:jc w:val="center"/>
              <w:rPr>
                <w:rFonts w:hint="eastAsia" w:ascii="宋体" w:cs="宋体"/>
                <w:color w:val="FF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cs="宋体"/>
                <w:color w:val="FF0000"/>
                <w:sz w:val="24"/>
                <w:szCs w:val="24"/>
                <w:lang w:val="en-US" w:eastAsia="zh-CN"/>
              </w:rPr>
              <w:t>195套</w:t>
            </w:r>
          </w:p>
        </w:tc>
        <w:tc>
          <w:tcPr>
            <w:tcW w:w="1418" w:type="dxa"/>
            <w:tcBorders>
              <w:top w:val="single" w:color="auto" w:sz="4" w:space="0"/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440" w:lineRule="exact"/>
              <w:jc w:val="center"/>
              <w:rPr>
                <w:rFonts w:hint="eastAsia" w:ascii="宋体" w:eastAsia="宋体" w:cs="宋体"/>
                <w:color w:val="FF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cs="宋体"/>
                <w:color w:val="FF0000"/>
                <w:sz w:val="24"/>
                <w:szCs w:val="24"/>
                <w:lang w:val="en-US" w:eastAsia="zh-CN"/>
              </w:rPr>
              <w:t>0套</w:t>
            </w:r>
          </w:p>
        </w:tc>
        <w:tc>
          <w:tcPr>
            <w:tcW w:w="1559" w:type="dxa"/>
            <w:tcBorders>
              <w:top w:val="single" w:color="auto" w:sz="4" w:space="0"/>
              <w:left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spacing w:line="440" w:lineRule="exact"/>
              <w:jc w:val="center"/>
              <w:rPr>
                <w:rFonts w:hint="eastAsia" w:ascii="宋体" w:eastAsia="宋体" w:cs="宋体"/>
                <w:color w:val="FF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cs="宋体"/>
                <w:color w:val="FF0000"/>
                <w:sz w:val="24"/>
                <w:szCs w:val="24"/>
                <w:lang w:val="en-US" w:eastAsia="zh-CN"/>
              </w:rPr>
              <w:t>195套</w:t>
            </w:r>
          </w:p>
        </w:tc>
        <w:tc>
          <w:tcPr>
            <w:tcW w:w="2268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spacing w:line="440" w:lineRule="exact"/>
              <w:jc w:val="center"/>
              <w:rPr>
                <w:color w:val="FF0000"/>
                <w:sz w:val="24"/>
                <w:szCs w:val="24"/>
              </w:rPr>
            </w:pP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24" w:hRule="atLeast"/>
        </w:trPr>
        <w:tc>
          <w:tcPr>
            <w:tcW w:w="538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440" w:lineRule="exact"/>
              <w:jc w:val="center"/>
              <w:rPr>
                <w:rFonts w:ascii="宋体" w:cs="宋体"/>
                <w:color w:val="FF0000"/>
                <w:sz w:val="24"/>
                <w:szCs w:val="24"/>
              </w:rPr>
            </w:pPr>
            <w:r>
              <w:rPr>
                <w:rFonts w:ascii="宋体" w:hAnsi="宋体" w:cs="宋体"/>
                <w:color w:val="FF0000"/>
                <w:sz w:val="24"/>
                <w:szCs w:val="24"/>
              </w:rPr>
              <w:t>3</w:t>
            </w:r>
          </w:p>
        </w:tc>
        <w:tc>
          <w:tcPr>
            <w:tcW w:w="772" w:type="dxa"/>
            <w:tcBorders>
              <w:top w:val="single" w:color="000000" w:sz="4" w:space="0"/>
              <w:left w:val="single" w:color="000000" w:sz="4" w:space="0"/>
              <w:right w:val="single" w:color="auto" w:sz="4" w:space="0"/>
            </w:tcBorders>
            <w:vAlign w:val="center"/>
          </w:tcPr>
          <w:p>
            <w:pPr>
              <w:spacing w:line="440" w:lineRule="exact"/>
              <w:jc w:val="center"/>
              <w:rPr>
                <w:rFonts w:ascii="宋体" w:cs="宋体"/>
                <w:bCs/>
                <w:color w:val="FF0000"/>
                <w:sz w:val="24"/>
                <w:szCs w:val="24"/>
              </w:rPr>
            </w:pPr>
            <w:r>
              <w:rPr>
                <w:rFonts w:hint="eastAsia" w:ascii="宋体" w:hAnsi="宋体" w:cs="宋体"/>
                <w:bCs/>
                <w:color w:val="FF0000"/>
                <w:sz w:val="24"/>
                <w:szCs w:val="24"/>
              </w:rPr>
              <w:t>逆变器</w:t>
            </w:r>
          </w:p>
        </w:tc>
        <w:tc>
          <w:tcPr>
            <w:tcW w:w="1418" w:type="dxa"/>
            <w:tcBorders>
              <w:top w:val="single" w:color="000000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spacing w:line="440" w:lineRule="exact"/>
              <w:jc w:val="center"/>
              <w:rPr>
                <w:rFonts w:hint="eastAsia" w:ascii="宋体" w:cs="宋体"/>
                <w:color w:val="FF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cs="宋体"/>
                <w:color w:val="FF0000"/>
                <w:sz w:val="24"/>
                <w:szCs w:val="24"/>
                <w:lang w:val="en-US" w:eastAsia="zh-CN"/>
              </w:rPr>
              <w:t>箱逆变一体机、35KV干式箱变</w:t>
            </w:r>
          </w:p>
        </w:tc>
        <w:tc>
          <w:tcPr>
            <w:tcW w:w="992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spacing w:line="440" w:lineRule="exact"/>
              <w:jc w:val="center"/>
              <w:rPr>
                <w:rFonts w:hint="eastAsia" w:ascii="宋体" w:cs="宋体"/>
                <w:color w:val="FF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cs="宋体"/>
                <w:color w:val="FF0000"/>
                <w:sz w:val="24"/>
                <w:szCs w:val="24"/>
                <w:lang w:val="en-US" w:eastAsia="zh-CN"/>
              </w:rPr>
              <w:t>50台</w:t>
            </w:r>
          </w:p>
        </w:tc>
        <w:tc>
          <w:tcPr>
            <w:tcW w:w="1418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spacing w:line="440" w:lineRule="exact"/>
              <w:jc w:val="center"/>
              <w:rPr>
                <w:rFonts w:ascii="宋体" w:cs="宋体"/>
                <w:color w:val="FF000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FF0000"/>
                <w:sz w:val="24"/>
                <w:szCs w:val="24"/>
                <w:lang w:val="en-US" w:eastAsia="zh-CN"/>
              </w:rPr>
              <w:t>0</w:t>
            </w:r>
            <w:r>
              <w:rPr>
                <w:rFonts w:hint="eastAsia" w:ascii="宋体" w:hAnsi="宋体" w:cs="宋体"/>
                <w:color w:val="FF0000"/>
                <w:sz w:val="24"/>
                <w:szCs w:val="24"/>
              </w:rPr>
              <w:t>台</w:t>
            </w:r>
          </w:p>
        </w:tc>
        <w:tc>
          <w:tcPr>
            <w:tcW w:w="1559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spacing w:line="440" w:lineRule="exact"/>
              <w:jc w:val="center"/>
              <w:rPr>
                <w:rFonts w:ascii="宋体" w:cs="宋体"/>
                <w:color w:val="FF000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FF0000"/>
                <w:sz w:val="24"/>
                <w:szCs w:val="24"/>
                <w:lang w:val="en-US" w:eastAsia="zh-CN"/>
              </w:rPr>
              <w:t>50</w:t>
            </w:r>
            <w:r>
              <w:rPr>
                <w:rFonts w:hint="eastAsia" w:ascii="宋体" w:hAnsi="宋体" w:cs="宋体"/>
                <w:color w:val="FF0000"/>
                <w:sz w:val="24"/>
                <w:szCs w:val="24"/>
              </w:rPr>
              <w:t>台</w:t>
            </w:r>
          </w:p>
        </w:tc>
        <w:tc>
          <w:tcPr>
            <w:tcW w:w="2268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spacing w:line="440" w:lineRule="exact"/>
              <w:jc w:val="center"/>
              <w:rPr>
                <w:rFonts w:ascii="宋体" w:cs="宋体"/>
                <w:color w:val="FF0000"/>
                <w:sz w:val="24"/>
                <w:szCs w:val="24"/>
              </w:rPr>
            </w:pPr>
            <w:r>
              <w:rPr>
                <w:rFonts w:hint="eastAsia" w:ascii="宋体" w:cs="宋体"/>
                <w:color w:val="FF0000"/>
                <w:sz w:val="24"/>
                <w:szCs w:val="24"/>
                <w:lang w:eastAsia="zh-CN"/>
              </w:rPr>
              <w:t>尚能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55" w:hRule="atLeast"/>
        </w:trPr>
        <w:tc>
          <w:tcPr>
            <w:tcW w:w="538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440" w:lineRule="exact"/>
              <w:jc w:val="center"/>
              <w:rPr>
                <w:rFonts w:ascii="宋体" w:cs="宋体"/>
                <w:color w:val="FF0000"/>
                <w:sz w:val="24"/>
                <w:szCs w:val="24"/>
              </w:rPr>
            </w:pPr>
            <w:r>
              <w:rPr>
                <w:rFonts w:ascii="宋体" w:hAnsi="宋体" w:cs="宋体"/>
                <w:color w:val="FF0000"/>
                <w:sz w:val="24"/>
                <w:szCs w:val="24"/>
              </w:rPr>
              <w:t>4</w:t>
            </w:r>
          </w:p>
        </w:tc>
        <w:tc>
          <w:tcPr>
            <w:tcW w:w="2190" w:type="dxa"/>
            <w:gridSpan w:val="2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440" w:lineRule="exact"/>
              <w:jc w:val="center"/>
              <w:rPr>
                <w:rFonts w:hint="eastAsia" w:ascii="宋体" w:cs="宋体"/>
                <w:color w:val="FF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cs="宋体"/>
                <w:color w:val="FF0000"/>
                <w:sz w:val="24"/>
                <w:szCs w:val="24"/>
                <w:lang w:val="en-US" w:eastAsia="zh-CN"/>
              </w:rPr>
              <w:t>主变压器</w:t>
            </w:r>
          </w:p>
        </w:tc>
        <w:tc>
          <w:tcPr>
            <w:tcW w:w="992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440" w:lineRule="exact"/>
              <w:jc w:val="center"/>
              <w:rPr>
                <w:rFonts w:hint="eastAsia" w:ascii="宋体" w:cs="宋体"/>
                <w:color w:val="FF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cs="宋体"/>
                <w:color w:val="FF0000"/>
                <w:sz w:val="24"/>
                <w:szCs w:val="24"/>
                <w:lang w:val="en-US" w:eastAsia="zh-CN"/>
              </w:rPr>
              <w:t>1台</w:t>
            </w:r>
          </w:p>
        </w:tc>
        <w:tc>
          <w:tcPr>
            <w:tcW w:w="1418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440" w:lineRule="exact"/>
              <w:jc w:val="center"/>
              <w:rPr>
                <w:rFonts w:ascii="宋体" w:cs="宋体"/>
                <w:color w:val="FF000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FF0000"/>
                <w:sz w:val="24"/>
                <w:szCs w:val="24"/>
              </w:rPr>
              <w:t>0台</w:t>
            </w:r>
          </w:p>
        </w:tc>
        <w:tc>
          <w:tcPr>
            <w:tcW w:w="1559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spacing w:line="440" w:lineRule="exact"/>
              <w:jc w:val="center"/>
              <w:rPr>
                <w:rFonts w:ascii="宋体" w:cs="宋体"/>
                <w:color w:val="FF0000"/>
                <w:sz w:val="24"/>
                <w:szCs w:val="24"/>
              </w:rPr>
            </w:pPr>
            <w:r>
              <w:rPr>
                <w:rFonts w:hint="eastAsia" w:ascii="宋体" w:cs="宋体"/>
                <w:color w:val="FF0000"/>
                <w:sz w:val="24"/>
                <w:szCs w:val="24"/>
                <w:lang w:val="en-US" w:eastAsia="zh-CN"/>
              </w:rPr>
              <w:t>1</w:t>
            </w:r>
            <w:r>
              <w:rPr>
                <w:rFonts w:hint="eastAsia" w:ascii="宋体" w:cs="宋体"/>
                <w:color w:val="FF0000"/>
                <w:sz w:val="24"/>
                <w:szCs w:val="24"/>
              </w:rPr>
              <w:t>台</w:t>
            </w:r>
          </w:p>
        </w:tc>
        <w:tc>
          <w:tcPr>
            <w:tcW w:w="2268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spacing w:line="440" w:lineRule="exact"/>
              <w:jc w:val="center"/>
              <w:rPr>
                <w:rFonts w:ascii="宋体" w:cs="宋体"/>
                <w:color w:val="FF0000"/>
                <w:sz w:val="24"/>
                <w:szCs w:val="24"/>
              </w:rPr>
            </w:pPr>
            <w:r>
              <w:rPr>
                <w:rFonts w:hint="eastAsia" w:ascii="宋体" w:cs="宋体"/>
                <w:color w:val="FF0000"/>
                <w:sz w:val="24"/>
                <w:szCs w:val="24"/>
                <w:lang w:eastAsia="zh-CN"/>
              </w:rPr>
              <w:t>山东泰开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12" w:hRule="atLeast"/>
        </w:trPr>
        <w:tc>
          <w:tcPr>
            <w:tcW w:w="538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440" w:lineRule="exact"/>
              <w:jc w:val="center"/>
              <w:rPr>
                <w:rFonts w:ascii="宋体" w:cs="宋体"/>
                <w:color w:val="FF0000"/>
                <w:sz w:val="24"/>
                <w:szCs w:val="24"/>
              </w:rPr>
            </w:pPr>
            <w:r>
              <w:rPr>
                <w:rFonts w:hint="eastAsia" w:ascii="宋体" w:cs="宋体"/>
                <w:color w:val="FF0000"/>
                <w:sz w:val="24"/>
                <w:szCs w:val="24"/>
              </w:rPr>
              <w:t>5</w:t>
            </w:r>
          </w:p>
        </w:tc>
        <w:tc>
          <w:tcPr>
            <w:tcW w:w="772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auto" w:sz="4" w:space="0"/>
            </w:tcBorders>
            <w:vAlign w:val="center"/>
          </w:tcPr>
          <w:p>
            <w:pPr>
              <w:spacing w:line="440" w:lineRule="exact"/>
              <w:jc w:val="center"/>
              <w:rPr>
                <w:rFonts w:ascii="宋体" w:cs="宋体"/>
                <w:bCs/>
                <w:color w:val="FF0000"/>
                <w:sz w:val="24"/>
                <w:szCs w:val="24"/>
              </w:rPr>
            </w:pPr>
            <w:r>
              <w:rPr>
                <w:rFonts w:hint="eastAsia" w:ascii="宋体" w:hAnsi="宋体" w:cs="宋体"/>
                <w:bCs/>
                <w:color w:val="FF0000"/>
                <w:sz w:val="24"/>
                <w:szCs w:val="24"/>
              </w:rPr>
              <w:t>汇流箱</w:t>
            </w:r>
          </w:p>
        </w:tc>
        <w:tc>
          <w:tcPr>
            <w:tcW w:w="1418" w:type="dxa"/>
            <w:tcBorders>
              <w:top w:val="single" w:color="000000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spacing w:line="440" w:lineRule="exact"/>
              <w:jc w:val="center"/>
              <w:rPr>
                <w:rFonts w:hint="eastAsia" w:ascii="宋体" w:cs="宋体"/>
                <w:color w:val="FF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cs="宋体"/>
                <w:color w:val="FF0000"/>
                <w:sz w:val="24"/>
                <w:szCs w:val="24"/>
                <w:lang w:val="en-US" w:eastAsia="zh-CN"/>
              </w:rPr>
              <w:t>16进1</w:t>
            </w:r>
          </w:p>
        </w:tc>
        <w:tc>
          <w:tcPr>
            <w:tcW w:w="992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spacing w:line="440" w:lineRule="exact"/>
              <w:jc w:val="center"/>
              <w:rPr>
                <w:rFonts w:hint="eastAsia" w:ascii="宋体" w:cs="宋体"/>
                <w:color w:val="FF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cs="宋体"/>
                <w:color w:val="FF0000"/>
                <w:sz w:val="24"/>
                <w:szCs w:val="24"/>
                <w:lang w:val="en-US" w:eastAsia="zh-CN"/>
              </w:rPr>
              <w:t>980台</w:t>
            </w:r>
          </w:p>
        </w:tc>
        <w:tc>
          <w:tcPr>
            <w:tcW w:w="1418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spacing w:line="440" w:lineRule="exact"/>
              <w:jc w:val="center"/>
              <w:rPr>
                <w:rFonts w:ascii="宋体" w:cs="宋体"/>
                <w:color w:val="FF000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FF0000"/>
                <w:sz w:val="24"/>
                <w:szCs w:val="24"/>
              </w:rPr>
              <w:t>0台</w:t>
            </w:r>
          </w:p>
        </w:tc>
        <w:tc>
          <w:tcPr>
            <w:tcW w:w="1559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spacing w:line="440" w:lineRule="exact"/>
              <w:jc w:val="center"/>
              <w:rPr>
                <w:rFonts w:ascii="宋体" w:cs="宋体"/>
                <w:color w:val="FF000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FF0000"/>
                <w:sz w:val="24"/>
                <w:szCs w:val="24"/>
                <w:lang w:val="en-US" w:eastAsia="zh-CN"/>
              </w:rPr>
              <w:t>980</w:t>
            </w:r>
            <w:r>
              <w:rPr>
                <w:rFonts w:hint="eastAsia" w:ascii="宋体" w:hAnsi="宋体" w:cs="宋体"/>
                <w:color w:val="FF0000"/>
                <w:sz w:val="24"/>
                <w:szCs w:val="24"/>
              </w:rPr>
              <w:t>台</w:t>
            </w:r>
          </w:p>
        </w:tc>
        <w:tc>
          <w:tcPr>
            <w:tcW w:w="2268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spacing w:line="440" w:lineRule="exact"/>
              <w:jc w:val="center"/>
              <w:rPr>
                <w:rFonts w:hint="eastAsia" w:ascii="宋体" w:eastAsia="宋体" w:cs="宋体"/>
                <w:color w:val="FF0000"/>
                <w:sz w:val="24"/>
                <w:szCs w:val="24"/>
                <w:lang w:eastAsia="zh-CN"/>
              </w:rPr>
            </w:pPr>
            <w:r>
              <w:rPr>
                <w:rFonts w:ascii="宋体" w:cs="宋体"/>
                <w:color w:val="FF0000"/>
                <w:sz w:val="24"/>
                <w:szCs w:val="24"/>
              </w:rPr>
              <w:t>上能电气股份有限公司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00" w:hRule="atLeast"/>
        </w:trPr>
        <w:tc>
          <w:tcPr>
            <w:tcW w:w="538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440" w:lineRule="exact"/>
              <w:jc w:val="center"/>
              <w:rPr>
                <w:rFonts w:ascii="宋体" w:cs="宋体"/>
                <w:color w:val="FF0000"/>
                <w:sz w:val="24"/>
                <w:szCs w:val="24"/>
              </w:rPr>
            </w:pPr>
          </w:p>
        </w:tc>
        <w:tc>
          <w:tcPr>
            <w:tcW w:w="772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spacing w:line="440" w:lineRule="exact"/>
              <w:jc w:val="center"/>
              <w:rPr>
                <w:rFonts w:ascii="宋体" w:hAnsi="宋体" w:cs="宋体"/>
                <w:bCs/>
                <w:color w:val="FF0000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440" w:lineRule="exact"/>
              <w:jc w:val="center"/>
              <w:rPr>
                <w:rFonts w:hint="eastAsia" w:ascii="宋体" w:cs="宋体"/>
                <w:color w:val="FF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cs="宋体"/>
                <w:color w:val="FF0000"/>
                <w:sz w:val="24"/>
                <w:szCs w:val="24"/>
                <w:lang w:val="en-US" w:eastAsia="zh-CN"/>
              </w:rPr>
              <w:t>4进1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440" w:lineRule="exact"/>
              <w:jc w:val="center"/>
              <w:rPr>
                <w:rFonts w:hint="eastAsia" w:ascii="宋体" w:cs="宋体"/>
                <w:color w:val="FF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cs="宋体"/>
                <w:color w:val="FF0000"/>
                <w:sz w:val="24"/>
                <w:szCs w:val="24"/>
                <w:lang w:val="en-US" w:eastAsia="zh-CN"/>
              </w:rPr>
              <w:t>8台</w:t>
            </w:r>
          </w:p>
        </w:tc>
        <w:tc>
          <w:tcPr>
            <w:tcW w:w="1418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440" w:lineRule="exact"/>
              <w:jc w:val="center"/>
              <w:rPr>
                <w:rFonts w:ascii="宋体" w:cs="宋体"/>
                <w:color w:val="FF000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FF0000"/>
                <w:sz w:val="24"/>
                <w:szCs w:val="24"/>
              </w:rPr>
              <w:t>0台</w:t>
            </w:r>
          </w:p>
        </w:tc>
        <w:tc>
          <w:tcPr>
            <w:tcW w:w="1559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spacing w:line="440" w:lineRule="exact"/>
              <w:jc w:val="center"/>
              <w:rPr>
                <w:rFonts w:ascii="宋体" w:cs="宋体"/>
                <w:color w:val="FF000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FF0000"/>
                <w:sz w:val="24"/>
                <w:szCs w:val="24"/>
                <w:lang w:val="en-US" w:eastAsia="zh-CN"/>
              </w:rPr>
              <w:t>8</w:t>
            </w:r>
            <w:r>
              <w:rPr>
                <w:rFonts w:hint="eastAsia" w:ascii="宋体" w:hAnsi="宋体" w:cs="宋体"/>
                <w:color w:val="FF0000"/>
                <w:sz w:val="24"/>
                <w:szCs w:val="24"/>
              </w:rPr>
              <w:t>台</w:t>
            </w:r>
          </w:p>
        </w:tc>
        <w:tc>
          <w:tcPr>
            <w:tcW w:w="2268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spacing w:line="440" w:lineRule="exact"/>
              <w:jc w:val="center"/>
              <w:rPr>
                <w:rFonts w:ascii="宋体" w:cs="宋体"/>
                <w:color w:val="FF0000"/>
                <w:sz w:val="24"/>
                <w:szCs w:val="24"/>
              </w:rPr>
            </w:pP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</w:trPr>
        <w:tc>
          <w:tcPr>
            <w:tcW w:w="5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440" w:lineRule="exact"/>
              <w:jc w:val="center"/>
              <w:rPr>
                <w:rFonts w:ascii="宋体" w:cs="宋体"/>
                <w:color w:val="FF000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FF0000"/>
                <w:sz w:val="24"/>
                <w:szCs w:val="24"/>
              </w:rPr>
              <w:t>6</w:t>
            </w:r>
          </w:p>
        </w:tc>
        <w:tc>
          <w:tcPr>
            <w:tcW w:w="21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440" w:lineRule="exact"/>
              <w:jc w:val="center"/>
              <w:rPr>
                <w:rFonts w:hint="eastAsia" w:ascii="宋体" w:cs="宋体"/>
                <w:color w:val="FF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cs="宋体"/>
                <w:color w:val="FF0000"/>
                <w:sz w:val="24"/>
                <w:szCs w:val="24"/>
                <w:lang w:val="en-US" w:eastAsia="zh-CN"/>
              </w:rPr>
              <w:t>开关柜</w:t>
            </w:r>
          </w:p>
        </w:tc>
        <w:tc>
          <w:tcPr>
            <w:tcW w:w="9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440" w:lineRule="exact"/>
              <w:jc w:val="center"/>
              <w:rPr>
                <w:rFonts w:hint="eastAsia" w:ascii="宋体" w:cs="宋体"/>
                <w:color w:val="FF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cs="宋体"/>
                <w:color w:val="FF0000"/>
                <w:sz w:val="24"/>
                <w:szCs w:val="24"/>
                <w:lang w:val="en-US" w:eastAsia="zh-CN"/>
              </w:rPr>
              <w:t>2面</w:t>
            </w:r>
          </w:p>
        </w:tc>
        <w:tc>
          <w:tcPr>
            <w:tcW w:w="14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440" w:lineRule="exact"/>
              <w:jc w:val="center"/>
              <w:rPr>
                <w:rFonts w:ascii="宋体" w:hAnsi="宋体" w:cs="宋体"/>
                <w:color w:val="FF000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FF0000"/>
                <w:sz w:val="24"/>
                <w:szCs w:val="24"/>
              </w:rPr>
              <w:t>0面</w:t>
            </w:r>
          </w:p>
        </w:tc>
        <w:tc>
          <w:tcPr>
            <w:tcW w:w="15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spacing w:line="440" w:lineRule="exact"/>
              <w:jc w:val="center"/>
              <w:rPr>
                <w:rFonts w:ascii="宋体" w:hAnsi="宋体" w:cs="宋体"/>
                <w:color w:val="FF000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FF0000"/>
                <w:sz w:val="24"/>
                <w:szCs w:val="24"/>
                <w:lang w:val="en-US" w:eastAsia="zh-CN"/>
              </w:rPr>
              <w:t>2</w:t>
            </w:r>
            <w:r>
              <w:rPr>
                <w:rFonts w:hint="eastAsia" w:ascii="宋体" w:hAnsi="宋体" w:cs="宋体"/>
                <w:color w:val="FF0000"/>
                <w:sz w:val="24"/>
                <w:szCs w:val="24"/>
              </w:rPr>
              <w:t>面</w:t>
            </w:r>
          </w:p>
        </w:tc>
        <w:tc>
          <w:tcPr>
            <w:tcW w:w="22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spacing w:line="440" w:lineRule="exact"/>
              <w:jc w:val="center"/>
              <w:rPr>
                <w:rFonts w:ascii="宋体" w:hAnsi="宋体" w:cs="宋体"/>
                <w:color w:val="FF0000"/>
                <w:sz w:val="24"/>
                <w:szCs w:val="24"/>
              </w:rPr>
            </w:pPr>
            <w:r>
              <w:rPr>
                <w:rFonts w:ascii="宋体" w:hAnsi="宋体" w:cs="宋体"/>
                <w:color w:val="FF0000"/>
                <w:sz w:val="24"/>
                <w:szCs w:val="24"/>
              </w:rPr>
              <w:t>山东泰开真空开关有限公司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</w:trPr>
        <w:tc>
          <w:tcPr>
            <w:tcW w:w="5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440" w:lineRule="exact"/>
              <w:jc w:val="center"/>
              <w:rPr>
                <w:rFonts w:ascii="宋体" w:cs="宋体"/>
                <w:color w:val="FF000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FF0000"/>
                <w:sz w:val="24"/>
                <w:szCs w:val="24"/>
              </w:rPr>
              <w:t>7</w:t>
            </w:r>
          </w:p>
        </w:tc>
        <w:tc>
          <w:tcPr>
            <w:tcW w:w="21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line="440" w:lineRule="exact"/>
              <w:jc w:val="center"/>
              <w:rPr>
                <w:rFonts w:hint="eastAsia" w:ascii="宋体" w:cs="宋体"/>
                <w:color w:val="FF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cs="宋体"/>
                <w:color w:val="FF0000"/>
                <w:sz w:val="24"/>
                <w:szCs w:val="24"/>
                <w:lang w:val="en-US" w:eastAsia="zh-CN"/>
              </w:rPr>
              <w:t>SVG设备仓</w:t>
            </w:r>
          </w:p>
        </w:tc>
        <w:tc>
          <w:tcPr>
            <w:tcW w:w="9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440" w:lineRule="exact"/>
              <w:jc w:val="center"/>
              <w:rPr>
                <w:rFonts w:hint="eastAsia" w:ascii="宋体" w:cs="宋体"/>
                <w:color w:val="FF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cs="宋体"/>
                <w:color w:val="FF0000"/>
                <w:sz w:val="24"/>
                <w:szCs w:val="24"/>
                <w:lang w:val="en-US" w:eastAsia="zh-CN"/>
              </w:rPr>
              <w:t>1台</w:t>
            </w:r>
          </w:p>
        </w:tc>
        <w:tc>
          <w:tcPr>
            <w:tcW w:w="14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spacing w:line="440" w:lineRule="exact"/>
              <w:jc w:val="center"/>
              <w:rPr>
                <w:rFonts w:ascii="宋体" w:cs="宋体"/>
                <w:color w:val="FF000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FF0000"/>
                <w:sz w:val="24"/>
                <w:szCs w:val="24"/>
              </w:rPr>
              <w:t>0台</w:t>
            </w:r>
          </w:p>
        </w:tc>
        <w:tc>
          <w:tcPr>
            <w:tcW w:w="15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spacing w:line="440" w:lineRule="exact"/>
              <w:jc w:val="center"/>
              <w:rPr>
                <w:rFonts w:ascii="宋体" w:cs="宋体"/>
                <w:color w:val="FF000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FF0000"/>
                <w:sz w:val="24"/>
                <w:szCs w:val="24"/>
                <w:lang w:val="en-US" w:eastAsia="zh-CN"/>
              </w:rPr>
              <w:t>1</w:t>
            </w:r>
            <w:r>
              <w:rPr>
                <w:rFonts w:hint="eastAsia" w:ascii="宋体" w:hAnsi="宋体" w:cs="宋体"/>
                <w:color w:val="FF0000"/>
                <w:sz w:val="24"/>
                <w:szCs w:val="24"/>
              </w:rPr>
              <w:t>台</w:t>
            </w:r>
          </w:p>
        </w:tc>
        <w:tc>
          <w:tcPr>
            <w:tcW w:w="22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spacing w:line="440" w:lineRule="exact"/>
              <w:jc w:val="center"/>
              <w:rPr>
                <w:rFonts w:ascii="宋体" w:cs="宋体"/>
                <w:color w:val="FF0000"/>
                <w:sz w:val="24"/>
                <w:szCs w:val="24"/>
              </w:rPr>
            </w:pPr>
            <w:r>
              <w:rPr>
                <w:rFonts w:ascii="宋体" w:cs="宋体"/>
                <w:color w:val="FF0000"/>
                <w:sz w:val="24"/>
                <w:szCs w:val="24"/>
              </w:rPr>
              <w:t>新风光电子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</w:trPr>
        <w:tc>
          <w:tcPr>
            <w:tcW w:w="5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440" w:lineRule="exact"/>
              <w:jc w:val="center"/>
              <w:rPr>
                <w:rFonts w:ascii="宋体" w:cs="宋体"/>
                <w:color w:val="FF000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FF0000"/>
                <w:sz w:val="24"/>
                <w:szCs w:val="24"/>
              </w:rPr>
              <w:t>8</w:t>
            </w:r>
          </w:p>
        </w:tc>
        <w:tc>
          <w:tcPr>
            <w:tcW w:w="21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line="440" w:lineRule="exact"/>
              <w:jc w:val="center"/>
              <w:rPr>
                <w:rFonts w:hint="eastAsia" w:ascii="宋体" w:cs="宋体"/>
                <w:color w:val="FF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cs="宋体"/>
                <w:color w:val="FF0000"/>
                <w:sz w:val="24"/>
                <w:szCs w:val="24"/>
                <w:lang w:val="en-US" w:eastAsia="zh-CN"/>
              </w:rPr>
              <w:t>变压器</w:t>
            </w:r>
          </w:p>
        </w:tc>
        <w:tc>
          <w:tcPr>
            <w:tcW w:w="9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440" w:lineRule="exact"/>
              <w:jc w:val="center"/>
              <w:rPr>
                <w:rFonts w:hint="eastAsia" w:ascii="宋体" w:cs="宋体"/>
                <w:color w:val="FF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cs="宋体"/>
                <w:color w:val="FF0000"/>
                <w:sz w:val="24"/>
                <w:szCs w:val="24"/>
                <w:lang w:val="en-US" w:eastAsia="zh-CN"/>
              </w:rPr>
              <w:t>1台</w:t>
            </w:r>
          </w:p>
        </w:tc>
        <w:tc>
          <w:tcPr>
            <w:tcW w:w="14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spacing w:line="440" w:lineRule="exact"/>
              <w:jc w:val="center"/>
              <w:rPr>
                <w:rFonts w:ascii="宋体" w:cs="宋体"/>
                <w:color w:val="FF000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FF0000"/>
                <w:sz w:val="24"/>
                <w:szCs w:val="24"/>
              </w:rPr>
              <w:t>0台</w:t>
            </w:r>
          </w:p>
        </w:tc>
        <w:tc>
          <w:tcPr>
            <w:tcW w:w="15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spacing w:line="440" w:lineRule="exact"/>
              <w:jc w:val="center"/>
              <w:rPr>
                <w:rFonts w:ascii="宋体" w:cs="宋体"/>
                <w:color w:val="FF000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FF0000"/>
                <w:sz w:val="24"/>
                <w:szCs w:val="24"/>
                <w:lang w:val="en-US" w:eastAsia="zh-CN"/>
              </w:rPr>
              <w:t>1</w:t>
            </w:r>
            <w:r>
              <w:rPr>
                <w:rFonts w:hint="eastAsia" w:ascii="宋体" w:hAnsi="宋体" w:cs="宋体"/>
                <w:color w:val="FF0000"/>
                <w:sz w:val="24"/>
                <w:szCs w:val="24"/>
              </w:rPr>
              <w:t>台</w:t>
            </w:r>
          </w:p>
        </w:tc>
        <w:tc>
          <w:tcPr>
            <w:tcW w:w="22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</w:tcPr>
          <w:p>
            <w:pPr>
              <w:jc w:val="center"/>
              <w:rPr>
                <w:color w:val="FF0000"/>
              </w:rPr>
            </w:pPr>
            <w:r>
              <w:rPr>
                <w:rFonts w:ascii="宋体" w:hAnsi="宋体" w:cs="宋体"/>
                <w:color w:val="FF0000"/>
                <w:sz w:val="24"/>
                <w:szCs w:val="24"/>
              </w:rPr>
              <w:t>中航宝胜电气股份有限公司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</w:trPr>
        <w:tc>
          <w:tcPr>
            <w:tcW w:w="5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440" w:lineRule="exact"/>
              <w:jc w:val="center"/>
              <w:rPr>
                <w:rFonts w:ascii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FF0000"/>
                <w:sz w:val="24"/>
                <w:szCs w:val="24"/>
              </w:rPr>
              <w:t>9</w:t>
            </w:r>
          </w:p>
        </w:tc>
        <w:tc>
          <w:tcPr>
            <w:tcW w:w="21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line="440" w:lineRule="exact"/>
              <w:jc w:val="center"/>
              <w:rPr>
                <w:rFonts w:hint="eastAsia" w:ascii="宋体" w:cs="宋体"/>
                <w:color w:val="FF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cs="宋体"/>
                <w:color w:val="FF0000"/>
                <w:sz w:val="24"/>
                <w:szCs w:val="24"/>
                <w:lang w:val="en-US" w:eastAsia="zh-CN"/>
              </w:rPr>
              <w:t>隔离开关</w:t>
            </w:r>
          </w:p>
        </w:tc>
        <w:tc>
          <w:tcPr>
            <w:tcW w:w="9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440" w:lineRule="exact"/>
              <w:jc w:val="center"/>
              <w:rPr>
                <w:rFonts w:hint="eastAsia" w:ascii="宋体" w:cs="宋体"/>
                <w:color w:val="FF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cs="宋体"/>
                <w:color w:val="FF0000"/>
                <w:sz w:val="24"/>
                <w:szCs w:val="24"/>
                <w:lang w:val="en-US" w:eastAsia="zh-CN"/>
              </w:rPr>
              <w:t>1件</w:t>
            </w:r>
          </w:p>
        </w:tc>
        <w:tc>
          <w:tcPr>
            <w:tcW w:w="14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spacing w:line="440" w:lineRule="exact"/>
              <w:jc w:val="center"/>
              <w:rPr>
                <w:rFonts w:ascii="宋体" w:cs="宋体"/>
                <w:color w:val="FF000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FF0000"/>
                <w:sz w:val="24"/>
                <w:szCs w:val="24"/>
              </w:rPr>
              <w:t>0件</w:t>
            </w:r>
          </w:p>
        </w:tc>
        <w:tc>
          <w:tcPr>
            <w:tcW w:w="15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spacing w:line="440" w:lineRule="exact"/>
              <w:jc w:val="center"/>
              <w:rPr>
                <w:rFonts w:ascii="宋体" w:cs="宋体"/>
                <w:color w:val="FF000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FF0000"/>
                <w:sz w:val="24"/>
                <w:szCs w:val="24"/>
                <w:lang w:val="en-US" w:eastAsia="zh-CN"/>
              </w:rPr>
              <w:t>1</w:t>
            </w:r>
            <w:r>
              <w:rPr>
                <w:rFonts w:hint="eastAsia" w:ascii="宋体" w:hAnsi="宋体" w:cs="宋体"/>
                <w:color w:val="FF0000"/>
                <w:sz w:val="24"/>
                <w:szCs w:val="24"/>
              </w:rPr>
              <w:t>件</w:t>
            </w:r>
          </w:p>
        </w:tc>
        <w:tc>
          <w:tcPr>
            <w:tcW w:w="22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</w:tcPr>
          <w:p>
            <w:pPr>
              <w:jc w:val="center"/>
              <w:rPr>
                <w:color w:val="FF0000"/>
              </w:rPr>
            </w:pPr>
            <w:r>
              <w:rPr>
                <w:rFonts w:hint="eastAsia" w:ascii="宋体" w:cs="宋体"/>
                <w:color w:val="FF0000"/>
                <w:sz w:val="24"/>
                <w:szCs w:val="24"/>
                <w:lang w:eastAsia="zh-CN"/>
              </w:rPr>
              <w:t>待定</w:t>
            </w:r>
          </w:p>
        </w:tc>
      </w:tr>
      <w:bookmarkEnd w:id="5"/>
    </w:tbl>
    <w:p>
      <w:pPr>
        <w:spacing w:line="276" w:lineRule="auto"/>
        <w:rPr>
          <w:rFonts w:ascii="宋体" w:cs="宋体"/>
          <w:b/>
          <w:sz w:val="24"/>
          <w:szCs w:val="24"/>
        </w:rPr>
      </w:pPr>
    </w:p>
    <w:p>
      <w:pPr>
        <w:spacing w:line="440" w:lineRule="exact"/>
        <w:rPr>
          <w:rFonts w:hint="eastAsia" w:ascii="宋体" w:hAnsi="宋体" w:cs="宋体"/>
          <w:b/>
          <w:sz w:val="24"/>
          <w:szCs w:val="24"/>
        </w:rPr>
      </w:pPr>
    </w:p>
    <w:p>
      <w:pPr>
        <w:spacing w:line="440" w:lineRule="exact"/>
        <w:rPr>
          <w:rFonts w:hint="eastAsia" w:ascii="宋体" w:hAnsi="宋体" w:cs="宋体"/>
          <w:b/>
          <w:sz w:val="24"/>
          <w:szCs w:val="24"/>
        </w:rPr>
      </w:pPr>
      <w:r>
        <w:rPr>
          <w:rFonts w:hint="eastAsia" w:ascii="宋体" w:hAnsi="宋体" w:cs="宋体"/>
          <w:b/>
          <w:sz w:val="24"/>
          <w:szCs w:val="24"/>
        </w:rPr>
        <w:t>存在问题及需要协调事宜</w:t>
      </w:r>
      <w:bookmarkStart w:id="6" w:name="_Hlk519866008"/>
    </w:p>
    <w:bookmarkEnd w:id="6"/>
    <w:p>
      <w:pPr>
        <w:numPr>
          <w:ilvl w:val="0"/>
          <w:numId w:val="5"/>
        </w:numPr>
        <w:ind w:leftChars="0"/>
        <w:rPr>
          <w:rFonts w:hint="eastAsia"/>
          <w:b/>
          <w:bCs/>
          <w:lang w:val="en-US" w:eastAsia="zh-CN"/>
        </w:rPr>
      </w:pPr>
      <w:r>
        <w:rPr>
          <w:rFonts w:hint="eastAsia"/>
          <w:b/>
          <w:bCs/>
          <w:lang w:val="en-US" w:eastAsia="zh-CN"/>
        </w:rPr>
        <w:t>围栏未开始施工；</w:t>
      </w:r>
    </w:p>
    <w:p>
      <w:pPr>
        <w:numPr>
          <w:ilvl w:val="0"/>
          <w:numId w:val="0"/>
        </w:numPr>
        <w:rPr>
          <w:rFonts w:hint="default"/>
          <w:b/>
          <w:bCs/>
          <w:lang w:val="en-US" w:eastAsia="zh-CN"/>
        </w:rPr>
      </w:pPr>
      <w:r>
        <w:rPr>
          <w:rFonts w:hint="eastAsia"/>
          <w:b/>
          <w:bCs/>
          <w:lang w:val="en-US" w:eastAsia="zh-CN"/>
        </w:rPr>
        <w:t>2、C、D区支架强度低，易变形；</w:t>
      </w:r>
    </w:p>
    <w:p>
      <w:pPr>
        <w:numPr>
          <w:ilvl w:val="0"/>
          <w:numId w:val="5"/>
        </w:numPr>
        <w:ind w:leftChars="0"/>
        <w:rPr>
          <w:rFonts w:hint="default"/>
          <w:b/>
          <w:bCs/>
          <w:lang w:val="en-US" w:eastAsia="zh-CN"/>
        </w:rPr>
      </w:pPr>
      <w:r>
        <w:rPr>
          <w:rFonts w:hint="eastAsia"/>
          <w:b/>
          <w:bCs/>
          <w:lang w:val="en-US" w:eastAsia="zh-CN"/>
        </w:rPr>
        <w:t>升压站质量问题无人整改；</w:t>
      </w:r>
    </w:p>
    <w:p>
      <w:pPr>
        <w:numPr>
          <w:ilvl w:val="0"/>
          <w:numId w:val="5"/>
        </w:numPr>
        <w:ind w:leftChars="0"/>
        <w:rPr>
          <w:rFonts w:hint="default"/>
          <w:lang w:val="en-US" w:eastAsia="zh-CN"/>
        </w:rPr>
      </w:pPr>
      <w:r>
        <w:rPr>
          <w:rFonts w:hint="eastAsia"/>
          <w:b/>
          <w:bCs/>
          <w:lang w:val="en-US" w:eastAsia="zh-CN"/>
        </w:rPr>
        <w:t>总包、分包管理混乱，管理能力差；</w:t>
      </w:r>
    </w:p>
    <w:p>
      <w:pPr>
        <w:numPr>
          <w:ilvl w:val="0"/>
          <w:numId w:val="5"/>
        </w:numPr>
        <w:ind w:leftChars="0"/>
        <w:rPr>
          <w:rFonts w:hint="default"/>
          <w:b/>
          <w:bCs/>
          <w:sz w:val="21"/>
          <w:szCs w:val="21"/>
          <w:highlight w:val="none"/>
          <w:lang w:val="en-US" w:eastAsia="zh-CN"/>
        </w:rPr>
      </w:pPr>
      <w:r>
        <w:rPr>
          <w:rFonts w:hint="eastAsia"/>
          <w:b/>
          <w:bCs/>
          <w:lang w:val="en-US" w:eastAsia="zh-CN"/>
        </w:rPr>
        <w:t>工程进度缓慢，质量差。</w:t>
      </w:r>
    </w:p>
    <w:p>
      <w:pPr>
        <w:numPr>
          <w:ilvl w:val="0"/>
          <w:numId w:val="5"/>
        </w:numPr>
        <w:ind w:leftChars="0"/>
        <w:rPr>
          <w:rFonts w:hint="default"/>
          <w:b/>
          <w:bCs/>
          <w:sz w:val="21"/>
          <w:szCs w:val="21"/>
          <w:highlight w:val="none"/>
          <w:lang w:val="en-US" w:eastAsia="zh-CN"/>
        </w:rPr>
      </w:pPr>
      <w:r>
        <w:rPr>
          <w:rFonts w:hint="eastAsia"/>
          <w:b/>
          <w:bCs/>
          <w:sz w:val="21"/>
          <w:szCs w:val="21"/>
          <w:highlight w:val="none"/>
          <w:lang w:val="en-US" w:eastAsia="zh-CN"/>
        </w:rPr>
        <w:t>水质净化区A施工人员不足。</w:t>
      </w:r>
    </w:p>
    <w:p>
      <w:pPr>
        <w:numPr>
          <w:ilvl w:val="0"/>
          <w:numId w:val="5"/>
        </w:numPr>
        <w:ind w:leftChars="0"/>
        <w:rPr>
          <w:rFonts w:hint="default"/>
          <w:b/>
          <w:bCs/>
          <w:sz w:val="21"/>
          <w:szCs w:val="21"/>
          <w:highlight w:val="none"/>
          <w:lang w:val="en-US" w:eastAsia="zh-CN"/>
        </w:rPr>
      </w:pPr>
      <w:r>
        <w:rPr>
          <w:rFonts w:hint="eastAsia"/>
          <w:b/>
          <w:bCs/>
          <w:sz w:val="21"/>
          <w:szCs w:val="21"/>
          <w:highlight w:val="none"/>
          <w:lang w:val="en-US" w:eastAsia="zh-CN"/>
        </w:rPr>
        <w:t>后补材料进场慢，缺少材料无法施工。</w:t>
      </w:r>
    </w:p>
    <w:p>
      <w:pPr>
        <w:numPr>
          <w:ilvl w:val="0"/>
          <w:numId w:val="5"/>
        </w:numPr>
        <w:ind w:leftChars="0"/>
        <w:rPr>
          <w:rFonts w:hint="default"/>
          <w:b/>
          <w:bCs/>
          <w:sz w:val="21"/>
          <w:szCs w:val="21"/>
          <w:highlight w:val="none"/>
          <w:lang w:val="en-US" w:eastAsia="zh-CN"/>
        </w:rPr>
      </w:pPr>
      <w:r>
        <w:rPr>
          <w:rFonts w:hint="eastAsia"/>
          <w:b/>
          <w:bCs/>
          <w:sz w:val="21"/>
          <w:szCs w:val="21"/>
          <w:highlight w:val="none"/>
          <w:lang w:val="en-US" w:eastAsia="zh-CN"/>
        </w:rPr>
        <w:t>光伏区质量问题较多，现场整改人员，存在安全隐患。</w:t>
      </w:r>
    </w:p>
    <w:p>
      <w:pPr>
        <w:numPr>
          <w:ilvl w:val="0"/>
          <w:numId w:val="0"/>
        </w:numPr>
        <w:ind w:leftChars="0"/>
        <w:rPr>
          <w:rFonts w:hint="default"/>
          <w:lang w:val="en-US" w:eastAsia="zh-CN"/>
        </w:rPr>
      </w:pPr>
    </w:p>
    <w:p>
      <w:pPr>
        <w:rPr>
          <w:rFonts w:ascii="宋体" w:hAnsi="宋体"/>
          <w:b/>
          <w:sz w:val="32"/>
          <w:szCs w:val="32"/>
        </w:rPr>
      </w:pPr>
    </w:p>
    <w:sectPr>
      <w:headerReference r:id="rId3" w:type="default"/>
      <w:footerReference r:id="rId4" w:type="default"/>
      <w:pgSz w:w="16838" w:h="11906" w:orient="landscape"/>
      <w:pgMar w:top="1800" w:right="1440" w:bottom="1800" w:left="1440" w:header="851" w:footer="992" w:gutter="0"/>
      <w:pgBorders>
        <w:top w:val="none" w:sz="0" w:space="0"/>
        <w:left w:val="none" w:sz="0" w:space="0"/>
        <w:bottom w:val="none" w:sz="0" w:space="0"/>
        <w:right w:val="none" w:sz="0" w:space="0"/>
      </w:pgBorders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14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15"/>
      <w:jc w:val="both"/>
      <w:rPr>
        <w:i/>
        <w:iCs/>
        <w:u w:val="none"/>
      </w:rPr>
    </w:pPr>
    <w:r>
      <w:rPr>
        <w:rFonts w:hint="eastAsia"/>
        <w:i/>
        <w:iCs/>
        <w:u w:val="none"/>
        <w:lang w:eastAsia="zh-CN"/>
      </w:rPr>
      <w:t>宝应光伏发电应用领跑基地射阳湖</w:t>
    </w:r>
    <w:r>
      <w:rPr>
        <w:rFonts w:hint="eastAsia"/>
        <w:i/>
        <w:iCs/>
        <w:u w:val="none"/>
        <w:lang w:val="en-US" w:eastAsia="zh-CN"/>
      </w:rPr>
      <w:t>1号100MW渔光互补项目</w:t>
    </w:r>
    <w:r>
      <w:rPr>
        <w:rFonts w:hint="eastAsia"/>
        <w:i/>
        <w:iCs/>
        <w:u w:val="none"/>
      </w:rPr>
      <w:t>工程日报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8C433715"/>
    <w:multiLevelType w:val="singleLevel"/>
    <w:tmpl w:val="8C433715"/>
    <w:lvl w:ilvl="0" w:tentative="0">
      <w:start w:val="1"/>
      <w:numFmt w:val="decimal"/>
      <w:suff w:val="nothing"/>
      <w:lvlText w:val="%1、"/>
      <w:lvlJc w:val="left"/>
    </w:lvl>
  </w:abstractNum>
  <w:abstractNum w:abstractNumId="1">
    <w:nsid w:val="AA669A38"/>
    <w:multiLevelType w:val="singleLevel"/>
    <w:tmpl w:val="AA669A38"/>
    <w:lvl w:ilvl="0" w:tentative="0">
      <w:start w:val="1"/>
      <w:numFmt w:val="decimal"/>
      <w:suff w:val="nothing"/>
      <w:lvlText w:val="%1、"/>
      <w:lvlJc w:val="left"/>
    </w:lvl>
  </w:abstractNum>
  <w:abstractNum w:abstractNumId="2">
    <w:nsid w:val="09B64B60"/>
    <w:multiLevelType w:val="singleLevel"/>
    <w:tmpl w:val="09B64B60"/>
    <w:lvl w:ilvl="0" w:tentative="0">
      <w:start w:val="1"/>
      <w:numFmt w:val="decimal"/>
      <w:suff w:val="nothing"/>
      <w:lvlText w:val="%1、"/>
      <w:lvlJc w:val="left"/>
    </w:lvl>
  </w:abstractNum>
  <w:abstractNum w:abstractNumId="3">
    <w:nsid w:val="40019B3A"/>
    <w:multiLevelType w:val="singleLevel"/>
    <w:tmpl w:val="40019B3A"/>
    <w:lvl w:ilvl="0" w:tentative="0">
      <w:start w:val="1"/>
      <w:numFmt w:val="decimal"/>
      <w:suff w:val="nothing"/>
      <w:lvlText w:val="%1、"/>
      <w:lvlJc w:val="left"/>
    </w:lvl>
  </w:abstractNum>
  <w:abstractNum w:abstractNumId="4">
    <w:nsid w:val="56DEA0B4"/>
    <w:multiLevelType w:val="singleLevel"/>
    <w:tmpl w:val="56DEA0B4"/>
    <w:lvl w:ilvl="0" w:tentative="0">
      <w:start w:val="4"/>
      <w:numFmt w:val="decimal"/>
      <w:suff w:val="nothing"/>
      <w:lvlText w:val="%1、"/>
      <w:lvlJc w:val="left"/>
    </w:lvl>
  </w:abstractNum>
  <w:num w:numId="1">
    <w:abstractNumId w:val="4"/>
  </w:num>
  <w:num w:numId="2">
    <w:abstractNumId w:val="0"/>
  </w:num>
  <w:num w:numId="3">
    <w:abstractNumId w:val="2"/>
  </w:num>
  <w:num w:numId="4">
    <w:abstractNumId w:val="3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VerticalSpacing w:val="156"/>
  <w:noPunctuationKerning w:val="1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compat>
    <w:spaceForUL/>
    <w:balanceSingleByteDoubleByteWidth/>
    <w:doNotLeaveBackslashAlon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F0171"/>
    <w:rsid w:val="000010C3"/>
    <w:rsid w:val="00001E4D"/>
    <w:rsid w:val="0000330F"/>
    <w:rsid w:val="000040C5"/>
    <w:rsid w:val="00007208"/>
    <w:rsid w:val="000139BA"/>
    <w:rsid w:val="000141BD"/>
    <w:rsid w:val="00016B85"/>
    <w:rsid w:val="000170F1"/>
    <w:rsid w:val="00017157"/>
    <w:rsid w:val="0001783E"/>
    <w:rsid w:val="00020C1A"/>
    <w:rsid w:val="00024433"/>
    <w:rsid w:val="00025272"/>
    <w:rsid w:val="000264D5"/>
    <w:rsid w:val="000275BC"/>
    <w:rsid w:val="00031077"/>
    <w:rsid w:val="00031611"/>
    <w:rsid w:val="00031CC0"/>
    <w:rsid w:val="000340FF"/>
    <w:rsid w:val="00035BBF"/>
    <w:rsid w:val="000365A4"/>
    <w:rsid w:val="00036EC6"/>
    <w:rsid w:val="00040073"/>
    <w:rsid w:val="00040B1C"/>
    <w:rsid w:val="00041452"/>
    <w:rsid w:val="000417D5"/>
    <w:rsid w:val="00051852"/>
    <w:rsid w:val="00051DD5"/>
    <w:rsid w:val="0005216B"/>
    <w:rsid w:val="00053104"/>
    <w:rsid w:val="000531BF"/>
    <w:rsid w:val="000574A5"/>
    <w:rsid w:val="00064CDC"/>
    <w:rsid w:val="00065438"/>
    <w:rsid w:val="0006684C"/>
    <w:rsid w:val="0007276E"/>
    <w:rsid w:val="000734EF"/>
    <w:rsid w:val="000741E5"/>
    <w:rsid w:val="00074A99"/>
    <w:rsid w:val="00077FB4"/>
    <w:rsid w:val="00080A8C"/>
    <w:rsid w:val="00083F20"/>
    <w:rsid w:val="0008443C"/>
    <w:rsid w:val="000855E0"/>
    <w:rsid w:val="00087022"/>
    <w:rsid w:val="00090D40"/>
    <w:rsid w:val="00092DF2"/>
    <w:rsid w:val="00094124"/>
    <w:rsid w:val="00094B3F"/>
    <w:rsid w:val="00097ACD"/>
    <w:rsid w:val="000A1A7C"/>
    <w:rsid w:val="000A4156"/>
    <w:rsid w:val="000A4407"/>
    <w:rsid w:val="000A6CDF"/>
    <w:rsid w:val="000B2FD8"/>
    <w:rsid w:val="000B32A6"/>
    <w:rsid w:val="000B38CC"/>
    <w:rsid w:val="000B5BE4"/>
    <w:rsid w:val="000B7BC5"/>
    <w:rsid w:val="000C0C0D"/>
    <w:rsid w:val="000C171E"/>
    <w:rsid w:val="000C1761"/>
    <w:rsid w:val="000C1819"/>
    <w:rsid w:val="000C2B8F"/>
    <w:rsid w:val="000C3FDB"/>
    <w:rsid w:val="000C5852"/>
    <w:rsid w:val="000C5901"/>
    <w:rsid w:val="000C7139"/>
    <w:rsid w:val="000C776C"/>
    <w:rsid w:val="000C7CBE"/>
    <w:rsid w:val="000D1504"/>
    <w:rsid w:val="000D1E58"/>
    <w:rsid w:val="000D3884"/>
    <w:rsid w:val="000D67DD"/>
    <w:rsid w:val="000D70B7"/>
    <w:rsid w:val="000E2143"/>
    <w:rsid w:val="000E3074"/>
    <w:rsid w:val="000E3CE7"/>
    <w:rsid w:val="000E6881"/>
    <w:rsid w:val="000F0AF4"/>
    <w:rsid w:val="000F0D7B"/>
    <w:rsid w:val="000F1899"/>
    <w:rsid w:val="000F2E53"/>
    <w:rsid w:val="000F41C7"/>
    <w:rsid w:val="000F55E8"/>
    <w:rsid w:val="000F6E34"/>
    <w:rsid w:val="000F6F8E"/>
    <w:rsid w:val="00101514"/>
    <w:rsid w:val="0010203E"/>
    <w:rsid w:val="00103E2E"/>
    <w:rsid w:val="00103E44"/>
    <w:rsid w:val="00105ABE"/>
    <w:rsid w:val="00106BB1"/>
    <w:rsid w:val="00110A91"/>
    <w:rsid w:val="00113730"/>
    <w:rsid w:val="00114AAD"/>
    <w:rsid w:val="001165AB"/>
    <w:rsid w:val="00116DEB"/>
    <w:rsid w:val="0011766B"/>
    <w:rsid w:val="00122094"/>
    <w:rsid w:val="0012313E"/>
    <w:rsid w:val="00123DE7"/>
    <w:rsid w:val="00125530"/>
    <w:rsid w:val="0012595C"/>
    <w:rsid w:val="001301A3"/>
    <w:rsid w:val="00130F77"/>
    <w:rsid w:val="001310EC"/>
    <w:rsid w:val="00131CA5"/>
    <w:rsid w:val="0013264C"/>
    <w:rsid w:val="0013312C"/>
    <w:rsid w:val="00134ECB"/>
    <w:rsid w:val="00135386"/>
    <w:rsid w:val="0013771E"/>
    <w:rsid w:val="00137A67"/>
    <w:rsid w:val="00141BAC"/>
    <w:rsid w:val="00141F55"/>
    <w:rsid w:val="00143253"/>
    <w:rsid w:val="001433F1"/>
    <w:rsid w:val="00144653"/>
    <w:rsid w:val="00144B53"/>
    <w:rsid w:val="0014570A"/>
    <w:rsid w:val="00145715"/>
    <w:rsid w:val="00145F7A"/>
    <w:rsid w:val="001469E9"/>
    <w:rsid w:val="001479CA"/>
    <w:rsid w:val="00147CE1"/>
    <w:rsid w:val="0015021A"/>
    <w:rsid w:val="001510B9"/>
    <w:rsid w:val="00151F64"/>
    <w:rsid w:val="00153C21"/>
    <w:rsid w:val="00154AEB"/>
    <w:rsid w:val="00156B6D"/>
    <w:rsid w:val="00157728"/>
    <w:rsid w:val="00160929"/>
    <w:rsid w:val="00162A67"/>
    <w:rsid w:val="00163521"/>
    <w:rsid w:val="00163D89"/>
    <w:rsid w:val="00164963"/>
    <w:rsid w:val="0016635A"/>
    <w:rsid w:val="00166507"/>
    <w:rsid w:val="00171377"/>
    <w:rsid w:val="0017198D"/>
    <w:rsid w:val="001722DE"/>
    <w:rsid w:val="00172ADA"/>
    <w:rsid w:val="001823BC"/>
    <w:rsid w:val="00184F02"/>
    <w:rsid w:val="00186090"/>
    <w:rsid w:val="00186165"/>
    <w:rsid w:val="00186900"/>
    <w:rsid w:val="001937DB"/>
    <w:rsid w:val="00193E5C"/>
    <w:rsid w:val="00195255"/>
    <w:rsid w:val="001966C6"/>
    <w:rsid w:val="001A171E"/>
    <w:rsid w:val="001A1F43"/>
    <w:rsid w:val="001A2B45"/>
    <w:rsid w:val="001A2CB6"/>
    <w:rsid w:val="001A3F80"/>
    <w:rsid w:val="001A4081"/>
    <w:rsid w:val="001A4662"/>
    <w:rsid w:val="001A6E14"/>
    <w:rsid w:val="001A7BDA"/>
    <w:rsid w:val="001B14B9"/>
    <w:rsid w:val="001B168A"/>
    <w:rsid w:val="001B1EA7"/>
    <w:rsid w:val="001B216E"/>
    <w:rsid w:val="001B5797"/>
    <w:rsid w:val="001B6194"/>
    <w:rsid w:val="001C0325"/>
    <w:rsid w:val="001C1041"/>
    <w:rsid w:val="001C237B"/>
    <w:rsid w:val="001C2B16"/>
    <w:rsid w:val="001C4F05"/>
    <w:rsid w:val="001D119A"/>
    <w:rsid w:val="001D50AE"/>
    <w:rsid w:val="001D6620"/>
    <w:rsid w:val="001D691D"/>
    <w:rsid w:val="001E0B76"/>
    <w:rsid w:val="001E15F1"/>
    <w:rsid w:val="001E171B"/>
    <w:rsid w:val="001E2DC5"/>
    <w:rsid w:val="001E47A5"/>
    <w:rsid w:val="001E4BA3"/>
    <w:rsid w:val="001E62FD"/>
    <w:rsid w:val="001E791A"/>
    <w:rsid w:val="001F1F95"/>
    <w:rsid w:val="001F21CE"/>
    <w:rsid w:val="001F34EE"/>
    <w:rsid w:val="001F35BE"/>
    <w:rsid w:val="001F38E3"/>
    <w:rsid w:val="001F3F68"/>
    <w:rsid w:val="001F4C64"/>
    <w:rsid w:val="0020054E"/>
    <w:rsid w:val="0020067D"/>
    <w:rsid w:val="00200A87"/>
    <w:rsid w:val="00204570"/>
    <w:rsid w:val="00210F0B"/>
    <w:rsid w:val="002118F3"/>
    <w:rsid w:val="002121D6"/>
    <w:rsid w:val="0021306F"/>
    <w:rsid w:val="00213BF2"/>
    <w:rsid w:val="00214B0B"/>
    <w:rsid w:val="00215EF1"/>
    <w:rsid w:val="00220785"/>
    <w:rsid w:val="00220D1E"/>
    <w:rsid w:val="00221497"/>
    <w:rsid w:val="00222ED7"/>
    <w:rsid w:val="00224888"/>
    <w:rsid w:val="002268FF"/>
    <w:rsid w:val="00226ACF"/>
    <w:rsid w:val="002271AB"/>
    <w:rsid w:val="00232385"/>
    <w:rsid w:val="002329E2"/>
    <w:rsid w:val="002336C3"/>
    <w:rsid w:val="00234E5E"/>
    <w:rsid w:val="0023574D"/>
    <w:rsid w:val="00236CC0"/>
    <w:rsid w:val="00237F91"/>
    <w:rsid w:val="002413EC"/>
    <w:rsid w:val="002430DE"/>
    <w:rsid w:val="00243614"/>
    <w:rsid w:val="0024429F"/>
    <w:rsid w:val="00246D29"/>
    <w:rsid w:val="002474A4"/>
    <w:rsid w:val="00247A1C"/>
    <w:rsid w:val="00251189"/>
    <w:rsid w:val="00251905"/>
    <w:rsid w:val="00253035"/>
    <w:rsid w:val="002531BE"/>
    <w:rsid w:val="002543DF"/>
    <w:rsid w:val="002546F3"/>
    <w:rsid w:val="0025476F"/>
    <w:rsid w:val="002560E3"/>
    <w:rsid w:val="00256667"/>
    <w:rsid w:val="00256D37"/>
    <w:rsid w:val="00261667"/>
    <w:rsid w:val="00262DAD"/>
    <w:rsid w:val="00262F6B"/>
    <w:rsid w:val="002670EF"/>
    <w:rsid w:val="00267557"/>
    <w:rsid w:val="0026774C"/>
    <w:rsid w:val="00267C8F"/>
    <w:rsid w:val="00270116"/>
    <w:rsid w:val="00270908"/>
    <w:rsid w:val="00272C03"/>
    <w:rsid w:val="00273D89"/>
    <w:rsid w:val="002752F1"/>
    <w:rsid w:val="002775E4"/>
    <w:rsid w:val="00280ADB"/>
    <w:rsid w:val="002814A8"/>
    <w:rsid w:val="00281A70"/>
    <w:rsid w:val="00283B18"/>
    <w:rsid w:val="00285223"/>
    <w:rsid w:val="00285525"/>
    <w:rsid w:val="00285EF4"/>
    <w:rsid w:val="00287933"/>
    <w:rsid w:val="00287EBD"/>
    <w:rsid w:val="0029075A"/>
    <w:rsid w:val="002911FC"/>
    <w:rsid w:val="0029148E"/>
    <w:rsid w:val="00292437"/>
    <w:rsid w:val="0029248E"/>
    <w:rsid w:val="0029400A"/>
    <w:rsid w:val="00294524"/>
    <w:rsid w:val="00295DBB"/>
    <w:rsid w:val="00297366"/>
    <w:rsid w:val="00297962"/>
    <w:rsid w:val="002A0BDD"/>
    <w:rsid w:val="002A1D93"/>
    <w:rsid w:val="002A1F84"/>
    <w:rsid w:val="002A3A9A"/>
    <w:rsid w:val="002A4D8E"/>
    <w:rsid w:val="002A54CC"/>
    <w:rsid w:val="002B0D93"/>
    <w:rsid w:val="002B21F7"/>
    <w:rsid w:val="002B28B4"/>
    <w:rsid w:val="002B4F42"/>
    <w:rsid w:val="002B541B"/>
    <w:rsid w:val="002B78B6"/>
    <w:rsid w:val="002C1D34"/>
    <w:rsid w:val="002C1EF9"/>
    <w:rsid w:val="002C2D05"/>
    <w:rsid w:val="002C3840"/>
    <w:rsid w:val="002C4D2E"/>
    <w:rsid w:val="002C670A"/>
    <w:rsid w:val="002C7154"/>
    <w:rsid w:val="002D2264"/>
    <w:rsid w:val="002D3488"/>
    <w:rsid w:val="002D4814"/>
    <w:rsid w:val="002D6F92"/>
    <w:rsid w:val="002E0164"/>
    <w:rsid w:val="002E1D62"/>
    <w:rsid w:val="002E3D9E"/>
    <w:rsid w:val="002E43F2"/>
    <w:rsid w:val="002E52CC"/>
    <w:rsid w:val="002E61E1"/>
    <w:rsid w:val="002E667E"/>
    <w:rsid w:val="002F0608"/>
    <w:rsid w:val="002F0B31"/>
    <w:rsid w:val="002F3153"/>
    <w:rsid w:val="002F4246"/>
    <w:rsid w:val="002F44FA"/>
    <w:rsid w:val="002F460E"/>
    <w:rsid w:val="002F5AE5"/>
    <w:rsid w:val="002F6E3E"/>
    <w:rsid w:val="00300C5B"/>
    <w:rsid w:val="003013F1"/>
    <w:rsid w:val="0030567B"/>
    <w:rsid w:val="00305F0E"/>
    <w:rsid w:val="003078D9"/>
    <w:rsid w:val="003116E0"/>
    <w:rsid w:val="00312D3D"/>
    <w:rsid w:val="0031455F"/>
    <w:rsid w:val="00314849"/>
    <w:rsid w:val="003148F0"/>
    <w:rsid w:val="0031636C"/>
    <w:rsid w:val="003170DD"/>
    <w:rsid w:val="00320A53"/>
    <w:rsid w:val="0032699D"/>
    <w:rsid w:val="00327982"/>
    <w:rsid w:val="00333528"/>
    <w:rsid w:val="00334C5F"/>
    <w:rsid w:val="00334DE1"/>
    <w:rsid w:val="003358CD"/>
    <w:rsid w:val="00336F92"/>
    <w:rsid w:val="0034126E"/>
    <w:rsid w:val="003419D2"/>
    <w:rsid w:val="00343346"/>
    <w:rsid w:val="0034694D"/>
    <w:rsid w:val="003478CE"/>
    <w:rsid w:val="00350186"/>
    <w:rsid w:val="003506D6"/>
    <w:rsid w:val="00353308"/>
    <w:rsid w:val="00354FBE"/>
    <w:rsid w:val="00360685"/>
    <w:rsid w:val="00362BA4"/>
    <w:rsid w:val="0036543F"/>
    <w:rsid w:val="00365CB0"/>
    <w:rsid w:val="003700C8"/>
    <w:rsid w:val="00370A43"/>
    <w:rsid w:val="003713F3"/>
    <w:rsid w:val="00374212"/>
    <w:rsid w:val="00376BFF"/>
    <w:rsid w:val="003774C1"/>
    <w:rsid w:val="00377893"/>
    <w:rsid w:val="00380B3E"/>
    <w:rsid w:val="00384C28"/>
    <w:rsid w:val="00385196"/>
    <w:rsid w:val="0038775E"/>
    <w:rsid w:val="00391299"/>
    <w:rsid w:val="00392CF6"/>
    <w:rsid w:val="00393125"/>
    <w:rsid w:val="003937C5"/>
    <w:rsid w:val="00393B2B"/>
    <w:rsid w:val="00394449"/>
    <w:rsid w:val="00395A26"/>
    <w:rsid w:val="00395FCE"/>
    <w:rsid w:val="003965E5"/>
    <w:rsid w:val="003A2AB2"/>
    <w:rsid w:val="003A5AA5"/>
    <w:rsid w:val="003B0AD3"/>
    <w:rsid w:val="003B0C01"/>
    <w:rsid w:val="003B2162"/>
    <w:rsid w:val="003B49B2"/>
    <w:rsid w:val="003B4E16"/>
    <w:rsid w:val="003B60DF"/>
    <w:rsid w:val="003B77FD"/>
    <w:rsid w:val="003C1D66"/>
    <w:rsid w:val="003C1F4B"/>
    <w:rsid w:val="003C20AC"/>
    <w:rsid w:val="003C2504"/>
    <w:rsid w:val="003C31B6"/>
    <w:rsid w:val="003C44FF"/>
    <w:rsid w:val="003C64EC"/>
    <w:rsid w:val="003C67EA"/>
    <w:rsid w:val="003C78D9"/>
    <w:rsid w:val="003C7A2A"/>
    <w:rsid w:val="003D0C60"/>
    <w:rsid w:val="003D17BB"/>
    <w:rsid w:val="003D50D1"/>
    <w:rsid w:val="003D6692"/>
    <w:rsid w:val="003E336A"/>
    <w:rsid w:val="003E4AF6"/>
    <w:rsid w:val="003E4DBB"/>
    <w:rsid w:val="003E4FDF"/>
    <w:rsid w:val="003F0364"/>
    <w:rsid w:val="003F0BCE"/>
    <w:rsid w:val="003F1CD2"/>
    <w:rsid w:val="003F3F3F"/>
    <w:rsid w:val="003F7B31"/>
    <w:rsid w:val="004005ED"/>
    <w:rsid w:val="00401CEA"/>
    <w:rsid w:val="00403070"/>
    <w:rsid w:val="004042CC"/>
    <w:rsid w:val="00404D9D"/>
    <w:rsid w:val="004053C0"/>
    <w:rsid w:val="00406496"/>
    <w:rsid w:val="00407970"/>
    <w:rsid w:val="0041059D"/>
    <w:rsid w:val="00411CFD"/>
    <w:rsid w:val="00411D25"/>
    <w:rsid w:val="00413E31"/>
    <w:rsid w:val="00415790"/>
    <w:rsid w:val="00416A24"/>
    <w:rsid w:val="00416F4F"/>
    <w:rsid w:val="004203D9"/>
    <w:rsid w:val="0042220B"/>
    <w:rsid w:val="0042386B"/>
    <w:rsid w:val="00423B4C"/>
    <w:rsid w:val="00424334"/>
    <w:rsid w:val="00427200"/>
    <w:rsid w:val="0043016D"/>
    <w:rsid w:val="00431E17"/>
    <w:rsid w:val="004326A2"/>
    <w:rsid w:val="00435339"/>
    <w:rsid w:val="00435CAF"/>
    <w:rsid w:val="00443BC7"/>
    <w:rsid w:val="00443F7A"/>
    <w:rsid w:val="00445CBA"/>
    <w:rsid w:val="00447993"/>
    <w:rsid w:val="0045207A"/>
    <w:rsid w:val="00452911"/>
    <w:rsid w:val="00454461"/>
    <w:rsid w:val="004560F1"/>
    <w:rsid w:val="004565E3"/>
    <w:rsid w:val="004616FF"/>
    <w:rsid w:val="00462B00"/>
    <w:rsid w:val="00462F6D"/>
    <w:rsid w:val="004651A9"/>
    <w:rsid w:val="0046601D"/>
    <w:rsid w:val="00470048"/>
    <w:rsid w:val="00471D5B"/>
    <w:rsid w:val="004721C4"/>
    <w:rsid w:val="00472D6D"/>
    <w:rsid w:val="004737D0"/>
    <w:rsid w:val="004741A3"/>
    <w:rsid w:val="00474229"/>
    <w:rsid w:val="00474BB1"/>
    <w:rsid w:val="00483E47"/>
    <w:rsid w:val="00485E75"/>
    <w:rsid w:val="00486AAB"/>
    <w:rsid w:val="0048742B"/>
    <w:rsid w:val="004904F0"/>
    <w:rsid w:val="00491069"/>
    <w:rsid w:val="00491E88"/>
    <w:rsid w:val="00493BD7"/>
    <w:rsid w:val="00496DA5"/>
    <w:rsid w:val="004978AE"/>
    <w:rsid w:val="004A035E"/>
    <w:rsid w:val="004A192F"/>
    <w:rsid w:val="004A4087"/>
    <w:rsid w:val="004A4BCD"/>
    <w:rsid w:val="004A4D18"/>
    <w:rsid w:val="004A59C1"/>
    <w:rsid w:val="004A61BD"/>
    <w:rsid w:val="004A742A"/>
    <w:rsid w:val="004A7439"/>
    <w:rsid w:val="004B1857"/>
    <w:rsid w:val="004B19BB"/>
    <w:rsid w:val="004B2615"/>
    <w:rsid w:val="004B3011"/>
    <w:rsid w:val="004B49F6"/>
    <w:rsid w:val="004B5D33"/>
    <w:rsid w:val="004B6408"/>
    <w:rsid w:val="004B65D9"/>
    <w:rsid w:val="004B75A5"/>
    <w:rsid w:val="004C0D8C"/>
    <w:rsid w:val="004C1049"/>
    <w:rsid w:val="004C1825"/>
    <w:rsid w:val="004C3CC2"/>
    <w:rsid w:val="004C4997"/>
    <w:rsid w:val="004C74DC"/>
    <w:rsid w:val="004C7AF5"/>
    <w:rsid w:val="004C7C3B"/>
    <w:rsid w:val="004D0CFC"/>
    <w:rsid w:val="004D1899"/>
    <w:rsid w:val="004D445F"/>
    <w:rsid w:val="004D58D7"/>
    <w:rsid w:val="004D7226"/>
    <w:rsid w:val="004D7E01"/>
    <w:rsid w:val="004D7F73"/>
    <w:rsid w:val="004E3FC1"/>
    <w:rsid w:val="004E4409"/>
    <w:rsid w:val="004E4A4A"/>
    <w:rsid w:val="004E627C"/>
    <w:rsid w:val="004E634F"/>
    <w:rsid w:val="004E6699"/>
    <w:rsid w:val="004E70D1"/>
    <w:rsid w:val="004F0D83"/>
    <w:rsid w:val="004F1441"/>
    <w:rsid w:val="004F1CFD"/>
    <w:rsid w:val="004F3453"/>
    <w:rsid w:val="004F3F36"/>
    <w:rsid w:val="004F48C1"/>
    <w:rsid w:val="004F5EBA"/>
    <w:rsid w:val="004F784F"/>
    <w:rsid w:val="00500BA0"/>
    <w:rsid w:val="00503423"/>
    <w:rsid w:val="0050523D"/>
    <w:rsid w:val="00510043"/>
    <w:rsid w:val="00510119"/>
    <w:rsid w:val="00512102"/>
    <w:rsid w:val="00512529"/>
    <w:rsid w:val="005132E6"/>
    <w:rsid w:val="00514615"/>
    <w:rsid w:val="00514C35"/>
    <w:rsid w:val="00514DB3"/>
    <w:rsid w:val="005169BB"/>
    <w:rsid w:val="00516D25"/>
    <w:rsid w:val="0052010A"/>
    <w:rsid w:val="00520E78"/>
    <w:rsid w:val="00521CF0"/>
    <w:rsid w:val="00522A2B"/>
    <w:rsid w:val="005315B8"/>
    <w:rsid w:val="00531DDE"/>
    <w:rsid w:val="005325B7"/>
    <w:rsid w:val="00535C4A"/>
    <w:rsid w:val="00536742"/>
    <w:rsid w:val="00536DD0"/>
    <w:rsid w:val="00537C46"/>
    <w:rsid w:val="005430DE"/>
    <w:rsid w:val="0054418E"/>
    <w:rsid w:val="00546849"/>
    <w:rsid w:val="00550D4D"/>
    <w:rsid w:val="0055250A"/>
    <w:rsid w:val="00552BBE"/>
    <w:rsid w:val="00553366"/>
    <w:rsid w:val="00556EEB"/>
    <w:rsid w:val="0056079C"/>
    <w:rsid w:val="00561974"/>
    <w:rsid w:val="005634F6"/>
    <w:rsid w:val="005645E3"/>
    <w:rsid w:val="005650DA"/>
    <w:rsid w:val="005660AA"/>
    <w:rsid w:val="00567193"/>
    <w:rsid w:val="005705EA"/>
    <w:rsid w:val="00571DEF"/>
    <w:rsid w:val="0057214B"/>
    <w:rsid w:val="00573A0A"/>
    <w:rsid w:val="00576C10"/>
    <w:rsid w:val="00576D4E"/>
    <w:rsid w:val="005806BB"/>
    <w:rsid w:val="00580855"/>
    <w:rsid w:val="005833B0"/>
    <w:rsid w:val="00583A26"/>
    <w:rsid w:val="00586484"/>
    <w:rsid w:val="00586A81"/>
    <w:rsid w:val="00587661"/>
    <w:rsid w:val="005918AA"/>
    <w:rsid w:val="00592E0F"/>
    <w:rsid w:val="00596C1F"/>
    <w:rsid w:val="005A0826"/>
    <w:rsid w:val="005A1E91"/>
    <w:rsid w:val="005A2AB5"/>
    <w:rsid w:val="005A34F1"/>
    <w:rsid w:val="005A3A3C"/>
    <w:rsid w:val="005A3CE2"/>
    <w:rsid w:val="005A480F"/>
    <w:rsid w:val="005A6165"/>
    <w:rsid w:val="005A662F"/>
    <w:rsid w:val="005B0DA5"/>
    <w:rsid w:val="005B1237"/>
    <w:rsid w:val="005B1B50"/>
    <w:rsid w:val="005B3B01"/>
    <w:rsid w:val="005B45C7"/>
    <w:rsid w:val="005B51B7"/>
    <w:rsid w:val="005B65D4"/>
    <w:rsid w:val="005B6BD4"/>
    <w:rsid w:val="005B76A5"/>
    <w:rsid w:val="005B7B3B"/>
    <w:rsid w:val="005C33AF"/>
    <w:rsid w:val="005C3A01"/>
    <w:rsid w:val="005C4705"/>
    <w:rsid w:val="005C4B30"/>
    <w:rsid w:val="005C5D15"/>
    <w:rsid w:val="005C7620"/>
    <w:rsid w:val="005C7A94"/>
    <w:rsid w:val="005D0248"/>
    <w:rsid w:val="005D17BF"/>
    <w:rsid w:val="005D1A79"/>
    <w:rsid w:val="005D20A9"/>
    <w:rsid w:val="005D4090"/>
    <w:rsid w:val="005D4194"/>
    <w:rsid w:val="005D43E6"/>
    <w:rsid w:val="005D6C67"/>
    <w:rsid w:val="005D742B"/>
    <w:rsid w:val="005D7A99"/>
    <w:rsid w:val="005E0F95"/>
    <w:rsid w:val="005E113D"/>
    <w:rsid w:val="005E12A1"/>
    <w:rsid w:val="005E1BC3"/>
    <w:rsid w:val="005E2609"/>
    <w:rsid w:val="005E3606"/>
    <w:rsid w:val="005E65B8"/>
    <w:rsid w:val="005F0BDD"/>
    <w:rsid w:val="005F6CCB"/>
    <w:rsid w:val="005F7234"/>
    <w:rsid w:val="006003F5"/>
    <w:rsid w:val="00601BF1"/>
    <w:rsid w:val="00601D69"/>
    <w:rsid w:val="006027C1"/>
    <w:rsid w:val="00603865"/>
    <w:rsid w:val="006038D3"/>
    <w:rsid w:val="006065CA"/>
    <w:rsid w:val="006076BC"/>
    <w:rsid w:val="0061069D"/>
    <w:rsid w:val="00613427"/>
    <w:rsid w:val="00613EDD"/>
    <w:rsid w:val="006150DB"/>
    <w:rsid w:val="00615A57"/>
    <w:rsid w:val="0061700B"/>
    <w:rsid w:val="00617CA6"/>
    <w:rsid w:val="0062233C"/>
    <w:rsid w:val="00624C18"/>
    <w:rsid w:val="00624C34"/>
    <w:rsid w:val="006329DD"/>
    <w:rsid w:val="00632FD5"/>
    <w:rsid w:val="00633F4F"/>
    <w:rsid w:val="00634336"/>
    <w:rsid w:val="00637956"/>
    <w:rsid w:val="00642268"/>
    <w:rsid w:val="006428FD"/>
    <w:rsid w:val="00642E8D"/>
    <w:rsid w:val="0064306A"/>
    <w:rsid w:val="00644045"/>
    <w:rsid w:val="006450CF"/>
    <w:rsid w:val="006458CD"/>
    <w:rsid w:val="006466E9"/>
    <w:rsid w:val="00653BE9"/>
    <w:rsid w:val="00654786"/>
    <w:rsid w:val="00655FDB"/>
    <w:rsid w:val="006629EC"/>
    <w:rsid w:val="00665E64"/>
    <w:rsid w:val="00666837"/>
    <w:rsid w:val="00670367"/>
    <w:rsid w:val="00670802"/>
    <w:rsid w:val="00670B76"/>
    <w:rsid w:val="00671B43"/>
    <w:rsid w:val="00672634"/>
    <w:rsid w:val="006737BD"/>
    <w:rsid w:val="00673869"/>
    <w:rsid w:val="00675E36"/>
    <w:rsid w:val="0068042D"/>
    <w:rsid w:val="00681320"/>
    <w:rsid w:val="00683163"/>
    <w:rsid w:val="00683304"/>
    <w:rsid w:val="006846F7"/>
    <w:rsid w:val="00686455"/>
    <w:rsid w:val="006903C0"/>
    <w:rsid w:val="00692964"/>
    <w:rsid w:val="00693BE6"/>
    <w:rsid w:val="00694613"/>
    <w:rsid w:val="0069756C"/>
    <w:rsid w:val="0069774A"/>
    <w:rsid w:val="00697C8B"/>
    <w:rsid w:val="00697D81"/>
    <w:rsid w:val="006A35B2"/>
    <w:rsid w:val="006A35E9"/>
    <w:rsid w:val="006A406F"/>
    <w:rsid w:val="006B1F7E"/>
    <w:rsid w:val="006B2C45"/>
    <w:rsid w:val="006C165C"/>
    <w:rsid w:val="006C1E16"/>
    <w:rsid w:val="006C353D"/>
    <w:rsid w:val="006C6E5F"/>
    <w:rsid w:val="006D0AFC"/>
    <w:rsid w:val="006D161B"/>
    <w:rsid w:val="006D19F7"/>
    <w:rsid w:val="006D1E36"/>
    <w:rsid w:val="006E00EB"/>
    <w:rsid w:val="006E1129"/>
    <w:rsid w:val="006E1F15"/>
    <w:rsid w:val="006E306F"/>
    <w:rsid w:val="006E3387"/>
    <w:rsid w:val="006E3CFF"/>
    <w:rsid w:val="006E686F"/>
    <w:rsid w:val="006E76D1"/>
    <w:rsid w:val="006F067E"/>
    <w:rsid w:val="006F12CF"/>
    <w:rsid w:val="006F3842"/>
    <w:rsid w:val="006F4AD8"/>
    <w:rsid w:val="006F555C"/>
    <w:rsid w:val="006F5706"/>
    <w:rsid w:val="006F6282"/>
    <w:rsid w:val="006F6EEB"/>
    <w:rsid w:val="00700856"/>
    <w:rsid w:val="007022D4"/>
    <w:rsid w:val="007024A2"/>
    <w:rsid w:val="00705C3D"/>
    <w:rsid w:val="00705EA6"/>
    <w:rsid w:val="007063E5"/>
    <w:rsid w:val="007076B1"/>
    <w:rsid w:val="007123A7"/>
    <w:rsid w:val="0071326D"/>
    <w:rsid w:val="00714008"/>
    <w:rsid w:val="00714419"/>
    <w:rsid w:val="00715C5B"/>
    <w:rsid w:val="00715F43"/>
    <w:rsid w:val="00715F44"/>
    <w:rsid w:val="007164D1"/>
    <w:rsid w:val="00721064"/>
    <w:rsid w:val="00726EF1"/>
    <w:rsid w:val="00727608"/>
    <w:rsid w:val="0073337F"/>
    <w:rsid w:val="00733879"/>
    <w:rsid w:val="00733C61"/>
    <w:rsid w:val="00734F05"/>
    <w:rsid w:val="0073527A"/>
    <w:rsid w:val="00736811"/>
    <w:rsid w:val="0074177E"/>
    <w:rsid w:val="007429F2"/>
    <w:rsid w:val="007449CE"/>
    <w:rsid w:val="00746AF8"/>
    <w:rsid w:val="00747F66"/>
    <w:rsid w:val="00750895"/>
    <w:rsid w:val="007514FC"/>
    <w:rsid w:val="007520E6"/>
    <w:rsid w:val="0075466E"/>
    <w:rsid w:val="0075726C"/>
    <w:rsid w:val="00757438"/>
    <w:rsid w:val="0076297E"/>
    <w:rsid w:val="00765512"/>
    <w:rsid w:val="007676E9"/>
    <w:rsid w:val="007713DC"/>
    <w:rsid w:val="007716E1"/>
    <w:rsid w:val="00772712"/>
    <w:rsid w:val="0077421C"/>
    <w:rsid w:val="007756E4"/>
    <w:rsid w:val="00775E70"/>
    <w:rsid w:val="00777DA8"/>
    <w:rsid w:val="00780A47"/>
    <w:rsid w:val="0078201D"/>
    <w:rsid w:val="007829CC"/>
    <w:rsid w:val="00791467"/>
    <w:rsid w:val="00791689"/>
    <w:rsid w:val="00795156"/>
    <w:rsid w:val="0079653F"/>
    <w:rsid w:val="00796944"/>
    <w:rsid w:val="007A06FB"/>
    <w:rsid w:val="007A22E6"/>
    <w:rsid w:val="007A4DEB"/>
    <w:rsid w:val="007A53F0"/>
    <w:rsid w:val="007A5825"/>
    <w:rsid w:val="007B034B"/>
    <w:rsid w:val="007B0C3D"/>
    <w:rsid w:val="007B0E47"/>
    <w:rsid w:val="007B1137"/>
    <w:rsid w:val="007B3C12"/>
    <w:rsid w:val="007B45B8"/>
    <w:rsid w:val="007B719E"/>
    <w:rsid w:val="007B7A92"/>
    <w:rsid w:val="007C0A72"/>
    <w:rsid w:val="007C17AF"/>
    <w:rsid w:val="007C390B"/>
    <w:rsid w:val="007C3D9D"/>
    <w:rsid w:val="007C4312"/>
    <w:rsid w:val="007C46E6"/>
    <w:rsid w:val="007C48EC"/>
    <w:rsid w:val="007C5702"/>
    <w:rsid w:val="007D1294"/>
    <w:rsid w:val="007D2998"/>
    <w:rsid w:val="007D2D54"/>
    <w:rsid w:val="007D3A15"/>
    <w:rsid w:val="007D785B"/>
    <w:rsid w:val="007D7DA4"/>
    <w:rsid w:val="007E0EF6"/>
    <w:rsid w:val="007E1C3F"/>
    <w:rsid w:val="007E29A7"/>
    <w:rsid w:val="007E2FBC"/>
    <w:rsid w:val="007E463D"/>
    <w:rsid w:val="007E5555"/>
    <w:rsid w:val="007E648B"/>
    <w:rsid w:val="007E6D8F"/>
    <w:rsid w:val="007E7174"/>
    <w:rsid w:val="007E7A7C"/>
    <w:rsid w:val="007E7E6F"/>
    <w:rsid w:val="007F0680"/>
    <w:rsid w:val="007F1D1C"/>
    <w:rsid w:val="007F3A00"/>
    <w:rsid w:val="007F6441"/>
    <w:rsid w:val="007F6461"/>
    <w:rsid w:val="007F6F2A"/>
    <w:rsid w:val="008005D2"/>
    <w:rsid w:val="00801E98"/>
    <w:rsid w:val="008026AE"/>
    <w:rsid w:val="00802D72"/>
    <w:rsid w:val="008045ED"/>
    <w:rsid w:val="00804D90"/>
    <w:rsid w:val="00805223"/>
    <w:rsid w:val="00805B1D"/>
    <w:rsid w:val="00806907"/>
    <w:rsid w:val="00807CFB"/>
    <w:rsid w:val="00812D83"/>
    <w:rsid w:val="00813131"/>
    <w:rsid w:val="0081365D"/>
    <w:rsid w:val="0081396A"/>
    <w:rsid w:val="00814B20"/>
    <w:rsid w:val="0081661D"/>
    <w:rsid w:val="008206D9"/>
    <w:rsid w:val="00820B40"/>
    <w:rsid w:val="0082232D"/>
    <w:rsid w:val="00824620"/>
    <w:rsid w:val="00825078"/>
    <w:rsid w:val="00826675"/>
    <w:rsid w:val="00826ADA"/>
    <w:rsid w:val="008312C7"/>
    <w:rsid w:val="008328BD"/>
    <w:rsid w:val="0083294A"/>
    <w:rsid w:val="008334EB"/>
    <w:rsid w:val="0083549A"/>
    <w:rsid w:val="00836137"/>
    <w:rsid w:val="008371B4"/>
    <w:rsid w:val="0083775C"/>
    <w:rsid w:val="008377F1"/>
    <w:rsid w:val="0084194A"/>
    <w:rsid w:val="00845200"/>
    <w:rsid w:val="00846A74"/>
    <w:rsid w:val="0084759A"/>
    <w:rsid w:val="00847DC8"/>
    <w:rsid w:val="008504E1"/>
    <w:rsid w:val="00850B89"/>
    <w:rsid w:val="00852673"/>
    <w:rsid w:val="0085769D"/>
    <w:rsid w:val="00860374"/>
    <w:rsid w:val="00862E49"/>
    <w:rsid w:val="00865AC3"/>
    <w:rsid w:val="00870F4F"/>
    <w:rsid w:val="00872A21"/>
    <w:rsid w:val="00881653"/>
    <w:rsid w:val="008828DF"/>
    <w:rsid w:val="00885506"/>
    <w:rsid w:val="00886E74"/>
    <w:rsid w:val="00886E86"/>
    <w:rsid w:val="008877DE"/>
    <w:rsid w:val="0089031E"/>
    <w:rsid w:val="00892077"/>
    <w:rsid w:val="00892F51"/>
    <w:rsid w:val="00894C58"/>
    <w:rsid w:val="00896766"/>
    <w:rsid w:val="008A03B2"/>
    <w:rsid w:val="008A0FBD"/>
    <w:rsid w:val="008A2480"/>
    <w:rsid w:val="008A2984"/>
    <w:rsid w:val="008A3874"/>
    <w:rsid w:val="008A46A6"/>
    <w:rsid w:val="008A5A45"/>
    <w:rsid w:val="008A5D55"/>
    <w:rsid w:val="008A70A2"/>
    <w:rsid w:val="008B27CE"/>
    <w:rsid w:val="008B7382"/>
    <w:rsid w:val="008B7686"/>
    <w:rsid w:val="008B7E23"/>
    <w:rsid w:val="008C2DCC"/>
    <w:rsid w:val="008C3517"/>
    <w:rsid w:val="008C37BB"/>
    <w:rsid w:val="008C52A6"/>
    <w:rsid w:val="008C629A"/>
    <w:rsid w:val="008C62E8"/>
    <w:rsid w:val="008C64E4"/>
    <w:rsid w:val="008C7449"/>
    <w:rsid w:val="008C7975"/>
    <w:rsid w:val="008D1439"/>
    <w:rsid w:val="008D2047"/>
    <w:rsid w:val="008D303F"/>
    <w:rsid w:val="008D3AB0"/>
    <w:rsid w:val="008D68E7"/>
    <w:rsid w:val="008D7B22"/>
    <w:rsid w:val="008E1DD0"/>
    <w:rsid w:val="008E217E"/>
    <w:rsid w:val="008E4558"/>
    <w:rsid w:val="008E652F"/>
    <w:rsid w:val="008E66DF"/>
    <w:rsid w:val="008F0E31"/>
    <w:rsid w:val="008F34CB"/>
    <w:rsid w:val="008F520A"/>
    <w:rsid w:val="008F5663"/>
    <w:rsid w:val="008F6C11"/>
    <w:rsid w:val="008F6FE5"/>
    <w:rsid w:val="00902925"/>
    <w:rsid w:val="00902A7A"/>
    <w:rsid w:val="00906A35"/>
    <w:rsid w:val="00913529"/>
    <w:rsid w:val="009135AA"/>
    <w:rsid w:val="009151DA"/>
    <w:rsid w:val="00915DED"/>
    <w:rsid w:val="00917083"/>
    <w:rsid w:val="00920963"/>
    <w:rsid w:val="009228C5"/>
    <w:rsid w:val="009230D2"/>
    <w:rsid w:val="009250A1"/>
    <w:rsid w:val="00925868"/>
    <w:rsid w:val="00930148"/>
    <w:rsid w:val="00932C54"/>
    <w:rsid w:val="00933011"/>
    <w:rsid w:val="009331C8"/>
    <w:rsid w:val="00933389"/>
    <w:rsid w:val="00933A3C"/>
    <w:rsid w:val="00935C45"/>
    <w:rsid w:val="00942970"/>
    <w:rsid w:val="009435C7"/>
    <w:rsid w:val="00943788"/>
    <w:rsid w:val="00944962"/>
    <w:rsid w:val="009450ED"/>
    <w:rsid w:val="00946A34"/>
    <w:rsid w:val="00946FD4"/>
    <w:rsid w:val="009520A4"/>
    <w:rsid w:val="00955A04"/>
    <w:rsid w:val="00957036"/>
    <w:rsid w:val="00960646"/>
    <w:rsid w:val="009610A2"/>
    <w:rsid w:val="00963D0E"/>
    <w:rsid w:val="009663FF"/>
    <w:rsid w:val="00967157"/>
    <w:rsid w:val="009672BE"/>
    <w:rsid w:val="00967685"/>
    <w:rsid w:val="00971BBD"/>
    <w:rsid w:val="009721AE"/>
    <w:rsid w:val="00976EB5"/>
    <w:rsid w:val="00977688"/>
    <w:rsid w:val="00977E8D"/>
    <w:rsid w:val="00982A0A"/>
    <w:rsid w:val="00982F9A"/>
    <w:rsid w:val="009834AF"/>
    <w:rsid w:val="00986257"/>
    <w:rsid w:val="00986A05"/>
    <w:rsid w:val="009908BF"/>
    <w:rsid w:val="009915F2"/>
    <w:rsid w:val="00991E26"/>
    <w:rsid w:val="009940D3"/>
    <w:rsid w:val="009956D3"/>
    <w:rsid w:val="00996A4D"/>
    <w:rsid w:val="00996BFF"/>
    <w:rsid w:val="009A1DAD"/>
    <w:rsid w:val="009A27BB"/>
    <w:rsid w:val="009A3B18"/>
    <w:rsid w:val="009A60A1"/>
    <w:rsid w:val="009A691E"/>
    <w:rsid w:val="009A749C"/>
    <w:rsid w:val="009A7C86"/>
    <w:rsid w:val="009B0C86"/>
    <w:rsid w:val="009B12FE"/>
    <w:rsid w:val="009B1473"/>
    <w:rsid w:val="009B27FD"/>
    <w:rsid w:val="009B690A"/>
    <w:rsid w:val="009B72C8"/>
    <w:rsid w:val="009C306D"/>
    <w:rsid w:val="009C3F45"/>
    <w:rsid w:val="009C45B7"/>
    <w:rsid w:val="009C4B70"/>
    <w:rsid w:val="009C66AE"/>
    <w:rsid w:val="009C6DA8"/>
    <w:rsid w:val="009D1435"/>
    <w:rsid w:val="009D1F25"/>
    <w:rsid w:val="009D34CD"/>
    <w:rsid w:val="009E690E"/>
    <w:rsid w:val="009F0171"/>
    <w:rsid w:val="009F0CDE"/>
    <w:rsid w:val="009F18A2"/>
    <w:rsid w:val="009F4740"/>
    <w:rsid w:val="009F4757"/>
    <w:rsid w:val="009F4F42"/>
    <w:rsid w:val="009F55E9"/>
    <w:rsid w:val="00A00740"/>
    <w:rsid w:val="00A00C17"/>
    <w:rsid w:val="00A024B7"/>
    <w:rsid w:val="00A03118"/>
    <w:rsid w:val="00A03653"/>
    <w:rsid w:val="00A04D66"/>
    <w:rsid w:val="00A05580"/>
    <w:rsid w:val="00A12770"/>
    <w:rsid w:val="00A140C7"/>
    <w:rsid w:val="00A166E8"/>
    <w:rsid w:val="00A1793C"/>
    <w:rsid w:val="00A21FA5"/>
    <w:rsid w:val="00A2612C"/>
    <w:rsid w:val="00A26AEE"/>
    <w:rsid w:val="00A303E0"/>
    <w:rsid w:val="00A309AD"/>
    <w:rsid w:val="00A331FE"/>
    <w:rsid w:val="00A3347A"/>
    <w:rsid w:val="00A3661E"/>
    <w:rsid w:val="00A37383"/>
    <w:rsid w:val="00A37C7D"/>
    <w:rsid w:val="00A436BE"/>
    <w:rsid w:val="00A44250"/>
    <w:rsid w:val="00A4438B"/>
    <w:rsid w:val="00A474A7"/>
    <w:rsid w:val="00A479D7"/>
    <w:rsid w:val="00A47E35"/>
    <w:rsid w:val="00A50F4D"/>
    <w:rsid w:val="00A552AF"/>
    <w:rsid w:val="00A56CB1"/>
    <w:rsid w:val="00A630BA"/>
    <w:rsid w:val="00A63506"/>
    <w:rsid w:val="00A64A12"/>
    <w:rsid w:val="00A66133"/>
    <w:rsid w:val="00A66F43"/>
    <w:rsid w:val="00A67466"/>
    <w:rsid w:val="00A67A0C"/>
    <w:rsid w:val="00A67EB8"/>
    <w:rsid w:val="00A71433"/>
    <w:rsid w:val="00A7184C"/>
    <w:rsid w:val="00A7285C"/>
    <w:rsid w:val="00A7428E"/>
    <w:rsid w:val="00A80BC9"/>
    <w:rsid w:val="00A80CCD"/>
    <w:rsid w:val="00A81409"/>
    <w:rsid w:val="00A81C96"/>
    <w:rsid w:val="00A82456"/>
    <w:rsid w:val="00A84378"/>
    <w:rsid w:val="00A877D0"/>
    <w:rsid w:val="00A9048E"/>
    <w:rsid w:val="00A910FA"/>
    <w:rsid w:val="00A9202F"/>
    <w:rsid w:val="00A9302D"/>
    <w:rsid w:val="00A94111"/>
    <w:rsid w:val="00A9435C"/>
    <w:rsid w:val="00A9591D"/>
    <w:rsid w:val="00AA17AF"/>
    <w:rsid w:val="00AA1976"/>
    <w:rsid w:val="00AA1BFC"/>
    <w:rsid w:val="00AA2627"/>
    <w:rsid w:val="00AA4408"/>
    <w:rsid w:val="00AA44E3"/>
    <w:rsid w:val="00AA48EE"/>
    <w:rsid w:val="00AA4F30"/>
    <w:rsid w:val="00AA61DF"/>
    <w:rsid w:val="00AB3928"/>
    <w:rsid w:val="00AB475C"/>
    <w:rsid w:val="00AB6E8E"/>
    <w:rsid w:val="00AB75FB"/>
    <w:rsid w:val="00AB7F96"/>
    <w:rsid w:val="00AC1B01"/>
    <w:rsid w:val="00AC1F0F"/>
    <w:rsid w:val="00AC2979"/>
    <w:rsid w:val="00AC2C66"/>
    <w:rsid w:val="00AC3B10"/>
    <w:rsid w:val="00AC4AE8"/>
    <w:rsid w:val="00AC5116"/>
    <w:rsid w:val="00AC5261"/>
    <w:rsid w:val="00AC59B1"/>
    <w:rsid w:val="00AC6018"/>
    <w:rsid w:val="00AC6120"/>
    <w:rsid w:val="00AC7AA6"/>
    <w:rsid w:val="00AD33DB"/>
    <w:rsid w:val="00AD3688"/>
    <w:rsid w:val="00AD3892"/>
    <w:rsid w:val="00AD4750"/>
    <w:rsid w:val="00AD5C26"/>
    <w:rsid w:val="00AD6E47"/>
    <w:rsid w:val="00AE068C"/>
    <w:rsid w:val="00AE1F13"/>
    <w:rsid w:val="00AE42B8"/>
    <w:rsid w:val="00AE4DE7"/>
    <w:rsid w:val="00AE713B"/>
    <w:rsid w:val="00AF0FF3"/>
    <w:rsid w:val="00AF1C2C"/>
    <w:rsid w:val="00AF4CA4"/>
    <w:rsid w:val="00AF59C3"/>
    <w:rsid w:val="00AF668F"/>
    <w:rsid w:val="00AF6F91"/>
    <w:rsid w:val="00B01A4E"/>
    <w:rsid w:val="00B03AFF"/>
    <w:rsid w:val="00B05711"/>
    <w:rsid w:val="00B05BA2"/>
    <w:rsid w:val="00B05DED"/>
    <w:rsid w:val="00B0686F"/>
    <w:rsid w:val="00B10EA4"/>
    <w:rsid w:val="00B110D5"/>
    <w:rsid w:val="00B14513"/>
    <w:rsid w:val="00B16630"/>
    <w:rsid w:val="00B178F6"/>
    <w:rsid w:val="00B2017C"/>
    <w:rsid w:val="00B23333"/>
    <w:rsid w:val="00B2381B"/>
    <w:rsid w:val="00B23E5B"/>
    <w:rsid w:val="00B24113"/>
    <w:rsid w:val="00B26DAF"/>
    <w:rsid w:val="00B32CB5"/>
    <w:rsid w:val="00B33FB2"/>
    <w:rsid w:val="00B36A19"/>
    <w:rsid w:val="00B416D9"/>
    <w:rsid w:val="00B41BAF"/>
    <w:rsid w:val="00B41DCA"/>
    <w:rsid w:val="00B42D56"/>
    <w:rsid w:val="00B439A5"/>
    <w:rsid w:val="00B44B05"/>
    <w:rsid w:val="00B466FC"/>
    <w:rsid w:val="00B4754B"/>
    <w:rsid w:val="00B4796A"/>
    <w:rsid w:val="00B521CA"/>
    <w:rsid w:val="00B52AAA"/>
    <w:rsid w:val="00B53437"/>
    <w:rsid w:val="00B54409"/>
    <w:rsid w:val="00B54C0C"/>
    <w:rsid w:val="00B617F8"/>
    <w:rsid w:val="00B62B82"/>
    <w:rsid w:val="00B644C9"/>
    <w:rsid w:val="00B64B46"/>
    <w:rsid w:val="00B6563A"/>
    <w:rsid w:val="00B65E92"/>
    <w:rsid w:val="00B669C3"/>
    <w:rsid w:val="00B70085"/>
    <w:rsid w:val="00B7014A"/>
    <w:rsid w:val="00B70F12"/>
    <w:rsid w:val="00B72987"/>
    <w:rsid w:val="00B73417"/>
    <w:rsid w:val="00B739E2"/>
    <w:rsid w:val="00B7403B"/>
    <w:rsid w:val="00B77CBA"/>
    <w:rsid w:val="00B80D2C"/>
    <w:rsid w:val="00B8409E"/>
    <w:rsid w:val="00B8431F"/>
    <w:rsid w:val="00B878A4"/>
    <w:rsid w:val="00B87CE1"/>
    <w:rsid w:val="00B92515"/>
    <w:rsid w:val="00B93B8B"/>
    <w:rsid w:val="00B976AD"/>
    <w:rsid w:val="00BA2C09"/>
    <w:rsid w:val="00BA32B7"/>
    <w:rsid w:val="00BA48F1"/>
    <w:rsid w:val="00BA5BF8"/>
    <w:rsid w:val="00BA65DA"/>
    <w:rsid w:val="00BA6998"/>
    <w:rsid w:val="00BA7C02"/>
    <w:rsid w:val="00BA7CAE"/>
    <w:rsid w:val="00BB1658"/>
    <w:rsid w:val="00BB35BA"/>
    <w:rsid w:val="00BB5BC4"/>
    <w:rsid w:val="00BC1D24"/>
    <w:rsid w:val="00BC37BD"/>
    <w:rsid w:val="00BC539E"/>
    <w:rsid w:val="00BC6738"/>
    <w:rsid w:val="00BD0F1E"/>
    <w:rsid w:val="00BD1907"/>
    <w:rsid w:val="00BD25E9"/>
    <w:rsid w:val="00BD2ACC"/>
    <w:rsid w:val="00BD369D"/>
    <w:rsid w:val="00BD3C16"/>
    <w:rsid w:val="00BD64FD"/>
    <w:rsid w:val="00BE058E"/>
    <w:rsid w:val="00BE0D12"/>
    <w:rsid w:val="00BE2760"/>
    <w:rsid w:val="00BE3F29"/>
    <w:rsid w:val="00BE4C91"/>
    <w:rsid w:val="00BE6899"/>
    <w:rsid w:val="00BF335B"/>
    <w:rsid w:val="00BF493F"/>
    <w:rsid w:val="00BF5520"/>
    <w:rsid w:val="00BF698B"/>
    <w:rsid w:val="00C003D0"/>
    <w:rsid w:val="00C01ADC"/>
    <w:rsid w:val="00C03A43"/>
    <w:rsid w:val="00C06916"/>
    <w:rsid w:val="00C1029B"/>
    <w:rsid w:val="00C11222"/>
    <w:rsid w:val="00C11915"/>
    <w:rsid w:val="00C13BBD"/>
    <w:rsid w:val="00C14430"/>
    <w:rsid w:val="00C14B05"/>
    <w:rsid w:val="00C160E8"/>
    <w:rsid w:val="00C1778E"/>
    <w:rsid w:val="00C2060F"/>
    <w:rsid w:val="00C20F62"/>
    <w:rsid w:val="00C237AB"/>
    <w:rsid w:val="00C23C7D"/>
    <w:rsid w:val="00C249F6"/>
    <w:rsid w:val="00C25E88"/>
    <w:rsid w:val="00C275B4"/>
    <w:rsid w:val="00C27705"/>
    <w:rsid w:val="00C329E3"/>
    <w:rsid w:val="00C339F0"/>
    <w:rsid w:val="00C33FDB"/>
    <w:rsid w:val="00C35501"/>
    <w:rsid w:val="00C35748"/>
    <w:rsid w:val="00C366A9"/>
    <w:rsid w:val="00C411DB"/>
    <w:rsid w:val="00C4221D"/>
    <w:rsid w:val="00C4267B"/>
    <w:rsid w:val="00C42A50"/>
    <w:rsid w:val="00C458CE"/>
    <w:rsid w:val="00C46004"/>
    <w:rsid w:val="00C465E1"/>
    <w:rsid w:val="00C46ABD"/>
    <w:rsid w:val="00C47EA7"/>
    <w:rsid w:val="00C51E5D"/>
    <w:rsid w:val="00C54262"/>
    <w:rsid w:val="00C542F0"/>
    <w:rsid w:val="00C55B49"/>
    <w:rsid w:val="00C56043"/>
    <w:rsid w:val="00C62FAD"/>
    <w:rsid w:val="00C65BCB"/>
    <w:rsid w:val="00C6702F"/>
    <w:rsid w:val="00C725FA"/>
    <w:rsid w:val="00C72B42"/>
    <w:rsid w:val="00C72FC9"/>
    <w:rsid w:val="00C73A7A"/>
    <w:rsid w:val="00C7456E"/>
    <w:rsid w:val="00C7557D"/>
    <w:rsid w:val="00C76CBD"/>
    <w:rsid w:val="00C8000C"/>
    <w:rsid w:val="00C80100"/>
    <w:rsid w:val="00C80BC3"/>
    <w:rsid w:val="00C80ED9"/>
    <w:rsid w:val="00C85341"/>
    <w:rsid w:val="00C8540E"/>
    <w:rsid w:val="00C85490"/>
    <w:rsid w:val="00C865EB"/>
    <w:rsid w:val="00C870A7"/>
    <w:rsid w:val="00C90A7A"/>
    <w:rsid w:val="00C92583"/>
    <w:rsid w:val="00C94697"/>
    <w:rsid w:val="00C946C6"/>
    <w:rsid w:val="00C971B2"/>
    <w:rsid w:val="00C978CB"/>
    <w:rsid w:val="00CA0821"/>
    <w:rsid w:val="00CA23B1"/>
    <w:rsid w:val="00CB0FDF"/>
    <w:rsid w:val="00CB1100"/>
    <w:rsid w:val="00CB1F3B"/>
    <w:rsid w:val="00CB332C"/>
    <w:rsid w:val="00CB5148"/>
    <w:rsid w:val="00CB666D"/>
    <w:rsid w:val="00CB69AC"/>
    <w:rsid w:val="00CB69C0"/>
    <w:rsid w:val="00CB6F6B"/>
    <w:rsid w:val="00CB7386"/>
    <w:rsid w:val="00CB7B95"/>
    <w:rsid w:val="00CC1F4D"/>
    <w:rsid w:val="00CC3ED6"/>
    <w:rsid w:val="00CC5624"/>
    <w:rsid w:val="00CC77E3"/>
    <w:rsid w:val="00CD0178"/>
    <w:rsid w:val="00CD1ECD"/>
    <w:rsid w:val="00CD24BB"/>
    <w:rsid w:val="00CE4D29"/>
    <w:rsid w:val="00CE5726"/>
    <w:rsid w:val="00CE65A4"/>
    <w:rsid w:val="00CE6BD7"/>
    <w:rsid w:val="00CF11A0"/>
    <w:rsid w:val="00CF4894"/>
    <w:rsid w:val="00CF6394"/>
    <w:rsid w:val="00D00011"/>
    <w:rsid w:val="00D0099F"/>
    <w:rsid w:val="00D010D4"/>
    <w:rsid w:val="00D0127C"/>
    <w:rsid w:val="00D02229"/>
    <w:rsid w:val="00D03497"/>
    <w:rsid w:val="00D03725"/>
    <w:rsid w:val="00D17651"/>
    <w:rsid w:val="00D17BF4"/>
    <w:rsid w:val="00D20B8B"/>
    <w:rsid w:val="00D23F98"/>
    <w:rsid w:val="00D24B33"/>
    <w:rsid w:val="00D25EB0"/>
    <w:rsid w:val="00D2636D"/>
    <w:rsid w:val="00D30033"/>
    <w:rsid w:val="00D328C3"/>
    <w:rsid w:val="00D32F8F"/>
    <w:rsid w:val="00D33229"/>
    <w:rsid w:val="00D33617"/>
    <w:rsid w:val="00D33814"/>
    <w:rsid w:val="00D34EE9"/>
    <w:rsid w:val="00D35E97"/>
    <w:rsid w:val="00D36BF5"/>
    <w:rsid w:val="00D42B90"/>
    <w:rsid w:val="00D42FC4"/>
    <w:rsid w:val="00D43EE0"/>
    <w:rsid w:val="00D46800"/>
    <w:rsid w:val="00D4726A"/>
    <w:rsid w:val="00D50016"/>
    <w:rsid w:val="00D50A94"/>
    <w:rsid w:val="00D51E0F"/>
    <w:rsid w:val="00D55FD8"/>
    <w:rsid w:val="00D605F7"/>
    <w:rsid w:val="00D60672"/>
    <w:rsid w:val="00D6078E"/>
    <w:rsid w:val="00D660DC"/>
    <w:rsid w:val="00D70B94"/>
    <w:rsid w:val="00D71374"/>
    <w:rsid w:val="00D74C22"/>
    <w:rsid w:val="00D74DE3"/>
    <w:rsid w:val="00D75731"/>
    <w:rsid w:val="00D76194"/>
    <w:rsid w:val="00D763AE"/>
    <w:rsid w:val="00D82346"/>
    <w:rsid w:val="00D82A5E"/>
    <w:rsid w:val="00D82DA5"/>
    <w:rsid w:val="00D82E53"/>
    <w:rsid w:val="00D83A23"/>
    <w:rsid w:val="00D86583"/>
    <w:rsid w:val="00D903F3"/>
    <w:rsid w:val="00D917E8"/>
    <w:rsid w:val="00D91D42"/>
    <w:rsid w:val="00D940C0"/>
    <w:rsid w:val="00D94AC4"/>
    <w:rsid w:val="00D969AE"/>
    <w:rsid w:val="00DA1CD9"/>
    <w:rsid w:val="00DA3B82"/>
    <w:rsid w:val="00DA5227"/>
    <w:rsid w:val="00DA68C6"/>
    <w:rsid w:val="00DB05B6"/>
    <w:rsid w:val="00DB3160"/>
    <w:rsid w:val="00DB3423"/>
    <w:rsid w:val="00DB3BAB"/>
    <w:rsid w:val="00DB4325"/>
    <w:rsid w:val="00DB6D5B"/>
    <w:rsid w:val="00DC221F"/>
    <w:rsid w:val="00DC2B38"/>
    <w:rsid w:val="00DC3037"/>
    <w:rsid w:val="00DC3819"/>
    <w:rsid w:val="00DC517A"/>
    <w:rsid w:val="00DC57B3"/>
    <w:rsid w:val="00DD01C6"/>
    <w:rsid w:val="00DD0D58"/>
    <w:rsid w:val="00DD2E2A"/>
    <w:rsid w:val="00DD33B9"/>
    <w:rsid w:val="00DD3C52"/>
    <w:rsid w:val="00DD513A"/>
    <w:rsid w:val="00DD534B"/>
    <w:rsid w:val="00DD5990"/>
    <w:rsid w:val="00DD5B32"/>
    <w:rsid w:val="00DD5F65"/>
    <w:rsid w:val="00DE2D16"/>
    <w:rsid w:val="00DE5B52"/>
    <w:rsid w:val="00DF1C0E"/>
    <w:rsid w:val="00DF216D"/>
    <w:rsid w:val="00DF5DE0"/>
    <w:rsid w:val="00DF5FC1"/>
    <w:rsid w:val="00DF65EF"/>
    <w:rsid w:val="00DF7098"/>
    <w:rsid w:val="00DF7277"/>
    <w:rsid w:val="00E0137C"/>
    <w:rsid w:val="00E013FB"/>
    <w:rsid w:val="00E046EE"/>
    <w:rsid w:val="00E12BB8"/>
    <w:rsid w:val="00E1349E"/>
    <w:rsid w:val="00E13CE1"/>
    <w:rsid w:val="00E13F1F"/>
    <w:rsid w:val="00E142BE"/>
    <w:rsid w:val="00E155E6"/>
    <w:rsid w:val="00E16E09"/>
    <w:rsid w:val="00E17237"/>
    <w:rsid w:val="00E2066C"/>
    <w:rsid w:val="00E213F3"/>
    <w:rsid w:val="00E21AF5"/>
    <w:rsid w:val="00E2343E"/>
    <w:rsid w:val="00E25A7B"/>
    <w:rsid w:val="00E312DC"/>
    <w:rsid w:val="00E31937"/>
    <w:rsid w:val="00E35DB4"/>
    <w:rsid w:val="00E409E7"/>
    <w:rsid w:val="00E43255"/>
    <w:rsid w:val="00E434EE"/>
    <w:rsid w:val="00E43818"/>
    <w:rsid w:val="00E443BE"/>
    <w:rsid w:val="00E45B86"/>
    <w:rsid w:val="00E45F3D"/>
    <w:rsid w:val="00E47269"/>
    <w:rsid w:val="00E47FE8"/>
    <w:rsid w:val="00E500EE"/>
    <w:rsid w:val="00E5602F"/>
    <w:rsid w:val="00E6169E"/>
    <w:rsid w:val="00E6510F"/>
    <w:rsid w:val="00E66148"/>
    <w:rsid w:val="00E66700"/>
    <w:rsid w:val="00E673DF"/>
    <w:rsid w:val="00E67762"/>
    <w:rsid w:val="00E71C44"/>
    <w:rsid w:val="00E71E26"/>
    <w:rsid w:val="00E72B5E"/>
    <w:rsid w:val="00E73D02"/>
    <w:rsid w:val="00E805E2"/>
    <w:rsid w:val="00E8139A"/>
    <w:rsid w:val="00E82553"/>
    <w:rsid w:val="00E85478"/>
    <w:rsid w:val="00E864BC"/>
    <w:rsid w:val="00E86690"/>
    <w:rsid w:val="00E9063F"/>
    <w:rsid w:val="00E91844"/>
    <w:rsid w:val="00E92424"/>
    <w:rsid w:val="00E941A2"/>
    <w:rsid w:val="00E94412"/>
    <w:rsid w:val="00E947E0"/>
    <w:rsid w:val="00E95035"/>
    <w:rsid w:val="00E957BC"/>
    <w:rsid w:val="00EA7A40"/>
    <w:rsid w:val="00EA7EC2"/>
    <w:rsid w:val="00EB34AC"/>
    <w:rsid w:val="00EB5FF8"/>
    <w:rsid w:val="00EB77E5"/>
    <w:rsid w:val="00EC2801"/>
    <w:rsid w:val="00EC46F8"/>
    <w:rsid w:val="00EC61DE"/>
    <w:rsid w:val="00EC6313"/>
    <w:rsid w:val="00EC72EF"/>
    <w:rsid w:val="00EC7AC9"/>
    <w:rsid w:val="00ED02CD"/>
    <w:rsid w:val="00ED17A9"/>
    <w:rsid w:val="00ED22A8"/>
    <w:rsid w:val="00ED2F1B"/>
    <w:rsid w:val="00ED304D"/>
    <w:rsid w:val="00ED4004"/>
    <w:rsid w:val="00ED4E34"/>
    <w:rsid w:val="00ED55B9"/>
    <w:rsid w:val="00ED71FE"/>
    <w:rsid w:val="00ED7740"/>
    <w:rsid w:val="00EE00D0"/>
    <w:rsid w:val="00EE0409"/>
    <w:rsid w:val="00EE1C6B"/>
    <w:rsid w:val="00EE4149"/>
    <w:rsid w:val="00EE42E6"/>
    <w:rsid w:val="00EE47D0"/>
    <w:rsid w:val="00EE5890"/>
    <w:rsid w:val="00EF0DA6"/>
    <w:rsid w:val="00EF1C79"/>
    <w:rsid w:val="00EF4E4F"/>
    <w:rsid w:val="00EF6040"/>
    <w:rsid w:val="00EF774A"/>
    <w:rsid w:val="00F0382E"/>
    <w:rsid w:val="00F05A19"/>
    <w:rsid w:val="00F06A7C"/>
    <w:rsid w:val="00F06C91"/>
    <w:rsid w:val="00F07315"/>
    <w:rsid w:val="00F07AF9"/>
    <w:rsid w:val="00F1088E"/>
    <w:rsid w:val="00F12701"/>
    <w:rsid w:val="00F1557B"/>
    <w:rsid w:val="00F158A3"/>
    <w:rsid w:val="00F17369"/>
    <w:rsid w:val="00F21334"/>
    <w:rsid w:val="00F2185F"/>
    <w:rsid w:val="00F236C5"/>
    <w:rsid w:val="00F241C6"/>
    <w:rsid w:val="00F259F8"/>
    <w:rsid w:val="00F26BC8"/>
    <w:rsid w:val="00F26E81"/>
    <w:rsid w:val="00F27435"/>
    <w:rsid w:val="00F27C83"/>
    <w:rsid w:val="00F300D6"/>
    <w:rsid w:val="00F308FB"/>
    <w:rsid w:val="00F33DBF"/>
    <w:rsid w:val="00F34373"/>
    <w:rsid w:val="00F34485"/>
    <w:rsid w:val="00F344FE"/>
    <w:rsid w:val="00F36469"/>
    <w:rsid w:val="00F405F7"/>
    <w:rsid w:val="00F415E2"/>
    <w:rsid w:val="00F4361E"/>
    <w:rsid w:val="00F43B50"/>
    <w:rsid w:val="00F43E4C"/>
    <w:rsid w:val="00F44BFB"/>
    <w:rsid w:val="00F46CC0"/>
    <w:rsid w:val="00F5081E"/>
    <w:rsid w:val="00F51DF4"/>
    <w:rsid w:val="00F53168"/>
    <w:rsid w:val="00F57422"/>
    <w:rsid w:val="00F57524"/>
    <w:rsid w:val="00F60A64"/>
    <w:rsid w:val="00F62958"/>
    <w:rsid w:val="00F62985"/>
    <w:rsid w:val="00F64218"/>
    <w:rsid w:val="00F65A5F"/>
    <w:rsid w:val="00F66328"/>
    <w:rsid w:val="00F66764"/>
    <w:rsid w:val="00F67400"/>
    <w:rsid w:val="00F67DF6"/>
    <w:rsid w:val="00F70249"/>
    <w:rsid w:val="00F70277"/>
    <w:rsid w:val="00F711CF"/>
    <w:rsid w:val="00F76EFA"/>
    <w:rsid w:val="00F80A3C"/>
    <w:rsid w:val="00F82E15"/>
    <w:rsid w:val="00F83453"/>
    <w:rsid w:val="00F87AAD"/>
    <w:rsid w:val="00F905D3"/>
    <w:rsid w:val="00F90DE4"/>
    <w:rsid w:val="00F91D3A"/>
    <w:rsid w:val="00F934B4"/>
    <w:rsid w:val="00F95008"/>
    <w:rsid w:val="00F9525C"/>
    <w:rsid w:val="00F9631A"/>
    <w:rsid w:val="00F97560"/>
    <w:rsid w:val="00F97AB5"/>
    <w:rsid w:val="00FA455D"/>
    <w:rsid w:val="00FA51A2"/>
    <w:rsid w:val="00FA57AE"/>
    <w:rsid w:val="00FA665C"/>
    <w:rsid w:val="00FA7C76"/>
    <w:rsid w:val="00FB0623"/>
    <w:rsid w:val="00FB284E"/>
    <w:rsid w:val="00FB317C"/>
    <w:rsid w:val="00FB3470"/>
    <w:rsid w:val="00FB408A"/>
    <w:rsid w:val="00FB657C"/>
    <w:rsid w:val="00FB74B6"/>
    <w:rsid w:val="00FB7B30"/>
    <w:rsid w:val="00FC2A57"/>
    <w:rsid w:val="00FC2B29"/>
    <w:rsid w:val="00FC5865"/>
    <w:rsid w:val="00FD0501"/>
    <w:rsid w:val="00FD0E65"/>
    <w:rsid w:val="00FD1B1A"/>
    <w:rsid w:val="00FD3A8E"/>
    <w:rsid w:val="00FD473F"/>
    <w:rsid w:val="00FD4EC8"/>
    <w:rsid w:val="00FD5E80"/>
    <w:rsid w:val="00FD7C05"/>
    <w:rsid w:val="00FE123D"/>
    <w:rsid w:val="00FE144A"/>
    <w:rsid w:val="00FE1C0B"/>
    <w:rsid w:val="00FE346A"/>
    <w:rsid w:val="00FE4E03"/>
    <w:rsid w:val="00FE779F"/>
    <w:rsid w:val="00FF0F3D"/>
    <w:rsid w:val="00FF14BA"/>
    <w:rsid w:val="00FF2E0A"/>
    <w:rsid w:val="00FF5F85"/>
    <w:rsid w:val="00FF6C19"/>
    <w:rsid w:val="00FF76DC"/>
    <w:rsid w:val="00FF7C63"/>
    <w:rsid w:val="012F211A"/>
    <w:rsid w:val="014B1710"/>
    <w:rsid w:val="022E66A6"/>
    <w:rsid w:val="02441F1D"/>
    <w:rsid w:val="027B6D8E"/>
    <w:rsid w:val="02854576"/>
    <w:rsid w:val="02AB656D"/>
    <w:rsid w:val="02FB76BD"/>
    <w:rsid w:val="032F01AF"/>
    <w:rsid w:val="03BF3E44"/>
    <w:rsid w:val="03E8796D"/>
    <w:rsid w:val="03F21AC0"/>
    <w:rsid w:val="043C3615"/>
    <w:rsid w:val="045258A0"/>
    <w:rsid w:val="0516397D"/>
    <w:rsid w:val="053E64FC"/>
    <w:rsid w:val="0575691F"/>
    <w:rsid w:val="064E2607"/>
    <w:rsid w:val="065957C8"/>
    <w:rsid w:val="069C6869"/>
    <w:rsid w:val="06AB701E"/>
    <w:rsid w:val="071A12CB"/>
    <w:rsid w:val="073A60B2"/>
    <w:rsid w:val="079741BE"/>
    <w:rsid w:val="07F351B9"/>
    <w:rsid w:val="07FB62A2"/>
    <w:rsid w:val="08030A16"/>
    <w:rsid w:val="0830482F"/>
    <w:rsid w:val="088B1499"/>
    <w:rsid w:val="0890598A"/>
    <w:rsid w:val="08A15D01"/>
    <w:rsid w:val="08AE77AE"/>
    <w:rsid w:val="08D97C90"/>
    <w:rsid w:val="08E4790B"/>
    <w:rsid w:val="08E97A32"/>
    <w:rsid w:val="09B113DE"/>
    <w:rsid w:val="09FE12B4"/>
    <w:rsid w:val="0A004D4A"/>
    <w:rsid w:val="0A0751CF"/>
    <w:rsid w:val="0A091283"/>
    <w:rsid w:val="0A161EA3"/>
    <w:rsid w:val="0A5C45DA"/>
    <w:rsid w:val="0A6C5683"/>
    <w:rsid w:val="0A7A16B6"/>
    <w:rsid w:val="0A9C4969"/>
    <w:rsid w:val="0AB914F3"/>
    <w:rsid w:val="0ABB6B8E"/>
    <w:rsid w:val="0B035F6D"/>
    <w:rsid w:val="0B106541"/>
    <w:rsid w:val="0B76059D"/>
    <w:rsid w:val="0B811F14"/>
    <w:rsid w:val="0BB16DA1"/>
    <w:rsid w:val="0C1D0D5E"/>
    <w:rsid w:val="0C7536DF"/>
    <w:rsid w:val="0C7F03AD"/>
    <w:rsid w:val="0D1361BA"/>
    <w:rsid w:val="0D623226"/>
    <w:rsid w:val="0D790A79"/>
    <w:rsid w:val="0E441F82"/>
    <w:rsid w:val="0EB00463"/>
    <w:rsid w:val="0EC63C25"/>
    <w:rsid w:val="0EDE50FF"/>
    <w:rsid w:val="0F0434AC"/>
    <w:rsid w:val="0F0E2186"/>
    <w:rsid w:val="0F224D40"/>
    <w:rsid w:val="0F3709BB"/>
    <w:rsid w:val="0F643884"/>
    <w:rsid w:val="0F82259A"/>
    <w:rsid w:val="0FB613EB"/>
    <w:rsid w:val="10075BFF"/>
    <w:rsid w:val="102778C2"/>
    <w:rsid w:val="103118A6"/>
    <w:rsid w:val="1059257B"/>
    <w:rsid w:val="106A171E"/>
    <w:rsid w:val="1078676F"/>
    <w:rsid w:val="109F1BBB"/>
    <w:rsid w:val="10D62C4D"/>
    <w:rsid w:val="111246ED"/>
    <w:rsid w:val="11941B60"/>
    <w:rsid w:val="1199146F"/>
    <w:rsid w:val="119C320A"/>
    <w:rsid w:val="119E72BD"/>
    <w:rsid w:val="11A43170"/>
    <w:rsid w:val="11E92373"/>
    <w:rsid w:val="11F31809"/>
    <w:rsid w:val="12A44DBF"/>
    <w:rsid w:val="1344420F"/>
    <w:rsid w:val="13786AB8"/>
    <w:rsid w:val="139A6184"/>
    <w:rsid w:val="13C10EB2"/>
    <w:rsid w:val="13D972CD"/>
    <w:rsid w:val="14040D83"/>
    <w:rsid w:val="144B4289"/>
    <w:rsid w:val="14DA6043"/>
    <w:rsid w:val="15C427F1"/>
    <w:rsid w:val="160E1003"/>
    <w:rsid w:val="161856D9"/>
    <w:rsid w:val="16573FEE"/>
    <w:rsid w:val="16833863"/>
    <w:rsid w:val="16A46C97"/>
    <w:rsid w:val="16AB7F0C"/>
    <w:rsid w:val="16E72426"/>
    <w:rsid w:val="170B1C21"/>
    <w:rsid w:val="1713092E"/>
    <w:rsid w:val="17140B26"/>
    <w:rsid w:val="172409A2"/>
    <w:rsid w:val="17531D3E"/>
    <w:rsid w:val="17C04ED4"/>
    <w:rsid w:val="17E2254B"/>
    <w:rsid w:val="17F02D10"/>
    <w:rsid w:val="17F20D67"/>
    <w:rsid w:val="180B0DC1"/>
    <w:rsid w:val="18467B48"/>
    <w:rsid w:val="19490FEE"/>
    <w:rsid w:val="198959EE"/>
    <w:rsid w:val="19D346DD"/>
    <w:rsid w:val="19D81ADF"/>
    <w:rsid w:val="1A0F37AC"/>
    <w:rsid w:val="1A591981"/>
    <w:rsid w:val="1A6B555D"/>
    <w:rsid w:val="1A81707D"/>
    <w:rsid w:val="1AFD481C"/>
    <w:rsid w:val="1B1C70BE"/>
    <w:rsid w:val="1BC97E88"/>
    <w:rsid w:val="1C043E73"/>
    <w:rsid w:val="1C1668F3"/>
    <w:rsid w:val="1C5933A7"/>
    <w:rsid w:val="1CAE0336"/>
    <w:rsid w:val="1CAE1912"/>
    <w:rsid w:val="1CAE509A"/>
    <w:rsid w:val="1CB57A30"/>
    <w:rsid w:val="1CBC29E5"/>
    <w:rsid w:val="1D0D61C5"/>
    <w:rsid w:val="1DF9473E"/>
    <w:rsid w:val="1E002776"/>
    <w:rsid w:val="1E6A3D50"/>
    <w:rsid w:val="1E90258B"/>
    <w:rsid w:val="1EB36EE9"/>
    <w:rsid w:val="1EC92950"/>
    <w:rsid w:val="1ED60125"/>
    <w:rsid w:val="1EDD6CAB"/>
    <w:rsid w:val="1EFE0666"/>
    <w:rsid w:val="1F1F5F0D"/>
    <w:rsid w:val="1F64234E"/>
    <w:rsid w:val="1FAB3210"/>
    <w:rsid w:val="1FBA3825"/>
    <w:rsid w:val="2047176B"/>
    <w:rsid w:val="208377CA"/>
    <w:rsid w:val="21202130"/>
    <w:rsid w:val="21310B62"/>
    <w:rsid w:val="21B334DC"/>
    <w:rsid w:val="21BF477E"/>
    <w:rsid w:val="21F53ED9"/>
    <w:rsid w:val="2204185C"/>
    <w:rsid w:val="224F7D26"/>
    <w:rsid w:val="22841763"/>
    <w:rsid w:val="22B64AAA"/>
    <w:rsid w:val="230B2F02"/>
    <w:rsid w:val="23277A7E"/>
    <w:rsid w:val="233F17AF"/>
    <w:rsid w:val="23593220"/>
    <w:rsid w:val="23607C37"/>
    <w:rsid w:val="23831C32"/>
    <w:rsid w:val="23A61B61"/>
    <w:rsid w:val="23C62977"/>
    <w:rsid w:val="23D70C9B"/>
    <w:rsid w:val="23E75B6C"/>
    <w:rsid w:val="24140AFE"/>
    <w:rsid w:val="248A7D87"/>
    <w:rsid w:val="250974AA"/>
    <w:rsid w:val="25C34476"/>
    <w:rsid w:val="262021B8"/>
    <w:rsid w:val="263335B0"/>
    <w:rsid w:val="26D53AA5"/>
    <w:rsid w:val="27102250"/>
    <w:rsid w:val="27245804"/>
    <w:rsid w:val="27B629A3"/>
    <w:rsid w:val="27F4634F"/>
    <w:rsid w:val="28486E20"/>
    <w:rsid w:val="28606C52"/>
    <w:rsid w:val="295A2CB6"/>
    <w:rsid w:val="29971432"/>
    <w:rsid w:val="29AA54B3"/>
    <w:rsid w:val="29E463E8"/>
    <w:rsid w:val="29E8575C"/>
    <w:rsid w:val="29F176FA"/>
    <w:rsid w:val="29F80A27"/>
    <w:rsid w:val="2A3F156A"/>
    <w:rsid w:val="2B127C9A"/>
    <w:rsid w:val="2B556E85"/>
    <w:rsid w:val="2B9204A8"/>
    <w:rsid w:val="2BE34C8D"/>
    <w:rsid w:val="2BF12A8D"/>
    <w:rsid w:val="2BFF4D6A"/>
    <w:rsid w:val="2CA00B68"/>
    <w:rsid w:val="2CE43C21"/>
    <w:rsid w:val="2D210E8E"/>
    <w:rsid w:val="2D2A042A"/>
    <w:rsid w:val="2D475515"/>
    <w:rsid w:val="2D8D01F0"/>
    <w:rsid w:val="2DA8139C"/>
    <w:rsid w:val="2E713FBA"/>
    <w:rsid w:val="2E966B13"/>
    <w:rsid w:val="2F4235AD"/>
    <w:rsid w:val="2F6A6FD0"/>
    <w:rsid w:val="2FAA7412"/>
    <w:rsid w:val="30330A2C"/>
    <w:rsid w:val="304B413F"/>
    <w:rsid w:val="308665DC"/>
    <w:rsid w:val="31015331"/>
    <w:rsid w:val="315640C2"/>
    <w:rsid w:val="319E17C1"/>
    <w:rsid w:val="31BA2FBA"/>
    <w:rsid w:val="31CD7181"/>
    <w:rsid w:val="320C7665"/>
    <w:rsid w:val="32DD7FAD"/>
    <w:rsid w:val="33253BA9"/>
    <w:rsid w:val="33723EE9"/>
    <w:rsid w:val="337447C4"/>
    <w:rsid w:val="33822D84"/>
    <w:rsid w:val="339337EF"/>
    <w:rsid w:val="33E54885"/>
    <w:rsid w:val="33E779DB"/>
    <w:rsid w:val="34006C9C"/>
    <w:rsid w:val="340C5DE1"/>
    <w:rsid w:val="340E5647"/>
    <w:rsid w:val="342D6CD0"/>
    <w:rsid w:val="344867A9"/>
    <w:rsid w:val="34A845EE"/>
    <w:rsid w:val="34D76892"/>
    <w:rsid w:val="34F44E46"/>
    <w:rsid w:val="35064293"/>
    <w:rsid w:val="352D2FBF"/>
    <w:rsid w:val="35662CAB"/>
    <w:rsid w:val="359411E1"/>
    <w:rsid w:val="35A33F1E"/>
    <w:rsid w:val="35BE4A1E"/>
    <w:rsid w:val="35E21692"/>
    <w:rsid w:val="35FA53E1"/>
    <w:rsid w:val="35FF601F"/>
    <w:rsid w:val="36090AE0"/>
    <w:rsid w:val="36E54251"/>
    <w:rsid w:val="37104AC5"/>
    <w:rsid w:val="37190AFC"/>
    <w:rsid w:val="373D5B8F"/>
    <w:rsid w:val="37490E6B"/>
    <w:rsid w:val="377521DC"/>
    <w:rsid w:val="3789621E"/>
    <w:rsid w:val="37AF1CCD"/>
    <w:rsid w:val="37B8206C"/>
    <w:rsid w:val="37C565C5"/>
    <w:rsid w:val="37DF1AF2"/>
    <w:rsid w:val="37EE2B2F"/>
    <w:rsid w:val="37EF305C"/>
    <w:rsid w:val="381F4AF4"/>
    <w:rsid w:val="38242AE2"/>
    <w:rsid w:val="388A368A"/>
    <w:rsid w:val="38ED32C0"/>
    <w:rsid w:val="390F621A"/>
    <w:rsid w:val="3927654C"/>
    <w:rsid w:val="39DD1671"/>
    <w:rsid w:val="39FF7077"/>
    <w:rsid w:val="3A487C93"/>
    <w:rsid w:val="3A53025B"/>
    <w:rsid w:val="3A8B279C"/>
    <w:rsid w:val="3A991D77"/>
    <w:rsid w:val="3AE1506C"/>
    <w:rsid w:val="3AFD6D23"/>
    <w:rsid w:val="3B0376FE"/>
    <w:rsid w:val="3B1659FD"/>
    <w:rsid w:val="3B8C58FB"/>
    <w:rsid w:val="3C115F7E"/>
    <w:rsid w:val="3C502715"/>
    <w:rsid w:val="3CB477BF"/>
    <w:rsid w:val="3DB0625D"/>
    <w:rsid w:val="3EA15E19"/>
    <w:rsid w:val="3F0562AD"/>
    <w:rsid w:val="3FBC7208"/>
    <w:rsid w:val="3FEB1232"/>
    <w:rsid w:val="40906CDA"/>
    <w:rsid w:val="409731B2"/>
    <w:rsid w:val="40AC488B"/>
    <w:rsid w:val="40D272AA"/>
    <w:rsid w:val="40DA0647"/>
    <w:rsid w:val="40F6204D"/>
    <w:rsid w:val="40F70F87"/>
    <w:rsid w:val="410F31D8"/>
    <w:rsid w:val="41253DB8"/>
    <w:rsid w:val="412F063A"/>
    <w:rsid w:val="41303B74"/>
    <w:rsid w:val="420B0EDC"/>
    <w:rsid w:val="4271670E"/>
    <w:rsid w:val="43046196"/>
    <w:rsid w:val="43273F16"/>
    <w:rsid w:val="43301AAC"/>
    <w:rsid w:val="4364421A"/>
    <w:rsid w:val="436E2A74"/>
    <w:rsid w:val="43866949"/>
    <w:rsid w:val="44754545"/>
    <w:rsid w:val="448F7632"/>
    <w:rsid w:val="44B771F9"/>
    <w:rsid w:val="45481217"/>
    <w:rsid w:val="455E7C48"/>
    <w:rsid w:val="45E10332"/>
    <w:rsid w:val="45E11214"/>
    <w:rsid w:val="46063771"/>
    <w:rsid w:val="46B66305"/>
    <w:rsid w:val="47463295"/>
    <w:rsid w:val="47AE3AE0"/>
    <w:rsid w:val="47DB2D8A"/>
    <w:rsid w:val="480A70F1"/>
    <w:rsid w:val="480E5302"/>
    <w:rsid w:val="484C6036"/>
    <w:rsid w:val="48C87E47"/>
    <w:rsid w:val="48D260C6"/>
    <w:rsid w:val="48D55FC2"/>
    <w:rsid w:val="495B36A3"/>
    <w:rsid w:val="497A03D9"/>
    <w:rsid w:val="49992A3B"/>
    <w:rsid w:val="49BB0AF8"/>
    <w:rsid w:val="49D0131D"/>
    <w:rsid w:val="4A542E4A"/>
    <w:rsid w:val="4A5C60DD"/>
    <w:rsid w:val="4ACB4173"/>
    <w:rsid w:val="4AFE7FD3"/>
    <w:rsid w:val="4B484F82"/>
    <w:rsid w:val="4B842418"/>
    <w:rsid w:val="4BBE5380"/>
    <w:rsid w:val="4BE16220"/>
    <w:rsid w:val="4CF062CC"/>
    <w:rsid w:val="4D274142"/>
    <w:rsid w:val="4D351A4C"/>
    <w:rsid w:val="4D4317EC"/>
    <w:rsid w:val="4D6B0D36"/>
    <w:rsid w:val="4D830D31"/>
    <w:rsid w:val="4DDB3821"/>
    <w:rsid w:val="4DEE7874"/>
    <w:rsid w:val="4E4339F7"/>
    <w:rsid w:val="4E4B7236"/>
    <w:rsid w:val="4E592795"/>
    <w:rsid w:val="4F0E55DE"/>
    <w:rsid w:val="4F141030"/>
    <w:rsid w:val="4F4F1137"/>
    <w:rsid w:val="4F843115"/>
    <w:rsid w:val="4FB748D5"/>
    <w:rsid w:val="4FC41E15"/>
    <w:rsid w:val="4FC86F22"/>
    <w:rsid w:val="4FD83863"/>
    <w:rsid w:val="500F3D72"/>
    <w:rsid w:val="5024308F"/>
    <w:rsid w:val="50413ABB"/>
    <w:rsid w:val="508F339C"/>
    <w:rsid w:val="50930003"/>
    <w:rsid w:val="509C5147"/>
    <w:rsid w:val="50DC0765"/>
    <w:rsid w:val="510D6EB5"/>
    <w:rsid w:val="515049D7"/>
    <w:rsid w:val="51A4274F"/>
    <w:rsid w:val="51D300BF"/>
    <w:rsid w:val="52030132"/>
    <w:rsid w:val="52140FC9"/>
    <w:rsid w:val="522127E4"/>
    <w:rsid w:val="525A105A"/>
    <w:rsid w:val="52974704"/>
    <w:rsid w:val="52A23E64"/>
    <w:rsid w:val="52E702E1"/>
    <w:rsid w:val="530E4054"/>
    <w:rsid w:val="53233B74"/>
    <w:rsid w:val="534D6B29"/>
    <w:rsid w:val="5369072E"/>
    <w:rsid w:val="536954D7"/>
    <w:rsid w:val="53795598"/>
    <w:rsid w:val="53F709E6"/>
    <w:rsid w:val="547833ED"/>
    <w:rsid w:val="547A28FD"/>
    <w:rsid w:val="549C4F79"/>
    <w:rsid w:val="55B334ED"/>
    <w:rsid w:val="55FA1D57"/>
    <w:rsid w:val="56367E25"/>
    <w:rsid w:val="56A11FBD"/>
    <w:rsid w:val="56BD55CA"/>
    <w:rsid w:val="57492356"/>
    <w:rsid w:val="578D7841"/>
    <w:rsid w:val="57A0185E"/>
    <w:rsid w:val="58553E53"/>
    <w:rsid w:val="58CA3F66"/>
    <w:rsid w:val="58D628B3"/>
    <w:rsid w:val="58D73BC8"/>
    <w:rsid w:val="58DB00B1"/>
    <w:rsid w:val="597224AE"/>
    <w:rsid w:val="59B631EB"/>
    <w:rsid w:val="59BC4740"/>
    <w:rsid w:val="59CD0D95"/>
    <w:rsid w:val="59D05F58"/>
    <w:rsid w:val="59D619C6"/>
    <w:rsid w:val="59D82C65"/>
    <w:rsid w:val="5A291FE3"/>
    <w:rsid w:val="5A7E3495"/>
    <w:rsid w:val="5AA65925"/>
    <w:rsid w:val="5B76597C"/>
    <w:rsid w:val="5BA12C33"/>
    <w:rsid w:val="5BD83503"/>
    <w:rsid w:val="5C081258"/>
    <w:rsid w:val="5D61495E"/>
    <w:rsid w:val="5DDE680A"/>
    <w:rsid w:val="5DE222B2"/>
    <w:rsid w:val="5DF67B68"/>
    <w:rsid w:val="5E256429"/>
    <w:rsid w:val="5E5E2006"/>
    <w:rsid w:val="5EC0161F"/>
    <w:rsid w:val="5ECC6D09"/>
    <w:rsid w:val="5EDC6F6B"/>
    <w:rsid w:val="5EF16823"/>
    <w:rsid w:val="5F042346"/>
    <w:rsid w:val="5FAA7D6F"/>
    <w:rsid w:val="5FAF5208"/>
    <w:rsid w:val="5FFA7B4E"/>
    <w:rsid w:val="600F0F06"/>
    <w:rsid w:val="60D97F5A"/>
    <w:rsid w:val="61257E80"/>
    <w:rsid w:val="612E3D45"/>
    <w:rsid w:val="61462A30"/>
    <w:rsid w:val="6181415B"/>
    <w:rsid w:val="6183251D"/>
    <w:rsid w:val="61886BCC"/>
    <w:rsid w:val="621E5ABE"/>
    <w:rsid w:val="62797441"/>
    <w:rsid w:val="629C0E7A"/>
    <w:rsid w:val="62A861C0"/>
    <w:rsid w:val="630618B6"/>
    <w:rsid w:val="63314F22"/>
    <w:rsid w:val="636C6093"/>
    <w:rsid w:val="639366E9"/>
    <w:rsid w:val="63DC7129"/>
    <w:rsid w:val="63DE773D"/>
    <w:rsid w:val="63FF74DD"/>
    <w:rsid w:val="643E024C"/>
    <w:rsid w:val="64410208"/>
    <w:rsid w:val="64866C91"/>
    <w:rsid w:val="648F6C2B"/>
    <w:rsid w:val="64D72055"/>
    <w:rsid w:val="650B0DB0"/>
    <w:rsid w:val="65587AE6"/>
    <w:rsid w:val="65CF36A5"/>
    <w:rsid w:val="66155182"/>
    <w:rsid w:val="66411F4B"/>
    <w:rsid w:val="66BE7A5E"/>
    <w:rsid w:val="66E5411B"/>
    <w:rsid w:val="66EC4374"/>
    <w:rsid w:val="675A6EE3"/>
    <w:rsid w:val="675E3F75"/>
    <w:rsid w:val="67D05A16"/>
    <w:rsid w:val="68501B0D"/>
    <w:rsid w:val="69097F5E"/>
    <w:rsid w:val="691027CC"/>
    <w:rsid w:val="69165A36"/>
    <w:rsid w:val="69181EF5"/>
    <w:rsid w:val="695E3A8F"/>
    <w:rsid w:val="699D05A1"/>
    <w:rsid w:val="6A0D7597"/>
    <w:rsid w:val="6A602715"/>
    <w:rsid w:val="6A775484"/>
    <w:rsid w:val="6A8D3552"/>
    <w:rsid w:val="6AAC3451"/>
    <w:rsid w:val="6B2B72D1"/>
    <w:rsid w:val="6B887BD5"/>
    <w:rsid w:val="6B957275"/>
    <w:rsid w:val="6BA60BFA"/>
    <w:rsid w:val="6BB514E9"/>
    <w:rsid w:val="6C1C3216"/>
    <w:rsid w:val="6C6564A0"/>
    <w:rsid w:val="6C690063"/>
    <w:rsid w:val="6C6B596D"/>
    <w:rsid w:val="6C6E69C4"/>
    <w:rsid w:val="6CA53F8C"/>
    <w:rsid w:val="6CA87F03"/>
    <w:rsid w:val="6CDB69F8"/>
    <w:rsid w:val="6D7F77D1"/>
    <w:rsid w:val="6D8F4B85"/>
    <w:rsid w:val="6DCE7D7A"/>
    <w:rsid w:val="6DD272F0"/>
    <w:rsid w:val="6DE624C5"/>
    <w:rsid w:val="6DFF48EB"/>
    <w:rsid w:val="6E3136F3"/>
    <w:rsid w:val="6EE46791"/>
    <w:rsid w:val="6F0233DC"/>
    <w:rsid w:val="6F0A3820"/>
    <w:rsid w:val="6F666D44"/>
    <w:rsid w:val="6F68481C"/>
    <w:rsid w:val="6FA4141C"/>
    <w:rsid w:val="6FC619B9"/>
    <w:rsid w:val="6FF965E5"/>
    <w:rsid w:val="6FFD4AAF"/>
    <w:rsid w:val="70855133"/>
    <w:rsid w:val="70C92653"/>
    <w:rsid w:val="7129640A"/>
    <w:rsid w:val="713C41C1"/>
    <w:rsid w:val="71AC4178"/>
    <w:rsid w:val="71CF58E7"/>
    <w:rsid w:val="71F34211"/>
    <w:rsid w:val="72064F41"/>
    <w:rsid w:val="7222223D"/>
    <w:rsid w:val="72444DA1"/>
    <w:rsid w:val="726925F7"/>
    <w:rsid w:val="72733914"/>
    <w:rsid w:val="72767965"/>
    <w:rsid w:val="72913D7B"/>
    <w:rsid w:val="729C6F4F"/>
    <w:rsid w:val="72FC4306"/>
    <w:rsid w:val="72FF2780"/>
    <w:rsid w:val="733218CA"/>
    <w:rsid w:val="7384300C"/>
    <w:rsid w:val="73A92DE3"/>
    <w:rsid w:val="73C500B3"/>
    <w:rsid w:val="74177A18"/>
    <w:rsid w:val="74474BEF"/>
    <w:rsid w:val="744C6C80"/>
    <w:rsid w:val="748D0159"/>
    <w:rsid w:val="74B338FE"/>
    <w:rsid w:val="74BB440C"/>
    <w:rsid w:val="75937AC9"/>
    <w:rsid w:val="75AB2A99"/>
    <w:rsid w:val="75FF3922"/>
    <w:rsid w:val="76364EC7"/>
    <w:rsid w:val="76AE7930"/>
    <w:rsid w:val="76B84E35"/>
    <w:rsid w:val="772C1FDE"/>
    <w:rsid w:val="778C0DB1"/>
    <w:rsid w:val="77B47A5F"/>
    <w:rsid w:val="77D60B99"/>
    <w:rsid w:val="790473D2"/>
    <w:rsid w:val="790811D9"/>
    <w:rsid w:val="79EE5F45"/>
    <w:rsid w:val="7A1C7FA8"/>
    <w:rsid w:val="7A571DB5"/>
    <w:rsid w:val="7AB62272"/>
    <w:rsid w:val="7ABE56D2"/>
    <w:rsid w:val="7B41334D"/>
    <w:rsid w:val="7BC4186E"/>
    <w:rsid w:val="7C2C4255"/>
    <w:rsid w:val="7C2F6C21"/>
    <w:rsid w:val="7C374809"/>
    <w:rsid w:val="7CB45005"/>
    <w:rsid w:val="7CEF7EE2"/>
    <w:rsid w:val="7D220C3C"/>
    <w:rsid w:val="7D9A577B"/>
    <w:rsid w:val="7DF36DA0"/>
    <w:rsid w:val="7DFD50B4"/>
    <w:rsid w:val="7E3C23DD"/>
    <w:rsid w:val="7E7638BF"/>
    <w:rsid w:val="7E7C68E1"/>
    <w:rsid w:val="7EC23532"/>
    <w:rsid w:val="7EC80A65"/>
    <w:rsid w:val="7ED277DC"/>
    <w:rsid w:val="7F3B68E9"/>
    <w:rsid w:val="7F7E22F8"/>
    <w:rsid w:val="7F856805"/>
    <w:rsid w:val="7F882205"/>
    <w:rsid w:val="7FAE4F95"/>
    <w:rsid w:val="7FBB78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9" w:semiHidden="0" w:name="heading 1"/>
    <w:lsdException w:qFormat="1" w:unhideWhenUsed="0" w:uiPriority="99" w:semiHidden="0" w:name="heading 2"/>
    <w:lsdException w:qFormat="1" w:unhideWhenUsed="0" w:uiPriority="99" w:semiHidden="0" w:name="heading 3"/>
    <w:lsdException w:qFormat="1" w:unhideWhenUsed="0" w:uiPriority="99" w:semiHidden="0" w:name="heading 4"/>
    <w:lsdException w:qFormat="1" w:unhideWhenUsed="0" w:uiPriority="99" w:semiHidden="0" w:name="heading 5"/>
    <w:lsdException w:qFormat="1" w:unhideWhenUsed="0" w:uiPriority="99" w:semiHidden="0" w:name="heading 6"/>
    <w:lsdException w:qFormat="1" w:unhideWhenUsed="0" w:uiPriority="99" w:semiHidden="0" w:name="heading 7"/>
    <w:lsdException w:qFormat="1" w:unhideWhenUsed="0" w:uiPriority="99" w:semiHidden="0" w:name="heading 8"/>
    <w:lsdException w:qFormat="1" w:unhideWhenUsed="0" w:uiPriority="99" w:semiHidden="0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qFormat="1" w:uiPriority="99" w:name="Normal Indent"/>
    <w:lsdException w:uiPriority="99" w:name="footnote text"/>
    <w:lsdException w:uiPriority="99" w:name="annotation text"/>
    <w:lsdException w:qFormat="1" w:unhideWhenUsed="0" w:uiPriority="99" w:semiHidden="0" w:name="header"/>
    <w:lsdException w:qFormat="1" w:unhideWhenUsed="0" w:uiPriority="99" w:semiHidden="0" w:name="footer"/>
    <w:lsdException w:uiPriority="99" w:name="index heading"/>
    <w:lsdException w:qFormat="1" w:unhideWhenUsed="0" w:uiPriority="99" w:semiHidden="0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99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99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uiPriority="99" w:name="FollowedHyperlink"/>
    <w:lsdException w:qFormat="1" w:unhideWhenUsed="0" w:uiPriority="99" w:semiHidden="0" w:name="Strong"/>
    <w:lsdException w:qFormat="1" w:unhideWhenUsed="0" w:uiPriority="99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nhideWhenUsed="0" w:uiPriority="99" w:semiHidden="0" w:name="Balloon Text"/>
    <w:lsdException w:qFormat="1" w:unhideWhenUsed="0" w:uiPriority="9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spacing w:after="160" w:line="259" w:lineRule="auto"/>
    </w:pPr>
    <w:rPr>
      <w:rFonts w:ascii="Calibri" w:hAnsi="Calibri" w:eastAsia="宋体" w:cs="Times New Roman"/>
      <w:sz w:val="22"/>
      <w:szCs w:val="22"/>
      <w:lang w:val="en-US" w:eastAsia="zh-CN" w:bidi="ar-SA"/>
    </w:rPr>
  </w:style>
  <w:style w:type="paragraph" w:styleId="2">
    <w:name w:val="heading 1"/>
    <w:basedOn w:val="1"/>
    <w:next w:val="1"/>
    <w:link w:val="24"/>
    <w:qFormat/>
    <w:uiPriority w:val="99"/>
    <w:pPr>
      <w:keepNext/>
      <w:keepLines/>
      <w:spacing w:before="240" w:after="0"/>
      <w:outlineLvl w:val="0"/>
    </w:pPr>
    <w:rPr>
      <w:rFonts w:ascii="Cambria" w:hAnsi="Cambria"/>
      <w:color w:val="365F91"/>
      <w:sz w:val="32"/>
      <w:szCs w:val="32"/>
    </w:rPr>
  </w:style>
  <w:style w:type="paragraph" w:styleId="3">
    <w:name w:val="heading 2"/>
    <w:basedOn w:val="1"/>
    <w:next w:val="1"/>
    <w:link w:val="25"/>
    <w:qFormat/>
    <w:uiPriority w:val="99"/>
    <w:pPr>
      <w:keepNext/>
      <w:keepLines/>
      <w:spacing w:before="40" w:after="0"/>
      <w:outlineLvl w:val="1"/>
    </w:pPr>
    <w:rPr>
      <w:rFonts w:ascii="Cambria" w:hAnsi="Cambria"/>
      <w:color w:val="365F91"/>
      <w:sz w:val="28"/>
      <w:szCs w:val="28"/>
    </w:rPr>
  </w:style>
  <w:style w:type="paragraph" w:styleId="4">
    <w:name w:val="heading 3"/>
    <w:basedOn w:val="1"/>
    <w:next w:val="1"/>
    <w:link w:val="26"/>
    <w:qFormat/>
    <w:uiPriority w:val="99"/>
    <w:pPr>
      <w:keepNext/>
      <w:keepLines/>
      <w:spacing w:before="40" w:after="0"/>
      <w:outlineLvl w:val="2"/>
    </w:pPr>
    <w:rPr>
      <w:rFonts w:ascii="Cambria" w:hAnsi="Cambria"/>
      <w:color w:val="244061"/>
      <w:sz w:val="24"/>
      <w:szCs w:val="24"/>
    </w:rPr>
  </w:style>
  <w:style w:type="paragraph" w:styleId="5">
    <w:name w:val="heading 4"/>
    <w:basedOn w:val="1"/>
    <w:next w:val="1"/>
    <w:link w:val="27"/>
    <w:qFormat/>
    <w:uiPriority w:val="99"/>
    <w:pPr>
      <w:keepNext/>
      <w:keepLines/>
      <w:spacing w:before="40" w:after="0"/>
      <w:outlineLvl w:val="3"/>
    </w:pPr>
    <w:rPr>
      <w:rFonts w:ascii="Cambria" w:hAnsi="Cambria"/>
      <w:i/>
      <w:iCs/>
      <w:color w:val="365F91"/>
    </w:rPr>
  </w:style>
  <w:style w:type="paragraph" w:styleId="6">
    <w:name w:val="heading 5"/>
    <w:basedOn w:val="1"/>
    <w:next w:val="1"/>
    <w:link w:val="28"/>
    <w:qFormat/>
    <w:uiPriority w:val="99"/>
    <w:pPr>
      <w:keepNext/>
      <w:keepLines/>
      <w:spacing w:before="40" w:after="0"/>
      <w:outlineLvl w:val="4"/>
    </w:pPr>
    <w:rPr>
      <w:rFonts w:ascii="Cambria" w:hAnsi="Cambria"/>
      <w:color w:val="365F91"/>
    </w:rPr>
  </w:style>
  <w:style w:type="paragraph" w:styleId="7">
    <w:name w:val="heading 6"/>
    <w:basedOn w:val="1"/>
    <w:next w:val="1"/>
    <w:link w:val="29"/>
    <w:qFormat/>
    <w:uiPriority w:val="99"/>
    <w:pPr>
      <w:keepNext/>
      <w:keepLines/>
      <w:spacing w:before="40" w:after="0"/>
      <w:outlineLvl w:val="5"/>
    </w:pPr>
    <w:rPr>
      <w:rFonts w:ascii="Cambria" w:hAnsi="Cambria"/>
      <w:color w:val="244061"/>
    </w:rPr>
  </w:style>
  <w:style w:type="paragraph" w:styleId="8">
    <w:name w:val="heading 7"/>
    <w:basedOn w:val="1"/>
    <w:next w:val="1"/>
    <w:link w:val="30"/>
    <w:qFormat/>
    <w:uiPriority w:val="99"/>
    <w:pPr>
      <w:keepNext/>
      <w:keepLines/>
      <w:spacing w:before="40" w:after="0"/>
      <w:outlineLvl w:val="6"/>
    </w:pPr>
    <w:rPr>
      <w:rFonts w:ascii="Cambria" w:hAnsi="Cambria"/>
      <w:i/>
      <w:iCs/>
      <w:color w:val="244061"/>
    </w:rPr>
  </w:style>
  <w:style w:type="paragraph" w:styleId="9">
    <w:name w:val="heading 8"/>
    <w:basedOn w:val="1"/>
    <w:next w:val="1"/>
    <w:link w:val="31"/>
    <w:qFormat/>
    <w:uiPriority w:val="99"/>
    <w:pPr>
      <w:keepNext/>
      <w:keepLines/>
      <w:spacing w:before="40" w:after="0"/>
      <w:outlineLvl w:val="7"/>
    </w:pPr>
    <w:rPr>
      <w:rFonts w:ascii="Cambria" w:hAnsi="Cambria"/>
      <w:color w:val="262626"/>
      <w:sz w:val="21"/>
      <w:szCs w:val="21"/>
    </w:rPr>
  </w:style>
  <w:style w:type="paragraph" w:styleId="10">
    <w:name w:val="heading 9"/>
    <w:basedOn w:val="1"/>
    <w:next w:val="1"/>
    <w:link w:val="32"/>
    <w:qFormat/>
    <w:uiPriority w:val="99"/>
    <w:pPr>
      <w:keepNext/>
      <w:keepLines/>
      <w:spacing w:before="40" w:after="0"/>
      <w:outlineLvl w:val="8"/>
    </w:pPr>
    <w:rPr>
      <w:rFonts w:ascii="Cambria" w:hAnsi="Cambria"/>
      <w:i/>
      <w:iCs/>
      <w:color w:val="262626"/>
      <w:sz w:val="21"/>
      <w:szCs w:val="21"/>
    </w:rPr>
  </w:style>
  <w:style w:type="character" w:default="1" w:styleId="20">
    <w:name w:val="Default Paragraph Font"/>
    <w:semiHidden/>
    <w:unhideWhenUsed/>
    <w:qFormat/>
    <w:uiPriority w:val="1"/>
  </w:style>
  <w:style w:type="table" w:default="1" w:styleId="18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11">
    <w:name w:val="Normal Indent"/>
    <w:basedOn w:val="1"/>
    <w:semiHidden/>
    <w:unhideWhenUsed/>
    <w:qFormat/>
    <w:uiPriority w:val="99"/>
    <w:pPr>
      <w:ind w:firstLine="420" w:firstLineChars="200"/>
    </w:pPr>
  </w:style>
  <w:style w:type="paragraph" w:styleId="12">
    <w:name w:val="caption"/>
    <w:basedOn w:val="1"/>
    <w:next w:val="1"/>
    <w:qFormat/>
    <w:uiPriority w:val="99"/>
    <w:pPr>
      <w:spacing w:after="200" w:line="240" w:lineRule="auto"/>
    </w:pPr>
    <w:rPr>
      <w:i/>
      <w:iCs/>
      <w:color w:val="1F497D"/>
      <w:sz w:val="18"/>
      <w:szCs w:val="18"/>
    </w:rPr>
  </w:style>
  <w:style w:type="paragraph" w:styleId="13">
    <w:name w:val="Balloon Text"/>
    <w:basedOn w:val="1"/>
    <w:link w:val="33"/>
    <w:qFormat/>
    <w:uiPriority w:val="99"/>
    <w:pPr>
      <w:spacing w:after="0" w:line="240" w:lineRule="auto"/>
    </w:pPr>
    <w:rPr>
      <w:sz w:val="18"/>
      <w:szCs w:val="18"/>
    </w:rPr>
  </w:style>
  <w:style w:type="paragraph" w:styleId="14">
    <w:name w:val="footer"/>
    <w:basedOn w:val="1"/>
    <w:link w:val="34"/>
    <w:qFormat/>
    <w:uiPriority w:val="99"/>
    <w:pPr>
      <w:tabs>
        <w:tab w:val="center" w:pos="4153"/>
        <w:tab w:val="right" w:pos="8306"/>
      </w:tabs>
      <w:snapToGrid w:val="0"/>
    </w:pPr>
    <w:rPr>
      <w:sz w:val="18"/>
      <w:szCs w:val="18"/>
    </w:rPr>
  </w:style>
  <w:style w:type="paragraph" w:styleId="15">
    <w:name w:val="header"/>
    <w:basedOn w:val="1"/>
    <w:link w:val="35"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16">
    <w:name w:val="Subtitle"/>
    <w:basedOn w:val="1"/>
    <w:next w:val="1"/>
    <w:link w:val="36"/>
    <w:qFormat/>
    <w:uiPriority w:val="99"/>
    <w:rPr>
      <w:color w:val="595959"/>
      <w:spacing w:val="15"/>
    </w:rPr>
  </w:style>
  <w:style w:type="paragraph" w:styleId="17">
    <w:name w:val="Title"/>
    <w:basedOn w:val="1"/>
    <w:next w:val="1"/>
    <w:link w:val="37"/>
    <w:qFormat/>
    <w:uiPriority w:val="99"/>
    <w:pPr>
      <w:spacing w:after="0" w:line="240" w:lineRule="auto"/>
      <w:contextualSpacing/>
    </w:pPr>
    <w:rPr>
      <w:rFonts w:ascii="Cambria" w:hAnsi="Cambria"/>
      <w:spacing w:val="-10"/>
      <w:sz w:val="56"/>
      <w:szCs w:val="56"/>
    </w:rPr>
  </w:style>
  <w:style w:type="table" w:styleId="19">
    <w:name w:val="Table Grid"/>
    <w:basedOn w:val="18"/>
    <w:qFormat/>
    <w:uiPriority w:val="99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</w:tblPr>
  </w:style>
  <w:style w:type="character" w:styleId="21">
    <w:name w:val="Strong"/>
    <w:basedOn w:val="20"/>
    <w:qFormat/>
    <w:uiPriority w:val="99"/>
    <w:rPr>
      <w:rFonts w:cs="Times New Roman"/>
      <w:b/>
      <w:bCs/>
      <w:color w:val="auto"/>
    </w:rPr>
  </w:style>
  <w:style w:type="character" w:styleId="22">
    <w:name w:val="Emphasis"/>
    <w:basedOn w:val="20"/>
    <w:qFormat/>
    <w:uiPriority w:val="99"/>
    <w:rPr>
      <w:rFonts w:cs="Times New Roman"/>
      <w:i/>
      <w:iCs/>
      <w:color w:val="auto"/>
    </w:rPr>
  </w:style>
  <w:style w:type="character" w:styleId="23">
    <w:name w:val="Hyperlink"/>
    <w:basedOn w:val="20"/>
    <w:unhideWhenUsed/>
    <w:qFormat/>
    <w:uiPriority w:val="99"/>
    <w:rPr>
      <w:color w:val="0000FF" w:themeColor="hyperlink"/>
      <w:u w:val="single"/>
      <w14:textFill>
        <w14:solidFill>
          <w14:schemeClr w14:val="hlink"/>
        </w14:solidFill>
      </w14:textFill>
    </w:rPr>
  </w:style>
  <w:style w:type="character" w:customStyle="1" w:styleId="24">
    <w:name w:val="标题 1 字符"/>
    <w:basedOn w:val="20"/>
    <w:link w:val="2"/>
    <w:qFormat/>
    <w:uiPriority w:val="99"/>
    <w:rPr>
      <w:rFonts w:ascii="Cambria" w:hAnsi="Cambria" w:eastAsia="宋体" w:cs="Times New Roman"/>
      <w:color w:val="365F91"/>
      <w:sz w:val="32"/>
      <w:szCs w:val="32"/>
    </w:rPr>
  </w:style>
  <w:style w:type="character" w:customStyle="1" w:styleId="25">
    <w:name w:val="标题 2 字符"/>
    <w:basedOn w:val="20"/>
    <w:link w:val="3"/>
    <w:qFormat/>
    <w:uiPriority w:val="99"/>
    <w:rPr>
      <w:rFonts w:ascii="Cambria" w:hAnsi="Cambria" w:eastAsia="宋体" w:cs="Times New Roman"/>
      <w:color w:val="365F91"/>
      <w:sz w:val="28"/>
      <w:szCs w:val="28"/>
    </w:rPr>
  </w:style>
  <w:style w:type="character" w:customStyle="1" w:styleId="26">
    <w:name w:val="标题 3 字符"/>
    <w:basedOn w:val="20"/>
    <w:link w:val="4"/>
    <w:qFormat/>
    <w:uiPriority w:val="99"/>
    <w:rPr>
      <w:rFonts w:ascii="Cambria" w:hAnsi="Cambria" w:eastAsia="宋体" w:cs="Times New Roman"/>
      <w:color w:val="244061"/>
      <w:sz w:val="24"/>
      <w:szCs w:val="24"/>
    </w:rPr>
  </w:style>
  <w:style w:type="character" w:customStyle="1" w:styleId="27">
    <w:name w:val="标题 4 字符"/>
    <w:basedOn w:val="20"/>
    <w:link w:val="5"/>
    <w:qFormat/>
    <w:uiPriority w:val="99"/>
    <w:rPr>
      <w:rFonts w:ascii="Cambria" w:hAnsi="Cambria" w:eastAsia="宋体" w:cs="Times New Roman"/>
      <w:i/>
      <w:iCs/>
      <w:color w:val="365F91"/>
    </w:rPr>
  </w:style>
  <w:style w:type="character" w:customStyle="1" w:styleId="28">
    <w:name w:val="标题 5 字符"/>
    <w:basedOn w:val="20"/>
    <w:link w:val="6"/>
    <w:qFormat/>
    <w:uiPriority w:val="99"/>
    <w:rPr>
      <w:rFonts w:ascii="Cambria" w:hAnsi="Cambria" w:eastAsia="宋体" w:cs="Times New Roman"/>
      <w:color w:val="365F91"/>
    </w:rPr>
  </w:style>
  <w:style w:type="character" w:customStyle="1" w:styleId="29">
    <w:name w:val="标题 6 字符"/>
    <w:basedOn w:val="20"/>
    <w:link w:val="7"/>
    <w:qFormat/>
    <w:uiPriority w:val="99"/>
    <w:rPr>
      <w:rFonts w:ascii="Cambria" w:hAnsi="Cambria" w:eastAsia="宋体" w:cs="Times New Roman"/>
      <w:color w:val="244061"/>
    </w:rPr>
  </w:style>
  <w:style w:type="character" w:customStyle="1" w:styleId="30">
    <w:name w:val="标题 7 字符"/>
    <w:basedOn w:val="20"/>
    <w:link w:val="8"/>
    <w:qFormat/>
    <w:uiPriority w:val="99"/>
    <w:rPr>
      <w:rFonts w:ascii="Cambria" w:hAnsi="Cambria" w:eastAsia="宋体" w:cs="Times New Roman"/>
      <w:i/>
      <w:iCs/>
      <w:color w:val="244061"/>
    </w:rPr>
  </w:style>
  <w:style w:type="character" w:customStyle="1" w:styleId="31">
    <w:name w:val="标题 8 字符"/>
    <w:basedOn w:val="20"/>
    <w:link w:val="9"/>
    <w:qFormat/>
    <w:uiPriority w:val="99"/>
    <w:rPr>
      <w:rFonts w:ascii="Cambria" w:hAnsi="Cambria" w:eastAsia="宋体" w:cs="Times New Roman"/>
      <w:color w:val="262626"/>
      <w:sz w:val="21"/>
      <w:szCs w:val="21"/>
    </w:rPr>
  </w:style>
  <w:style w:type="character" w:customStyle="1" w:styleId="32">
    <w:name w:val="标题 9 字符"/>
    <w:basedOn w:val="20"/>
    <w:link w:val="10"/>
    <w:qFormat/>
    <w:uiPriority w:val="99"/>
    <w:rPr>
      <w:rFonts w:ascii="Cambria" w:hAnsi="Cambria" w:eastAsia="宋体" w:cs="Times New Roman"/>
      <w:i/>
      <w:iCs/>
      <w:color w:val="262626"/>
      <w:sz w:val="21"/>
      <w:szCs w:val="21"/>
    </w:rPr>
  </w:style>
  <w:style w:type="character" w:customStyle="1" w:styleId="33">
    <w:name w:val="批注框文本 字符"/>
    <w:basedOn w:val="20"/>
    <w:link w:val="13"/>
    <w:qFormat/>
    <w:uiPriority w:val="99"/>
    <w:rPr>
      <w:rFonts w:cs="Times New Roman"/>
      <w:sz w:val="18"/>
      <w:szCs w:val="18"/>
    </w:rPr>
  </w:style>
  <w:style w:type="character" w:customStyle="1" w:styleId="34">
    <w:name w:val="页脚 字符"/>
    <w:basedOn w:val="20"/>
    <w:link w:val="14"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35">
    <w:name w:val="页眉 字符"/>
    <w:basedOn w:val="20"/>
    <w:link w:val="15"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36">
    <w:name w:val="副标题 字符"/>
    <w:basedOn w:val="20"/>
    <w:link w:val="16"/>
    <w:qFormat/>
    <w:uiPriority w:val="99"/>
    <w:rPr>
      <w:rFonts w:cs="Times New Roman"/>
      <w:color w:val="595959"/>
      <w:spacing w:val="15"/>
    </w:rPr>
  </w:style>
  <w:style w:type="character" w:customStyle="1" w:styleId="37">
    <w:name w:val="标题 字符"/>
    <w:basedOn w:val="20"/>
    <w:link w:val="17"/>
    <w:qFormat/>
    <w:uiPriority w:val="99"/>
    <w:rPr>
      <w:rFonts w:ascii="Cambria" w:hAnsi="Cambria" w:eastAsia="宋体" w:cs="Times New Roman"/>
      <w:spacing w:val="-10"/>
      <w:sz w:val="56"/>
      <w:szCs w:val="56"/>
    </w:rPr>
  </w:style>
  <w:style w:type="paragraph" w:customStyle="1" w:styleId="38">
    <w:name w:val="列出段落1"/>
    <w:basedOn w:val="1"/>
    <w:qFormat/>
    <w:uiPriority w:val="99"/>
    <w:pPr>
      <w:ind w:firstLine="420" w:firstLineChars="200"/>
    </w:pPr>
  </w:style>
  <w:style w:type="paragraph" w:customStyle="1" w:styleId="39">
    <w:name w:val="列出段落11"/>
    <w:basedOn w:val="1"/>
    <w:qFormat/>
    <w:uiPriority w:val="99"/>
    <w:pPr>
      <w:ind w:firstLine="420" w:firstLineChars="200"/>
    </w:pPr>
  </w:style>
  <w:style w:type="paragraph" w:customStyle="1" w:styleId="40">
    <w:name w:val="无间隔1"/>
    <w:qFormat/>
    <w:uiPriority w:val="99"/>
    <w:rPr>
      <w:rFonts w:ascii="Calibri" w:hAnsi="Calibri" w:eastAsia="宋体" w:cs="Times New Roman"/>
      <w:sz w:val="22"/>
      <w:szCs w:val="22"/>
      <w:lang w:val="en-US" w:eastAsia="zh-CN" w:bidi="ar-SA"/>
    </w:rPr>
  </w:style>
  <w:style w:type="paragraph" w:customStyle="1" w:styleId="41">
    <w:name w:val="引用1"/>
    <w:basedOn w:val="1"/>
    <w:next w:val="1"/>
    <w:link w:val="42"/>
    <w:qFormat/>
    <w:uiPriority w:val="99"/>
    <w:pPr>
      <w:spacing w:before="200"/>
      <w:ind w:left="864" w:right="864"/>
    </w:pPr>
    <w:rPr>
      <w:i/>
      <w:iCs/>
      <w:color w:val="404040"/>
    </w:rPr>
  </w:style>
  <w:style w:type="character" w:customStyle="1" w:styleId="42">
    <w:name w:val="引用 字符"/>
    <w:basedOn w:val="20"/>
    <w:link w:val="41"/>
    <w:qFormat/>
    <w:uiPriority w:val="99"/>
    <w:rPr>
      <w:rFonts w:cs="Times New Roman"/>
      <w:i/>
      <w:iCs/>
      <w:color w:val="404040"/>
    </w:rPr>
  </w:style>
  <w:style w:type="paragraph" w:customStyle="1" w:styleId="43">
    <w:name w:val="明显引用1"/>
    <w:basedOn w:val="1"/>
    <w:next w:val="1"/>
    <w:link w:val="44"/>
    <w:qFormat/>
    <w:uiPriority w:val="99"/>
    <w:pPr>
      <w:pBdr>
        <w:top w:val="single" w:color="4F81BD" w:sz="4" w:space="10"/>
        <w:bottom w:val="single" w:color="4F81BD" w:sz="4" w:space="10"/>
      </w:pBdr>
      <w:spacing w:before="360" w:after="360"/>
      <w:ind w:left="864" w:right="864"/>
      <w:jc w:val="center"/>
    </w:pPr>
    <w:rPr>
      <w:i/>
      <w:iCs/>
      <w:color w:val="4F81BD"/>
    </w:rPr>
  </w:style>
  <w:style w:type="character" w:customStyle="1" w:styleId="44">
    <w:name w:val="明显引用 字符"/>
    <w:basedOn w:val="20"/>
    <w:link w:val="43"/>
    <w:qFormat/>
    <w:uiPriority w:val="99"/>
    <w:rPr>
      <w:rFonts w:cs="Times New Roman"/>
      <w:i/>
      <w:iCs/>
      <w:color w:val="4F81BD"/>
    </w:rPr>
  </w:style>
  <w:style w:type="character" w:customStyle="1" w:styleId="45">
    <w:name w:val="不明显强调1"/>
    <w:basedOn w:val="20"/>
    <w:qFormat/>
    <w:uiPriority w:val="99"/>
    <w:rPr>
      <w:rFonts w:cs="Times New Roman"/>
      <w:i/>
      <w:iCs/>
      <w:color w:val="404040"/>
    </w:rPr>
  </w:style>
  <w:style w:type="character" w:customStyle="1" w:styleId="46">
    <w:name w:val="明显强调1"/>
    <w:basedOn w:val="20"/>
    <w:qFormat/>
    <w:uiPriority w:val="99"/>
    <w:rPr>
      <w:rFonts w:cs="Times New Roman"/>
      <w:i/>
      <w:iCs/>
      <w:color w:val="4F81BD"/>
    </w:rPr>
  </w:style>
  <w:style w:type="character" w:customStyle="1" w:styleId="47">
    <w:name w:val="不明显参考1"/>
    <w:basedOn w:val="20"/>
    <w:qFormat/>
    <w:uiPriority w:val="99"/>
    <w:rPr>
      <w:rFonts w:cs="Times New Roman"/>
      <w:smallCaps/>
      <w:color w:val="404040"/>
    </w:rPr>
  </w:style>
  <w:style w:type="character" w:customStyle="1" w:styleId="48">
    <w:name w:val="明显参考1"/>
    <w:basedOn w:val="20"/>
    <w:qFormat/>
    <w:uiPriority w:val="99"/>
    <w:rPr>
      <w:rFonts w:cs="Times New Roman"/>
      <w:b/>
      <w:bCs/>
      <w:smallCaps/>
      <w:color w:val="4F81BD"/>
      <w:spacing w:val="5"/>
    </w:rPr>
  </w:style>
  <w:style w:type="character" w:customStyle="1" w:styleId="49">
    <w:name w:val="书籍标题1"/>
    <w:basedOn w:val="20"/>
    <w:qFormat/>
    <w:uiPriority w:val="99"/>
    <w:rPr>
      <w:rFonts w:cs="Times New Roman"/>
      <w:b/>
      <w:bCs/>
      <w:i/>
      <w:iCs/>
      <w:spacing w:val="5"/>
    </w:rPr>
  </w:style>
  <w:style w:type="paragraph" w:customStyle="1" w:styleId="50">
    <w:name w:val="TOC 标题1"/>
    <w:basedOn w:val="2"/>
    <w:next w:val="1"/>
    <w:qFormat/>
    <w:uiPriority w:val="99"/>
    <w:pPr>
      <w:outlineLvl w:val="9"/>
    </w:pPr>
  </w:style>
  <w:style w:type="paragraph" w:customStyle="1" w:styleId="51">
    <w:name w:val="List Paragraph1"/>
    <w:basedOn w:val="1"/>
    <w:qFormat/>
    <w:uiPriority w:val="99"/>
    <w:pPr>
      <w:ind w:firstLine="420" w:firstLineChars="200"/>
    </w:pPr>
  </w:style>
  <w:style w:type="character" w:customStyle="1" w:styleId="52">
    <w:name w:val="ft47"/>
    <w:basedOn w:val="20"/>
    <w:qFormat/>
    <w:uiPriority w:val="0"/>
  </w:style>
  <w:style w:type="character" w:customStyle="1" w:styleId="53">
    <w:name w:val="ft48"/>
    <w:basedOn w:val="20"/>
    <w:qFormat/>
    <w:uiPriority w:val="0"/>
  </w:style>
  <w:style w:type="character" w:customStyle="1" w:styleId="54">
    <w:name w:val="ft50"/>
    <w:basedOn w:val="20"/>
    <w:qFormat/>
    <w:uiPriority w:val="0"/>
  </w:style>
  <w:style w:type="paragraph" w:styleId="55">
    <w:name w:val="List Paragraph"/>
    <w:basedOn w:val="1"/>
    <w:qFormat/>
    <w:uiPriority w:val="34"/>
    <w:pPr>
      <w:ind w:firstLine="420" w:firstLineChars="200"/>
    </w:pPr>
  </w:style>
  <w:style w:type="paragraph" w:customStyle="1" w:styleId="56">
    <w:name w:val="m2"/>
    <w:basedOn w:val="1"/>
    <w:qFormat/>
    <w:uiPriority w:val="0"/>
    <w:pPr>
      <w:widowControl w:val="0"/>
      <w:topLinePunct/>
      <w:spacing w:after="0" w:line="480" w:lineRule="auto"/>
      <w:jc w:val="center"/>
    </w:pPr>
    <w:rPr>
      <w:rFonts w:ascii="Times New Roman" w:hAnsi="Times New Roman" w:eastAsia="黑体"/>
      <w:kern w:val="2"/>
      <w:sz w:val="24"/>
      <w:szCs w:val="24"/>
    </w:rPr>
  </w:style>
  <w:style w:type="paragraph" w:customStyle="1" w:styleId="57">
    <w:name w:val="列出段落2"/>
    <w:basedOn w:val="1"/>
    <w:qFormat/>
    <w:uiPriority w:val="0"/>
    <w:pPr>
      <w:widowControl w:val="0"/>
      <w:spacing w:after="0" w:line="240" w:lineRule="auto"/>
      <w:ind w:firstLine="420" w:firstLineChars="200"/>
      <w:jc w:val="both"/>
    </w:pPr>
    <w:rPr>
      <w:kern w:val="2"/>
      <w:sz w:val="21"/>
      <w:szCs w:val="20"/>
    </w:rPr>
  </w:style>
  <w:style w:type="paragraph" w:customStyle="1" w:styleId="58">
    <w:name w:val="样式 宋体 首行缩进:  0.37 厘米 行距: 多倍行距 1.25 字行"/>
    <w:basedOn w:val="1"/>
    <w:qFormat/>
    <w:uiPriority w:val="0"/>
    <w:pPr>
      <w:widowControl w:val="0"/>
      <w:spacing w:after="0" w:line="300" w:lineRule="auto"/>
      <w:ind w:firstLine="454"/>
      <w:jc w:val="both"/>
    </w:pPr>
    <w:rPr>
      <w:rFonts w:ascii="宋体" w:hAnsi="宋体"/>
      <w:kern w:val="2"/>
      <w:sz w:val="21"/>
      <w:szCs w:val="20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ntTable" Target="fontTable.xml"/><Relationship Id="rId8" Type="http://schemas.openxmlformats.org/officeDocument/2006/relationships/customXml" Target="../customXml/item2.xml"/><Relationship Id="rId7" Type="http://schemas.openxmlformats.org/officeDocument/2006/relationships/numbering" Target="numbering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72033931-BBCB-4787-B9B5-2C8248A76FFF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SkyUN.Org</Company>
  <Pages>1</Pages>
  <Words>687</Words>
  <Characters>3921</Characters>
  <Lines>32</Lines>
  <Paragraphs>9</Paragraphs>
  <TotalTime>3</TotalTime>
  <ScaleCrop>false</ScaleCrop>
  <LinksUpToDate>false</LinksUpToDate>
  <CharactersWithSpaces>4599</CharactersWithSpaces>
  <Application>WPS Office_11.1.0.8894_F1E327BC-269C-435d-A152-05C5408002CA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2018-04-26T15:11:00Z</dcterms:created>
  <dc:creator>helloworld</dc:creator>
  <cp:lastModifiedBy>Administrator</cp:lastModifiedBy>
  <cp:lastPrinted>2018-08-22T09:43:00Z</cp:lastPrinted>
  <dcterms:modified xsi:type="dcterms:W3CDTF">2019-08-17T08:27:31Z</dcterms:modified>
  <cp:revision>473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2052-11.1.0.8894</vt:lpwstr>
  </property>
</Properties>
</file>