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0" w:after="156" w:line="240" w:lineRule="auto"/>
        <w:ind w:left="0" w:right="0" w:firstLine="0"/>
        <w:jc w:val="center"/>
        <w:rPr>
          <w:rFonts w:ascii="黑体" w:hAnsi="黑体" w:eastAsia="黑体" w:cs="黑体"/>
          <w:color w:val="000000"/>
          <w:spacing w:val="0"/>
          <w:position w:val="0"/>
          <w:sz w:val="44"/>
          <w:shd w:val="clear" w:fill="auto"/>
        </w:rPr>
      </w:pPr>
      <w:r>
        <w:rPr>
          <w:rFonts w:ascii="黑体" w:hAnsi="黑体" w:eastAsia="黑体" w:cs="黑体"/>
          <w:b/>
          <w:color w:val="000000"/>
          <w:spacing w:val="0"/>
          <w:position w:val="0"/>
          <w:sz w:val="44"/>
          <w:shd w:val="clear" w:fill="auto"/>
        </w:rPr>
        <w:t>监　理　日　志</w:t>
      </w:r>
    </w:p>
    <w:p>
      <w:pPr>
        <w:tabs>
          <w:tab w:val="right" w:pos="8308"/>
        </w:tabs>
        <w:spacing w:before="0" w:after="0" w:line="240" w:lineRule="auto"/>
        <w:ind w:left="480" w:right="0" w:hanging="480"/>
        <w:jc w:val="both"/>
        <w:rPr>
          <w:rFonts w:hint="default" w:ascii="Times New Roman" w:hAnsi="Times New Roman" w:eastAsia="宋体" w:cs="Times New Roman"/>
          <w:color w:val="000000"/>
          <w:spacing w:val="0"/>
          <w:position w:val="0"/>
          <w:sz w:val="24"/>
          <w:shd w:val="clear" w:fill="auto"/>
          <w:lang w:val="en-US" w:eastAsia="zh-CN"/>
        </w:rPr>
      </w:pPr>
      <w:r>
        <w:rPr>
          <w:rFonts w:ascii="宋体" w:hAnsi="宋体" w:eastAsia="宋体" w:cs="宋体"/>
          <w:color w:val="000000"/>
          <w:spacing w:val="0"/>
          <w:position w:val="0"/>
          <w:sz w:val="24"/>
          <w:shd w:val="clear" w:fill="auto"/>
        </w:rPr>
        <w:t>日期：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4"/>
          <w:shd w:val="clear" w:fill="auto"/>
        </w:rPr>
        <w:t>2023</w:t>
      </w:r>
      <w:r>
        <w:rPr>
          <w:rFonts w:ascii="宋体" w:hAnsi="宋体" w:eastAsia="宋体" w:cs="宋体"/>
          <w:color w:val="000000"/>
          <w:spacing w:val="0"/>
          <w:position w:val="0"/>
          <w:sz w:val="24"/>
          <w:shd w:val="clear" w:fill="auto"/>
        </w:rPr>
        <w:t>年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4"/>
          <w:shd w:val="clear" w:fill="auto"/>
        </w:rPr>
        <w:t>0</w:t>
      </w:r>
      <w:r>
        <w:rPr>
          <w:rFonts w:hint="eastAsia" w:ascii="Times New Roman" w:hAnsi="Times New Roman" w:eastAsia="宋体" w:cs="Times New Roman"/>
          <w:color w:val="000000"/>
          <w:spacing w:val="0"/>
          <w:position w:val="0"/>
          <w:sz w:val="24"/>
          <w:shd w:val="clear" w:fill="auto"/>
          <w:lang w:val="en-US" w:eastAsia="zh-CN"/>
        </w:rPr>
        <w:t>4</w:t>
      </w:r>
      <w:r>
        <w:rPr>
          <w:rFonts w:ascii="宋体" w:hAnsi="宋体" w:eastAsia="宋体" w:cs="宋体"/>
          <w:color w:val="000000"/>
          <w:spacing w:val="0"/>
          <w:position w:val="0"/>
          <w:sz w:val="24"/>
          <w:shd w:val="clear" w:fill="auto"/>
        </w:rPr>
        <w:t>月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4"/>
          <w:shd w:val="clear" w:fill="auto"/>
        </w:rPr>
        <w:t xml:space="preserve"> </w:t>
      </w:r>
      <w:r>
        <w:rPr>
          <w:rFonts w:hint="eastAsia" w:ascii="Times New Roman" w:hAnsi="Times New Roman" w:eastAsia="宋体" w:cs="Times New Roman"/>
          <w:color w:val="000000"/>
          <w:spacing w:val="0"/>
          <w:position w:val="0"/>
          <w:sz w:val="24"/>
          <w:shd w:val="clear" w:fill="auto"/>
          <w:lang w:val="en-US" w:eastAsia="zh-CN"/>
        </w:rPr>
        <w:t>28</w:t>
      </w:r>
      <w:r>
        <w:rPr>
          <w:rFonts w:ascii="宋体" w:hAnsi="宋体" w:eastAsia="宋体" w:cs="宋体"/>
          <w:color w:val="000000"/>
          <w:spacing w:val="0"/>
          <w:position w:val="0"/>
          <w:sz w:val="24"/>
          <w:shd w:val="clear" w:fill="auto"/>
        </w:rPr>
        <w:t>日　　　　　　　　　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4"/>
          <w:shd w:val="clear" w:fill="auto"/>
        </w:rPr>
        <w:t xml:space="preserve">      </w:t>
      </w:r>
      <w:r>
        <w:rPr>
          <w:rFonts w:ascii="宋体" w:hAnsi="宋体" w:eastAsia="宋体" w:cs="宋体"/>
          <w:color w:val="000000"/>
          <w:spacing w:val="0"/>
          <w:position w:val="0"/>
          <w:sz w:val="24"/>
          <w:shd w:val="clear" w:fill="auto"/>
        </w:rPr>
        <w:t>　　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4"/>
          <w:shd w:val="clear" w:fill="auto"/>
        </w:rPr>
        <w:t xml:space="preserve">  </w:t>
      </w:r>
      <w:r>
        <w:rPr>
          <w:rFonts w:ascii="宋体" w:hAnsi="宋体" w:eastAsia="宋体" w:cs="宋体"/>
          <w:color w:val="000000"/>
          <w:spacing w:val="0"/>
          <w:position w:val="0"/>
          <w:sz w:val="24"/>
          <w:shd w:val="clear" w:fill="auto"/>
        </w:rPr>
        <w:t>天气：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4"/>
          <w:shd w:val="clear" w:fill="auto"/>
          <w:lang w:val="en-US" w:eastAsia="zh-CN"/>
        </w:rPr>
        <w:t xml:space="preserve">小雨            </w:t>
      </w:r>
      <w:r>
        <w:rPr>
          <w:rFonts w:ascii="宋体" w:hAnsi="宋体" w:eastAsia="宋体" w:cs="宋体"/>
          <w:color w:val="000000"/>
          <w:spacing w:val="0"/>
          <w:position w:val="0"/>
          <w:sz w:val="24"/>
          <w:shd w:val="clear" w:fill="auto"/>
        </w:rPr>
        <w:t>星期：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4"/>
          <w:shd w:val="clear" w:fill="auto"/>
          <w:lang w:val="en-US" w:eastAsia="zh-CN"/>
        </w:rPr>
        <w:t xml:space="preserve">五   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4"/>
          <w:shd w:val="clear" w:fill="auto"/>
        </w:rPr>
        <w:t xml:space="preserve">  </w:t>
      </w:r>
      <w:r>
        <w:rPr>
          <w:rFonts w:ascii="宋体" w:hAnsi="宋体" w:eastAsia="宋体" w:cs="宋体"/>
          <w:color w:val="000000"/>
          <w:spacing w:val="0"/>
          <w:position w:val="0"/>
          <w:sz w:val="24"/>
          <w:shd w:val="clear" w:fill="auto"/>
        </w:rPr>
        <w:t>气温：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4"/>
          <w:shd w:val="clear" w:fill="auto"/>
          <w:lang w:val="en-US" w:eastAsia="zh-CN"/>
        </w:rPr>
        <w:t>12-3</w:t>
      </w:r>
    </w:p>
    <w:p>
      <w:pPr>
        <w:spacing w:before="0" w:after="0" w:line="240" w:lineRule="auto"/>
        <w:ind w:left="0" w:right="0" w:firstLine="0"/>
        <w:jc w:val="both"/>
        <w:rPr>
          <w:rFonts w:ascii="Times New Roman" w:hAnsi="Times New Roman" w:eastAsia="Times New Roman" w:cs="Times New Roman"/>
          <w:color w:val="000000"/>
          <w:spacing w:val="0"/>
          <w:position w:val="0"/>
          <w:sz w:val="24"/>
          <w:shd w:val="clear" w:fill="auto"/>
        </w:rPr>
      </w:pPr>
      <w:r>
        <w:rPr>
          <w:rFonts w:ascii="宋体" w:hAnsi="宋体" w:eastAsia="宋体" w:cs="宋体"/>
          <w:color w:val="000000"/>
          <w:spacing w:val="0"/>
          <w:position w:val="0"/>
          <w:sz w:val="24"/>
          <w:shd w:val="clear" w:fill="auto"/>
        </w:rPr>
        <w:t>工程名称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4"/>
          <w:shd w:val="clear" w:fill="auto"/>
        </w:rPr>
        <w:t xml:space="preserve">: </w:t>
      </w:r>
      <w:r>
        <w:rPr>
          <w:rFonts w:ascii="宋体" w:hAnsi="宋体" w:eastAsia="宋体" w:cs="宋体"/>
          <w:color w:val="000000"/>
          <w:spacing w:val="0"/>
          <w:position w:val="0"/>
          <w:sz w:val="21"/>
          <w:shd w:val="clear" w:fill="auto"/>
        </w:rPr>
        <w:t>一汽红旗屋顶分布式光伏发电项目</w:t>
      </w:r>
    </w:p>
    <w:tbl>
      <w:tblPr>
        <w:tblStyle w:val="2"/>
        <w:tblW w:w="0" w:type="auto"/>
        <w:tblInd w:w="0" w:type="dxa"/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495"/>
        <w:gridCol w:w="1504"/>
        <w:gridCol w:w="294"/>
        <w:gridCol w:w="360"/>
        <w:gridCol w:w="5658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0" w:hRule="atLeast"/>
        </w:trPr>
        <w:tc>
          <w:tcPr>
            <w:tcW w:w="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0" w:type="dxa"/>
              <w:right w:w="0" w:type="dxa"/>
            </w:tcMar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监理</w:t>
            </w: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工作</w:t>
            </w: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情况</w:t>
            </w: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spacing w:val="0"/>
                <w:position w:val="0"/>
                <w:shd w:val="clear" w:fill="auto"/>
              </w:rPr>
            </w:pPr>
          </w:p>
        </w:tc>
        <w:tc>
          <w:tcPr>
            <w:tcW w:w="871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0" w:type="dxa"/>
              <w:right w:w="0" w:type="dxa"/>
            </w:tcMar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  <w:lang w:val="en-US" w:eastAsia="zh-CN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巡视检查内容：</w:t>
            </w: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position w:val="0"/>
                <w:sz w:val="24"/>
                <w:shd w:val="clear" w:fill="auto"/>
              </w:rPr>
              <w:t>1</w:t>
            </w: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、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  <w:lang w:val="en-US" w:eastAsia="zh-CN"/>
              </w:rPr>
              <w:t>动能公司第一条线路1183断路器安装主题完成，已送电；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  <w:lang w:val="en-US" w:eastAsia="zh-CN"/>
              </w:rPr>
              <w:t>第二条线路1168断路器准备停电安装</w:t>
            </w: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。</w:t>
            </w: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2、工程进度：</w:t>
            </w: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（1）1#2#箱变完成,3#4#5#预制砼箱变基础安装完成。</w:t>
            </w: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（2）冲压车间：支架、组件、桥架、接地、电缆及逆变器安装完成。</w:t>
            </w: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（3）焊装涂装车间：支架、组件、桥架、接地、电缆及逆变器安装完成。</w:t>
            </w: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（4）1#库屋面容量0.502MW.已完成工程量的100%。</w:t>
            </w:r>
          </w:p>
          <w:p>
            <w:pPr>
              <w:widowControl w:val="0"/>
              <w:numPr>
                <w:ilvl w:val="0"/>
                <w:numId w:val="1"/>
              </w:num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M总装屋面容量1.62MW，施工完成100%。</w:t>
            </w:r>
          </w:p>
          <w:p>
            <w:pPr>
              <w:widowControl w:val="0"/>
              <w:numPr>
                <w:ilvl w:val="0"/>
                <w:numId w:val="1"/>
              </w:num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H焊装屋面装机容量：1.059MW，施工完成100%。</w:t>
            </w:r>
          </w:p>
          <w:p>
            <w:pPr>
              <w:widowControl w:val="0"/>
              <w:numPr>
                <w:ilvl w:val="0"/>
                <w:numId w:val="1"/>
              </w:num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变速箱联合厂房装机容量：1.57MW,施工完成100%。</w:t>
            </w:r>
          </w:p>
          <w:p>
            <w:pPr>
              <w:widowControl w:val="0"/>
              <w:numPr>
                <w:ilvl w:val="0"/>
                <w:numId w:val="1"/>
              </w:num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汇集站柜体安装完成，终端电缆头制作安装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  <w:lang w:val="en-US" w:eastAsia="zh-CN"/>
              </w:rPr>
              <w:t>完成</w:t>
            </w: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。</w:t>
            </w:r>
          </w:p>
          <w:p>
            <w:pPr>
              <w:widowControl w:val="0"/>
              <w:numPr>
                <w:ilvl w:val="0"/>
                <w:numId w:val="1"/>
              </w:num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3#4#5#箱变检测试验完成。</w:t>
            </w:r>
          </w:p>
          <w:p>
            <w:pPr>
              <w:widowControl w:val="0"/>
              <w:numPr>
                <w:ilvl w:val="0"/>
                <w:numId w:val="1"/>
              </w:num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13配电间、汇集站及动能公司开关柜安装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  <w:lang w:val="en-US" w:eastAsia="zh-CN"/>
              </w:rPr>
              <w:t>完成</w:t>
            </w: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。</w:t>
            </w:r>
          </w:p>
          <w:p>
            <w:pPr>
              <w:spacing w:before="0" w:after="0" w:line="240" w:lineRule="auto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3、编写监理资料。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0" w:hRule="atLeast"/>
        </w:trPr>
        <w:tc>
          <w:tcPr>
            <w:tcW w:w="5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0" w:type="dxa"/>
              <w:right w:w="0" w:type="dxa"/>
            </w:tcMar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施工情况</w:t>
            </w: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spacing w:val="0"/>
                <w:position w:val="0"/>
                <w:shd w:val="clear" w:fill="auto"/>
              </w:rPr>
            </w:pPr>
          </w:p>
        </w:tc>
        <w:tc>
          <w:tcPr>
            <w:tcW w:w="20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0" w:type="dxa"/>
              <w:right w:w="0" w:type="dxa"/>
            </w:tcMar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spacing w:val="0"/>
                <w:position w:val="0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施工单位</w:t>
            </w:r>
          </w:p>
        </w:tc>
        <w:tc>
          <w:tcPr>
            <w:tcW w:w="6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0" w:type="dxa"/>
              <w:right w:w="0" w:type="dxa"/>
            </w:tcMar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宋体" w:hAnsi="宋体" w:eastAsia="宋体" w:cs="宋体"/>
                <w:spacing w:val="0"/>
                <w:position w:val="0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施工内容及进度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0" w:hRule="atLeast"/>
        </w:trPr>
        <w:tc>
          <w:tcPr>
            <w:tcW w:w="5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0" w:type="dxa"/>
              <w:right w:w="0" w:type="dxa"/>
            </w:tcMar>
            <w:vAlign w:val="top"/>
          </w:tcPr>
          <w:p>
            <w:pPr>
              <w:spacing w:before="0" w:after="200" w:line="276" w:lineRule="auto"/>
              <w:ind w:left="0" w:right="0" w:firstLine="0"/>
              <w:jc w:val="left"/>
              <w:rPr>
                <w:rFonts w:ascii="宋体" w:hAnsi="宋体" w:eastAsia="宋体" w:cs="宋体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20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0" w:type="dxa"/>
              <w:right w:w="0" w:type="dxa"/>
            </w:tcMar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国网吉林综合能源服务有限公司</w:t>
            </w: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长春市恒明电力工程有限公司</w:t>
            </w:r>
          </w:p>
          <w:p>
            <w:pPr>
              <w:spacing w:before="0" w:after="0" w:line="240" w:lineRule="auto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长春市万鸿电力安装有限公司</w:t>
            </w:r>
          </w:p>
        </w:tc>
        <w:tc>
          <w:tcPr>
            <w:tcW w:w="6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0" w:type="dxa"/>
              <w:right w:w="0" w:type="dxa"/>
            </w:tcMar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color w:val="000000"/>
                <w:spacing w:val="0"/>
                <w:position w:val="0"/>
                <w:sz w:val="24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position w:val="0"/>
                <w:sz w:val="24"/>
                <w:shd w:val="clear" w:fill="auto"/>
              </w:rPr>
              <w:t xml:space="preserve">  </w:t>
            </w:r>
          </w:p>
          <w:p>
            <w:pPr>
              <w:numPr>
                <w:ilvl w:val="0"/>
                <w:numId w:val="2"/>
              </w:numPr>
              <w:tabs>
                <w:tab w:val="left" w:pos="312"/>
              </w:tabs>
              <w:spacing w:before="0" w:after="0" w:line="240" w:lineRule="auto"/>
              <w:ind w:right="0" w:rightChars="0" w:firstLine="240" w:firstLineChars="100"/>
              <w:jc w:val="both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  <w:lang w:val="en-US" w:eastAsia="zh-CN"/>
              </w:rPr>
              <w:t>动能公司第一条线路1183断路器安装主题完成，已送电，动能公司说他们的线路需要检修第二条线路1168断路器停电安装等到五一节过后施工</w:t>
            </w: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。</w:t>
            </w:r>
          </w:p>
          <w:p>
            <w:pPr>
              <w:numPr>
                <w:ilvl w:val="0"/>
                <w:numId w:val="0"/>
              </w:numPr>
              <w:tabs>
                <w:tab w:val="left" w:pos="312"/>
              </w:tabs>
              <w:spacing w:before="0" w:after="0" w:line="240" w:lineRule="auto"/>
              <w:ind w:right="0" w:rightChars="0" w:firstLine="240" w:firstLineChars="100"/>
              <w:jc w:val="both"/>
              <w:rPr>
                <w:rFonts w:hint="default" w:ascii="Times New Roman" w:hAnsi="Times New Roman" w:eastAsia="宋体" w:cs="Times New Roman"/>
                <w:color w:val="000000"/>
                <w:spacing w:val="0"/>
                <w:position w:val="0"/>
                <w:sz w:val="24"/>
                <w:shd w:val="clear" w:fill="auto"/>
                <w:lang w:val="en-US" w:eastAsia="zh-CN"/>
              </w:rPr>
            </w:pP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color w:val="000000"/>
                <w:spacing w:val="0"/>
                <w:position w:val="0"/>
                <w:sz w:val="24"/>
                <w:shd w:val="clear" w:fill="auto"/>
              </w:rPr>
            </w:pPr>
          </w:p>
          <w:p>
            <w:pPr>
              <w:spacing w:before="0" w:after="0" w:line="240" w:lineRule="auto"/>
              <w:ind w:left="120" w:right="0" w:firstLine="0"/>
              <w:jc w:val="both"/>
              <w:rPr>
                <w:rFonts w:ascii="Times New Roman" w:hAnsi="Times New Roman" w:eastAsia="Times New Roman" w:cs="Times New Roman"/>
                <w:color w:val="000000"/>
                <w:spacing w:val="0"/>
                <w:position w:val="0"/>
                <w:sz w:val="24"/>
                <w:shd w:val="clear"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color w:val="000000"/>
                <w:spacing w:val="0"/>
                <w:position w:val="0"/>
                <w:sz w:val="24"/>
                <w:shd w:val="clear"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0" w:hRule="atLeast"/>
        </w:trPr>
        <w:tc>
          <w:tcPr>
            <w:tcW w:w="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>
            <w:pPr>
              <w:spacing w:before="120" w:after="0" w:line="240" w:lineRule="auto"/>
              <w:ind w:left="0" w:right="0" w:firstLine="0"/>
              <w:jc w:val="both"/>
              <w:rPr>
                <w:rFonts w:ascii="宋体" w:hAnsi="宋体" w:eastAsia="宋体" w:cs="宋体"/>
                <w:spacing w:val="0"/>
                <w:position w:val="0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建设单位</w:t>
            </w:r>
          </w:p>
        </w:tc>
        <w:tc>
          <w:tcPr>
            <w:tcW w:w="871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color w:val="000000"/>
                <w:spacing w:val="0"/>
                <w:position w:val="0"/>
                <w:sz w:val="24"/>
                <w:shd w:val="clear"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0" w:hRule="atLeast"/>
        </w:trPr>
        <w:tc>
          <w:tcPr>
            <w:tcW w:w="221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0" w:type="dxa"/>
              <w:right w:w="0" w:type="dxa"/>
            </w:tcMar>
            <w:vAlign w:val="top"/>
          </w:tcPr>
          <w:p>
            <w:pPr>
              <w:spacing w:before="156" w:after="0" w:line="240" w:lineRule="auto"/>
              <w:ind w:left="0" w:right="0" w:firstLine="0"/>
              <w:jc w:val="left"/>
              <w:rPr>
                <w:rFonts w:ascii="宋体" w:hAnsi="宋体" w:eastAsia="宋体" w:cs="宋体"/>
                <w:spacing w:val="0"/>
                <w:position w:val="0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本日现场监理人员</w:t>
            </w:r>
          </w:p>
        </w:tc>
        <w:tc>
          <w:tcPr>
            <w:tcW w:w="703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0" w:type="dxa"/>
              <w:right w:w="0" w:type="dxa"/>
            </w:tcMar>
            <w:vAlign w:val="top"/>
          </w:tcPr>
          <w:p>
            <w:pPr>
              <w:spacing w:before="156" w:after="0" w:line="240" w:lineRule="auto"/>
              <w:ind w:left="0" w:right="0" w:firstLine="0"/>
              <w:jc w:val="left"/>
              <w:rPr>
                <w:rFonts w:ascii="宋体" w:hAnsi="宋体" w:eastAsia="宋体" w:cs="宋体"/>
                <w:spacing w:val="0"/>
                <w:position w:val="0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 xml:space="preserve"> 赵文渠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0" w:hRule="atLeast"/>
        </w:trPr>
        <w:tc>
          <w:tcPr>
            <w:tcW w:w="294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0" w:type="dxa"/>
              <w:right w:w="0" w:type="dxa"/>
            </w:tcMar>
            <w:vAlign w:val="top"/>
          </w:tcPr>
          <w:p>
            <w:pPr>
              <w:spacing w:before="156" w:after="0" w:line="240" w:lineRule="auto"/>
              <w:ind w:left="0" w:right="0" w:firstLine="0"/>
              <w:jc w:val="left"/>
              <w:rPr>
                <w:rFonts w:ascii="宋体" w:hAnsi="宋体" w:eastAsia="宋体" w:cs="宋体"/>
                <w:spacing w:val="0"/>
                <w:position w:val="0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记录人:  赵文渠</w:t>
            </w:r>
          </w:p>
        </w:tc>
        <w:tc>
          <w:tcPr>
            <w:tcW w:w="6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0" w:type="dxa"/>
              <w:right w:w="0" w:type="dxa"/>
            </w:tcMar>
            <w:vAlign w:val="top"/>
          </w:tcPr>
          <w:p>
            <w:pPr>
              <w:spacing w:before="156" w:after="0" w:line="240" w:lineRule="auto"/>
              <w:ind w:left="0" w:right="0" w:firstLine="0"/>
              <w:jc w:val="left"/>
              <w:rPr>
                <w:rFonts w:ascii="宋体" w:hAnsi="宋体" w:eastAsia="宋体" w:cs="宋体"/>
                <w:spacing w:val="0"/>
                <w:position w:val="0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0"/>
                <w:position w:val="0"/>
                <w:sz w:val="24"/>
                <w:shd w:val="clear" w:fill="auto"/>
              </w:rPr>
              <w:t>总监理工程师/总监理工程师代表（签字）: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宋体" w:hAnsi="宋体" w:eastAsia="宋体" w:cs="宋体"/>
          <w:color w:val="000000"/>
          <w:spacing w:val="0"/>
          <w:position w:val="0"/>
          <w:sz w:val="40"/>
          <w:shd w:val="clear" w:fill="auto"/>
        </w:rPr>
      </w:pPr>
    </w:p>
    <w:sectPr>
      <w:pgSz w:w="11906" w:h="16838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53208E"/>
    <w:multiLevelType w:val="singleLevel"/>
    <w:tmpl w:val="0053208E"/>
    <w:lvl w:ilvl="0" w:tentative="0">
      <w:start w:val="1"/>
      <w:numFmt w:val="decimal"/>
      <w:lvlText w:val="%1."/>
      <w:lvlJc w:val="left"/>
    </w:lvl>
  </w:abstractNum>
  <w:abstractNum w:abstractNumId="1">
    <w:nsid w:val="650CB607"/>
    <w:multiLevelType w:val="singleLevel"/>
    <w:tmpl w:val="650CB607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compat>
    <w:useFELayout/>
    <w:splitPgBreakAndParaMark/>
    <w:compatSetting w:name="compatibilityMode" w:uri="http://schemas.microsoft.com/office/word" w:val="12"/>
  </w:compat>
  <w:docVars>
    <w:docVar w:name="commondata" w:val="eyJoZGlkIjoiZDAzZGY0N2U4YTE4NzZmNTNiNDhhZDhmZTA1MDI5OGQifQ=="/>
  </w:docVars>
  <w:rsids>
    <w:rsidRoot w:val="00000000"/>
    <w:rsid w:val="01A46717"/>
    <w:rsid w:val="05E60260"/>
    <w:rsid w:val="07B5406F"/>
    <w:rsid w:val="08DB2520"/>
    <w:rsid w:val="09B33B66"/>
    <w:rsid w:val="0A1235C0"/>
    <w:rsid w:val="0DA21741"/>
    <w:rsid w:val="18E705E3"/>
    <w:rsid w:val="1A9E0CA7"/>
    <w:rsid w:val="1E6771E6"/>
    <w:rsid w:val="25867A9F"/>
    <w:rsid w:val="2A245E0D"/>
    <w:rsid w:val="2E9C196D"/>
    <w:rsid w:val="34F35641"/>
    <w:rsid w:val="38C63F5F"/>
    <w:rsid w:val="39C7678C"/>
    <w:rsid w:val="3A4122C4"/>
    <w:rsid w:val="43B65AD0"/>
    <w:rsid w:val="43F7083C"/>
    <w:rsid w:val="45772595"/>
    <w:rsid w:val="49704D15"/>
    <w:rsid w:val="4EF7482F"/>
    <w:rsid w:val="521C7453"/>
    <w:rsid w:val="54AF45A2"/>
    <w:rsid w:val="5D051FAC"/>
    <w:rsid w:val="5FDF0534"/>
    <w:rsid w:val="62F62A2D"/>
    <w:rsid w:val="630346A6"/>
    <w:rsid w:val="651052B1"/>
    <w:rsid w:val="683C4A7E"/>
    <w:rsid w:val="69054F2E"/>
    <w:rsid w:val="69D61AE2"/>
    <w:rsid w:val="6A942C16"/>
    <w:rsid w:val="6D3E1362"/>
    <w:rsid w:val="6D4C7A17"/>
    <w:rsid w:val="6EF07019"/>
    <w:rsid w:val="6FB0679D"/>
    <w:rsid w:val="701F0878"/>
    <w:rsid w:val="734E1A2F"/>
    <w:rsid w:val="7A6B2389"/>
    <w:rsid w:val="7BAF64D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480</Words>
  <Characters>552</Characters>
  <TotalTime>11</TotalTime>
  <ScaleCrop>false</ScaleCrop>
  <LinksUpToDate>false</LinksUpToDate>
  <CharactersWithSpaces>598</CharactersWithSpaces>
  <Application>WPS Office_11.1.0.14036_F1E327BC-269C-435d-A152-05C5408002CA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2023-03-09T08:36:00Z</dcterms:created>
  <dc:creator>Administrator</dc:creator>
  <cp:lastModifiedBy>Administrator</cp:lastModifiedBy>
  <cp:lastPrinted>2023-04-23T07:32:00Z</cp:lastPrinted>
  <dcterms:modified xsi:type="dcterms:W3CDTF">2023-04-28T08:29:51Z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8C34209B7A15440BA314E9AD1EFC9458</vt:lpwstr>
  </property>
</Properties>
</file>