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五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16~30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</w:t>
            </w:r>
            <w:r>
              <w:rPr>
                <w:rFonts w:hint="eastAsia"/>
                <w:lang w:val="en-US" w:eastAsia="zh-CN"/>
              </w:rPr>
              <w:t>进场</w:t>
            </w: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  <w:lang w:val="en-US" w:eastAsia="zh-CN"/>
              </w:rPr>
              <w:t>根。</w:t>
            </w:r>
            <w:r>
              <w:rPr>
                <w:rFonts w:hint="eastAsia"/>
                <w:lang w:val="en-US" w:eastAsia="zh-CN"/>
              </w:rPr>
              <w:t>检查</w:t>
            </w:r>
            <w:r>
              <w:rPr>
                <w:rFonts w:hint="default"/>
                <w:lang w:val="en-US" w:eastAsia="zh-CN"/>
              </w:rPr>
              <w:t>合格。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光伏区施工人员11人，升压站施工人员6人，送出线路施工人员10人。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台，铲车1台，吊车1台，引孔机1台，打桩机1台。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升压站消防水池基础开挖，配电房、仓库基础拆模，配电房基础柱钢筋绑扎。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送出线路N6、N7基础回填，N8基础开挖。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光伏区今日沉桩60根，引孔140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回弹送出线路N6、N7基础混凝土强度。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平行检验升压站配电房、仓库房混凝土基础质量。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巡视邹格庄光伏区引孔打桩质量安全。检查进场管桩质量。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旁站送出线路N7基础土方回填。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巡视升压站消防水池、送出线路土方开挖质量安全。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管桩吊装现场，有施工人员未佩戴安全帽。经批评教育后戴好安全帽。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73739AC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C786CDC"/>
    <w:rsid w:val="0F61464D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79C588A"/>
    <w:rsid w:val="187226D4"/>
    <w:rsid w:val="18D517F4"/>
    <w:rsid w:val="19D90846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062D20"/>
    <w:rsid w:val="1F1E2492"/>
    <w:rsid w:val="21783D93"/>
    <w:rsid w:val="2298179E"/>
    <w:rsid w:val="22D50859"/>
    <w:rsid w:val="24D83FC2"/>
    <w:rsid w:val="25876E81"/>
    <w:rsid w:val="26D95BD7"/>
    <w:rsid w:val="27327C75"/>
    <w:rsid w:val="278247CB"/>
    <w:rsid w:val="28230955"/>
    <w:rsid w:val="28D05F52"/>
    <w:rsid w:val="29B57E3F"/>
    <w:rsid w:val="2A6D3E13"/>
    <w:rsid w:val="2AA90512"/>
    <w:rsid w:val="2BE23173"/>
    <w:rsid w:val="2D050B99"/>
    <w:rsid w:val="2E024DB1"/>
    <w:rsid w:val="2F6904D5"/>
    <w:rsid w:val="303474F6"/>
    <w:rsid w:val="315420CD"/>
    <w:rsid w:val="31AE2FA7"/>
    <w:rsid w:val="3277338C"/>
    <w:rsid w:val="33466ED4"/>
    <w:rsid w:val="3355540D"/>
    <w:rsid w:val="343414A9"/>
    <w:rsid w:val="378D1B5A"/>
    <w:rsid w:val="3B7332C3"/>
    <w:rsid w:val="3B815480"/>
    <w:rsid w:val="3BF270B3"/>
    <w:rsid w:val="3D217141"/>
    <w:rsid w:val="3D4D0B6C"/>
    <w:rsid w:val="3DAC1C8F"/>
    <w:rsid w:val="3E961FA2"/>
    <w:rsid w:val="3F5202EF"/>
    <w:rsid w:val="3F8769CB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74A74D6"/>
    <w:rsid w:val="475A0604"/>
    <w:rsid w:val="483930CE"/>
    <w:rsid w:val="4982784D"/>
    <w:rsid w:val="4A234C77"/>
    <w:rsid w:val="4BD13969"/>
    <w:rsid w:val="4DB01831"/>
    <w:rsid w:val="4EAB1DB4"/>
    <w:rsid w:val="4EB07EAE"/>
    <w:rsid w:val="50280FCD"/>
    <w:rsid w:val="514B15D6"/>
    <w:rsid w:val="51563159"/>
    <w:rsid w:val="51F01CB6"/>
    <w:rsid w:val="52347EFF"/>
    <w:rsid w:val="524B3CCB"/>
    <w:rsid w:val="531C0CC1"/>
    <w:rsid w:val="533B0422"/>
    <w:rsid w:val="57E0693C"/>
    <w:rsid w:val="58E7341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850B2E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7871CE3"/>
    <w:rsid w:val="69576B89"/>
    <w:rsid w:val="6B4A755B"/>
    <w:rsid w:val="6B8D5665"/>
    <w:rsid w:val="6BBE323D"/>
    <w:rsid w:val="6D4A5F08"/>
    <w:rsid w:val="6E042AA0"/>
    <w:rsid w:val="6E4E482B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2CA0A39"/>
    <w:rsid w:val="730205CD"/>
    <w:rsid w:val="735C7932"/>
    <w:rsid w:val="74337CFC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439</Characters>
  <Lines>1</Lines>
  <Paragraphs>1</Paragraphs>
  <TotalTime>2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2023-05-28T00:55:52Z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