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</w:pP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  <w:lang w:val="en-US" w:eastAsia="zh-CN"/>
        </w:rPr>
        <w:t>福建兴宏瑞纺织</w:t>
      </w: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  <w:t>光伏项目监理日志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6"/>
        <w:gridCol w:w="960"/>
        <w:gridCol w:w="457"/>
        <w:gridCol w:w="1144"/>
        <w:gridCol w:w="231"/>
        <w:gridCol w:w="912"/>
        <w:gridCol w:w="917"/>
        <w:gridCol w:w="226"/>
        <w:gridCol w:w="1145"/>
        <w:gridCol w:w="460"/>
        <w:gridCol w:w="684"/>
        <w:gridCol w:w="1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296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日期</w:t>
            </w:r>
          </w:p>
        </w:tc>
        <w:tc>
          <w:tcPr>
            <w:tcW w:w="1417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2022年10月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日</w:t>
            </w:r>
          </w:p>
        </w:tc>
        <w:tc>
          <w:tcPr>
            <w:tcW w:w="1144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监理人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谭皓天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地点</w:t>
            </w:r>
          </w:p>
        </w:tc>
        <w:tc>
          <w:tcPr>
            <w:tcW w:w="1145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福建南平邵武</w:t>
            </w: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天气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" w:hRule="atLeast"/>
        </w:trPr>
        <w:tc>
          <w:tcPr>
            <w:tcW w:w="1296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5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  <w:t>施工人数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9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施工内容：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上午：桥架安装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下午：桥架安装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二、施工进度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完成进度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是否与计划进度一致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光伏支架基础安装完成99%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组件安装完成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电缆桥架安装完成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80</w:t>
            </w:r>
            <w:bookmarkStart w:id="0" w:name="_GoBack"/>
            <w:bookmarkEnd w:id="0"/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直流电缆敷设完成70%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交流电缆敷设完成0%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通讯电缆敷设完成0%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接地环网焊接完成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逆变器安装调试0%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并网柜安装0%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施工质量问题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要求施工单位加强对施工人员安全交底。</w:t>
            </w: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监理工作情况：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整理监理资料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施工报审资料进行审查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督促施工单位对新进场施人员做好安全技术交底。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督促施工单位对施工前期资料做好收集准备工作。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明日工作计划：</w:t>
            </w:r>
          </w:p>
          <w:p>
            <w:pPr>
              <w:snapToGrid/>
              <w:spacing w:before="0" w:beforeAutospacing="0" w:after="0" w:afterAutospacing="0" w:line="240" w:lineRule="auto"/>
              <w:ind w:left="0" w:leftChars="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六、监理文件资料及整改情况：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文件编号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文件标题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接收单位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是否回复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是否整改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CZZH-JLLX-001</w:t>
            </w:r>
          </w:p>
        </w:tc>
        <w:tc>
          <w:tcPr>
            <w:tcW w:w="1832" w:type="dxa"/>
            <w:gridSpan w:val="3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关于进场设备、材料报验事宜</w:t>
            </w:r>
          </w:p>
        </w:tc>
        <w:tc>
          <w:tcPr>
            <w:tcW w:w="1829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福建睿晟建设安装工程有限公司</w:t>
            </w:r>
          </w:p>
        </w:tc>
        <w:tc>
          <w:tcPr>
            <w:tcW w:w="1831" w:type="dxa"/>
            <w:gridSpan w:val="3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  <w:t xml:space="preserve">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项目监理机构（章）</w:t>
      </w: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</w:t>
      </w: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                           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专业监理人（签字）</w:t>
      </w:r>
    </w:p>
    <w:sectPr>
      <w:pgSz w:w="12240" w:h="15840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singleLevel"/>
    <w:tmpl w:val="0000000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0000001"/>
    <w:multiLevelType w:val="singleLevel"/>
    <w:tmpl w:val="0000000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</w:docVars>
  <w:rsids>
    <w:rsidRoot w:val="00000000"/>
    <w:rsid w:val="06230B77"/>
    <w:rsid w:val="0ED9663F"/>
    <w:rsid w:val="0F094F87"/>
    <w:rsid w:val="14A67183"/>
    <w:rsid w:val="160D314A"/>
    <w:rsid w:val="171973FC"/>
    <w:rsid w:val="181420E1"/>
    <w:rsid w:val="1EBC3E3D"/>
    <w:rsid w:val="234125A5"/>
    <w:rsid w:val="2EFB4A6F"/>
    <w:rsid w:val="336C7882"/>
    <w:rsid w:val="341E5217"/>
    <w:rsid w:val="363A5D11"/>
    <w:rsid w:val="3C61154F"/>
    <w:rsid w:val="3C7050E2"/>
    <w:rsid w:val="413E5B44"/>
    <w:rsid w:val="482B2310"/>
    <w:rsid w:val="4C2A1DC2"/>
    <w:rsid w:val="4E272BB8"/>
    <w:rsid w:val="5E2619F4"/>
    <w:rsid w:val="67634752"/>
    <w:rsid w:val="70314CE7"/>
    <w:rsid w:val="735A5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等线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等线" w:cs="宋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qFormat/>
    <w:uiPriority w:val="1"/>
  </w:style>
  <w:style w:type="table" w:default="1" w:styleId="2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354</Words>
  <Characters>388</Characters>
  <Paragraphs>127</Paragraphs>
  <TotalTime>0</TotalTime>
  <ScaleCrop>false</ScaleCrop>
  <LinksUpToDate>false</LinksUpToDate>
  <CharactersWithSpaces>476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2021-06-28T07:54:00Z</dcterms:created>
  <dc:creator>Mark Zhao</dc:creator>
  <cp:lastModifiedBy>天</cp:lastModifiedBy>
  <cp:lastPrinted>2021-10-27T01:12:00Z</cp:lastPrinted>
  <dcterms:modified xsi:type="dcterms:W3CDTF">2022-10-19T10:40:45Z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3BFA07FFCADC46A7B8A261D8ACFFF0B7</vt:lpwstr>
  </property>
</Properties>
</file>