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731203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17D28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731203">
              <w:rPr>
                <w:rFonts w:ascii="宋体" w:eastAsia="宋体" w:hAnsi="宋体"/>
                <w:color w:val="000000"/>
                <w:kern w:val="21"/>
              </w:rPr>
              <w:t>6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731203">
              <w:rPr>
                <w:rFonts w:ascii="宋体" w:eastAsia="宋体" w:hAnsi="宋体" w:hint="eastAsia"/>
                <w:color w:val="000000"/>
                <w:kern w:val="21"/>
              </w:rPr>
              <w:t>六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D449EA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731203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4E2508">
              <w:rPr>
                <w:rFonts w:ascii="宋体" w:eastAsia="宋体" w:hAnsi="宋体" w:hint="eastAsia"/>
                <w:color w:val="000000"/>
                <w:kern w:val="21"/>
              </w:rPr>
              <w:t>2</w:t>
            </w:r>
            <w:r w:rsidR="00731203">
              <w:rPr>
                <w:rFonts w:ascii="宋体" w:eastAsia="宋体" w:hAnsi="宋体"/>
                <w:color w:val="000000"/>
                <w:kern w:val="21"/>
              </w:rPr>
              <w:t>3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E17D28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  <w:r w:rsidR="00E20480">
              <w:rPr>
                <w:rFonts w:ascii="宋体" w:hAnsi="宋体" w:hint="eastAsia"/>
                <w:color w:val="000000"/>
                <w:kern w:val="21"/>
                <w:sz w:val="24"/>
              </w:rPr>
              <w:t>今天接地扁钢到场，报验合格。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9343CA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9343CA">
              <w:rPr>
                <w:rFonts w:ascii="宋体" w:hAnsi="宋体"/>
                <w:color w:val="000000"/>
                <w:kern w:val="21"/>
                <w:sz w:val="24"/>
              </w:rPr>
              <w:t>23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3E7B84" w:rsidP="009343CA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9E3573">
              <w:rPr>
                <w:rFonts w:ascii="宋体" w:hAnsi="宋体" w:hint="eastAsia"/>
                <w:color w:val="000000"/>
                <w:kern w:val="21"/>
                <w:sz w:val="24"/>
              </w:rPr>
              <w:t>今天</w:t>
            </w:r>
            <w:r w:rsidR="00BD4254">
              <w:rPr>
                <w:rFonts w:ascii="宋体" w:hAnsi="宋体" w:hint="eastAsia"/>
                <w:color w:val="000000"/>
                <w:kern w:val="21"/>
                <w:sz w:val="24"/>
              </w:rPr>
              <w:t>储能防火墙</w:t>
            </w:r>
            <w:r w:rsidR="009343CA">
              <w:rPr>
                <w:rFonts w:ascii="宋体" w:hAnsi="宋体" w:hint="eastAsia"/>
                <w:color w:val="000000"/>
                <w:kern w:val="21"/>
                <w:sz w:val="24"/>
              </w:rPr>
              <w:t>绑扎柱箍筋、</w:t>
            </w:r>
            <w:r w:rsidR="008356C8">
              <w:rPr>
                <w:rFonts w:ascii="宋体" w:hAnsi="宋体" w:hint="eastAsia"/>
                <w:color w:val="000000"/>
                <w:kern w:val="21"/>
                <w:sz w:val="24"/>
              </w:rPr>
              <w:t>砌筑</w:t>
            </w:r>
            <w:r w:rsidR="00D83A81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F940AB">
              <w:rPr>
                <w:rFonts w:ascii="宋体" w:hAnsi="宋体" w:hint="eastAsia"/>
                <w:color w:val="000000"/>
                <w:kern w:val="21"/>
                <w:sz w:val="24"/>
              </w:rPr>
              <w:t>车棚基础</w:t>
            </w:r>
            <w:r w:rsidR="00AB7B22">
              <w:rPr>
                <w:rFonts w:ascii="宋体" w:hAnsi="宋体" w:hint="eastAsia"/>
                <w:color w:val="000000"/>
                <w:kern w:val="21"/>
                <w:sz w:val="24"/>
              </w:rPr>
              <w:t>绑扎钢筋、支模</w:t>
            </w:r>
            <w:r w:rsidR="00731203">
              <w:rPr>
                <w:rFonts w:ascii="宋体" w:hAnsi="宋体" w:hint="eastAsia"/>
                <w:color w:val="000000"/>
                <w:kern w:val="21"/>
                <w:sz w:val="24"/>
              </w:rPr>
              <w:t>、浇筑承台混凝土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C72E38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AA0B26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</w:t>
            </w:r>
            <w:bookmarkStart w:id="0" w:name="_GoBack"/>
            <w:bookmarkEnd w:id="0"/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CF9" w:rsidRDefault="009D7CF9">
      <w:r>
        <w:separator/>
      </w:r>
    </w:p>
  </w:endnote>
  <w:endnote w:type="continuationSeparator" w:id="0">
    <w:p w:rsidR="009D7CF9" w:rsidRDefault="009D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A0B2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A0B2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CF9" w:rsidRDefault="009D7CF9">
      <w:r>
        <w:separator/>
      </w:r>
    </w:p>
  </w:footnote>
  <w:footnote w:type="continuationSeparator" w:id="0">
    <w:p w:rsidR="009D7CF9" w:rsidRDefault="009D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67478"/>
    <w:rsid w:val="000A3766"/>
    <w:rsid w:val="000C3DB5"/>
    <w:rsid w:val="000D476D"/>
    <w:rsid w:val="001479DA"/>
    <w:rsid w:val="00154654"/>
    <w:rsid w:val="00165E94"/>
    <w:rsid w:val="00182C83"/>
    <w:rsid w:val="0019104A"/>
    <w:rsid w:val="001951CD"/>
    <w:rsid w:val="001E21F1"/>
    <w:rsid w:val="001F140D"/>
    <w:rsid w:val="00230039"/>
    <w:rsid w:val="00262F9C"/>
    <w:rsid w:val="00265F74"/>
    <w:rsid w:val="00282B6D"/>
    <w:rsid w:val="002F1FBA"/>
    <w:rsid w:val="00307298"/>
    <w:rsid w:val="00315FC6"/>
    <w:rsid w:val="003214A6"/>
    <w:rsid w:val="00362986"/>
    <w:rsid w:val="003E7B84"/>
    <w:rsid w:val="00400B55"/>
    <w:rsid w:val="00421AA8"/>
    <w:rsid w:val="004279D2"/>
    <w:rsid w:val="004422BC"/>
    <w:rsid w:val="0044656D"/>
    <w:rsid w:val="004539DF"/>
    <w:rsid w:val="004E2508"/>
    <w:rsid w:val="0050472B"/>
    <w:rsid w:val="0051676E"/>
    <w:rsid w:val="00602BAC"/>
    <w:rsid w:val="00617A84"/>
    <w:rsid w:val="00663984"/>
    <w:rsid w:val="006764F0"/>
    <w:rsid w:val="006B6C05"/>
    <w:rsid w:val="006D08AB"/>
    <w:rsid w:val="006D5C3E"/>
    <w:rsid w:val="006F18DF"/>
    <w:rsid w:val="007235C4"/>
    <w:rsid w:val="00731203"/>
    <w:rsid w:val="007336BB"/>
    <w:rsid w:val="00775215"/>
    <w:rsid w:val="007D614D"/>
    <w:rsid w:val="008061BB"/>
    <w:rsid w:val="00806EBF"/>
    <w:rsid w:val="00824B2F"/>
    <w:rsid w:val="008356C8"/>
    <w:rsid w:val="00844C53"/>
    <w:rsid w:val="00847E79"/>
    <w:rsid w:val="00884636"/>
    <w:rsid w:val="00890226"/>
    <w:rsid w:val="008E0245"/>
    <w:rsid w:val="008F2D74"/>
    <w:rsid w:val="00920AA6"/>
    <w:rsid w:val="00924D72"/>
    <w:rsid w:val="009343CA"/>
    <w:rsid w:val="009353D0"/>
    <w:rsid w:val="00947AD6"/>
    <w:rsid w:val="0095454B"/>
    <w:rsid w:val="00963CDD"/>
    <w:rsid w:val="0098206C"/>
    <w:rsid w:val="009D7CF9"/>
    <w:rsid w:val="009E3573"/>
    <w:rsid w:val="00A0104D"/>
    <w:rsid w:val="00A104D3"/>
    <w:rsid w:val="00A42507"/>
    <w:rsid w:val="00A818C7"/>
    <w:rsid w:val="00AA0B26"/>
    <w:rsid w:val="00AA385B"/>
    <w:rsid w:val="00AB7B22"/>
    <w:rsid w:val="00AC2A07"/>
    <w:rsid w:val="00AD613B"/>
    <w:rsid w:val="00B24828"/>
    <w:rsid w:val="00B35DBF"/>
    <w:rsid w:val="00B722BD"/>
    <w:rsid w:val="00BD4254"/>
    <w:rsid w:val="00BF7988"/>
    <w:rsid w:val="00C05074"/>
    <w:rsid w:val="00C46ACF"/>
    <w:rsid w:val="00C60568"/>
    <w:rsid w:val="00C6174D"/>
    <w:rsid w:val="00C72E38"/>
    <w:rsid w:val="00C94BC2"/>
    <w:rsid w:val="00CB354B"/>
    <w:rsid w:val="00CC7CBE"/>
    <w:rsid w:val="00CD6E8B"/>
    <w:rsid w:val="00D01CEF"/>
    <w:rsid w:val="00D07834"/>
    <w:rsid w:val="00D449EA"/>
    <w:rsid w:val="00D6023B"/>
    <w:rsid w:val="00D83A81"/>
    <w:rsid w:val="00DE3776"/>
    <w:rsid w:val="00E17D28"/>
    <w:rsid w:val="00E20480"/>
    <w:rsid w:val="00E32820"/>
    <w:rsid w:val="00E35314"/>
    <w:rsid w:val="00E45C81"/>
    <w:rsid w:val="00E45D39"/>
    <w:rsid w:val="00E8260F"/>
    <w:rsid w:val="00E8590E"/>
    <w:rsid w:val="00E92175"/>
    <w:rsid w:val="00EC6E6D"/>
    <w:rsid w:val="00F37F10"/>
    <w:rsid w:val="00F82108"/>
    <w:rsid w:val="00F940AB"/>
    <w:rsid w:val="00FA5BC1"/>
    <w:rsid w:val="00FB6BF3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AA0B26"/>
    <w:rPr>
      <w:sz w:val="18"/>
      <w:szCs w:val="18"/>
    </w:rPr>
  </w:style>
  <w:style w:type="character" w:customStyle="1" w:styleId="Char">
    <w:name w:val="批注框文本 Char"/>
    <w:basedOn w:val="a0"/>
    <w:link w:val="a5"/>
    <w:rsid w:val="00AA0B2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102</cp:revision>
  <cp:lastPrinted>2023-08-29T02:42:00Z</cp:lastPrinted>
  <dcterms:created xsi:type="dcterms:W3CDTF">2019-06-18T02:37:00Z</dcterms:created>
  <dcterms:modified xsi:type="dcterms:W3CDTF">2023-08-29T02:42:00Z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