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三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24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彩钢瓦更换</w:t>
      </w:r>
      <w:r>
        <w:rPr>
          <w:rFonts w:hint="eastAsia" w:ascii="宋体" w:hAnsi="宋体" w:cs="宋体"/>
          <w:sz w:val="24"/>
        </w:rPr>
        <w:t>施工</w:t>
      </w:r>
      <w:r>
        <w:rPr>
          <w:rFonts w:hint="eastAsia" w:ascii="宋体" w:hAnsi="宋体" w:cs="宋体"/>
          <w:sz w:val="24"/>
          <w:lang w:eastAsia="zh-CN"/>
        </w:rPr>
        <w:t>人员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班组长</w:t>
      </w:r>
      <w:r>
        <w:rPr>
          <w:rFonts w:hint="eastAsia" w:ascii="宋体" w:hAnsi="宋体" w:cs="宋体"/>
          <w:sz w:val="24"/>
          <w:lang w:val="en-US" w:eastAsia="zh-CN"/>
        </w:rPr>
        <w:t>1人，</w:t>
      </w:r>
      <w:r>
        <w:rPr>
          <w:rFonts w:hint="eastAsia" w:ascii="宋体" w:hAnsi="宋体" w:cs="宋体"/>
          <w:sz w:val="24"/>
          <w:lang w:eastAsia="zh-CN"/>
        </w:rPr>
        <w:t>光伏施工人员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光伏支架夹具组装；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3、配电室尺寸测量；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val="en-US" w:eastAsia="zh-CN"/>
        </w:rPr>
        <w:t>逆变器到场9台，到场100%；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1、屋面彩钢瓦更换施工，施工人员安全帽、反光马甲穿戴齐全，现场安全可控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2、巡视检查屋面彩钢瓦更换施工质量符合要求，质量可控；</w:t>
      </w:r>
      <w:bookmarkStart w:id="0" w:name="_GoBack"/>
      <w:bookmarkEnd w:id="0"/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3、逆变器到场检查，合格证、检验报告齐全；为方便保管，暂未开箱检查；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4、下发监理联系单</w:t>
      </w:r>
      <w:r>
        <w:rPr>
          <w:rFonts w:hint="eastAsia" w:ascii="宋体" w:hAnsi="宋体"/>
          <w:sz w:val="24"/>
          <w:lang w:val="en-US" w:eastAsia="zh-CN"/>
        </w:rPr>
        <w:t>SKQN-ZXCDGF01-LXD-003，要求总包单位对电气、接地等设计图纸与</w:t>
      </w:r>
      <w:r>
        <w:rPr>
          <w:rFonts w:hint="eastAsia" w:ascii="宋体" w:hAnsi="宋体"/>
          <w:sz w:val="24"/>
          <w:lang w:eastAsia="zh-CN"/>
        </w:rPr>
        <w:t>图纸答复意见进行核对，不符的及时沟通、确认，以免造成材料浪费、返工、延误工期、影响竣工验收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2、2#-5#车间需更换彩钢瓦，2#车间更换完成100%，3#车间更换完成100%，4#车间更换完成100%，5#车间更换完成100%；彩钢瓦更换全部完成；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6829425</wp:posOffset>
            </wp:positionV>
            <wp:extent cx="2786380" cy="2091690"/>
            <wp:effectExtent l="0" t="0" r="13970" b="3810"/>
            <wp:wrapSquare wrapText="bothSides"/>
            <wp:docPr id="8" name="图片 8" descr="c1d4fa26a236b5726267bcc8d56c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d4fa26a236b5726267bcc8d56cd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6809740</wp:posOffset>
            </wp:positionV>
            <wp:extent cx="2764155" cy="2108835"/>
            <wp:effectExtent l="0" t="0" r="17145" b="5715"/>
            <wp:wrapSquare wrapText="bothSides"/>
            <wp:docPr id="7" name="图片 7" descr="54b2674676a94cf0205a04842f56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b2674676a94cf0205a04842f56d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4632325</wp:posOffset>
            </wp:positionV>
            <wp:extent cx="2769235" cy="2092325"/>
            <wp:effectExtent l="0" t="0" r="12065" b="3175"/>
            <wp:wrapSquare wrapText="bothSides"/>
            <wp:docPr id="6" name="图片 6" descr="2774787194e45a53b89758d8f119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774787194e45a53b89758d8f119e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2374265</wp:posOffset>
            </wp:positionV>
            <wp:extent cx="2809875" cy="2094865"/>
            <wp:effectExtent l="0" t="0" r="9525" b="635"/>
            <wp:wrapSquare wrapText="bothSides"/>
            <wp:docPr id="4" name="图片 4" descr="f742a1772c0243408f969bdc5a30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42a1772c0243408f969bdc5a303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4595495</wp:posOffset>
            </wp:positionV>
            <wp:extent cx="2787015" cy="2112010"/>
            <wp:effectExtent l="0" t="0" r="13335" b="2540"/>
            <wp:wrapSquare wrapText="bothSides"/>
            <wp:docPr id="5" name="图片 5" descr="a64dde0a8999a6908ef39958cef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4dde0a8999a6908ef39958cef7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2349500</wp:posOffset>
            </wp:positionV>
            <wp:extent cx="2791460" cy="2115820"/>
            <wp:effectExtent l="0" t="0" r="8890" b="17780"/>
            <wp:wrapSquare wrapText="bothSides"/>
            <wp:docPr id="3" name="图片 3" descr="b45fbe4d09bdb3182462531b0e2c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5fbe4d09bdb3182462531b0e2c7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182880</wp:posOffset>
            </wp:positionV>
            <wp:extent cx="2802890" cy="2103755"/>
            <wp:effectExtent l="0" t="0" r="16510" b="10795"/>
            <wp:wrapSquare wrapText="bothSides"/>
            <wp:docPr id="2" name="图片 2" descr="488014023370c541ce335e1d523f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8014023370c541ce335e1d523fc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183515</wp:posOffset>
            </wp:positionV>
            <wp:extent cx="2809875" cy="2108835"/>
            <wp:effectExtent l="0" t="0" r="9525" b="5715"/>
            <wp:wrapSquare wrapText="bothSides"/>
            <wp:docPr id="1" name="图片 1" descr="60b885c03f66a9261a0c1c6631c9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b885c03f66a9261a0c1c6631c96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7927F5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537</Characters>
  <Lines>3</Lines>
  <Paragraphs>1</Paragraphs>
  <TotalTime>14</TotalTime>
  <ScaleCrop>false</ScaleCrop>
  <LinksUpToDate>false</LinksUpToDate>
  <CharactersWithSpaces>561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2022-06-15T10:17:06Z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