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B2DBD" w:rsidRDefault="00EB2DBD" w:rsidP="00EB2DB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EB2DBD" w:rsidRDefault="00EB2DBD" w:rsidP="00EB2DB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五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EB2DBD" w:rsidRDefault="00EB2DBD" w:rsidP="00EB2DB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EB2DB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EB2DB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EB2DBD" w:rsidRDefault="00EB2DBD" w:rsidP="00EB2DBD">
            <w:pPr>
              <w:pStyle w:val="a5"/>
            </w:pPr>
            <w:r>
              <w:t>亳州谯城区今日晴，38</w:t>
            </w:r>
            <w:r>
              <w:rPr>
                <w:rFonts w:ascii="PT Serif" w:hAnsi="PT Serif"/>
                <w:color w:val="333333"/>
              </w:rPr>
              <w:t>℃/28℃</w:t>
            </w:r>
            <w:r>
              <w:rPr>
                <w:rFonts w:ascii="PT Serif" w:hAnsi="PT Serif"/>
                <w:color w:val="333333"/>
              </w:rPr>
              <w:t>，高温橙色预警，昨日有返乡人员涉及到疫情防控，今日要求暂时停工，等待通知复工。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B2DBD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2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2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1B790-049B-466B-9E2C-D7B7EEB6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