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8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21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/>
          <w:lang w:val="en-US" w:eastAsia="zh-CN"/>
        </w:rPr>
        <w:t>多云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/>
        </w:rPr>
        <w:t>日</w:t>
      </w:r>
      <w:bookmarkStart w:id="0" w:name="_GoBack"/>
      <w:bookmarkEnd w:id="0"/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29至37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eastAsia"/>
                <w:sz w:val="30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7070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施工人员：21人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第三区屋面安装底座</w:t>
            </w:r>
            <w:r>
              <w:rPr>
                <w:rFonts w:hint="eastAsia"/>
                <w:sz w:val="30"/>
                <w:lang w:val="en-US" w:eastAsia="zh-CN"/>
              </w:rPr>
              <w:t>，分散支架材料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第二区西面屋面</w:t>
            </w:r>
            <w:r>
              <w:rPr>
                <w:rFonts w:hint="default"/>
                <w:sz w:val="30"/>
                <w:lang w:val="en-US" w:eastAsia="zh-CN"/>
              </w:rPr>
              <w:t>基础浇筑混凝土</w:t>
            </w:r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TQ1YTcwOTc1ZDUxNTcwOGNiZjNiNTdiY2QzOTc1YTgifQ=="/>
  </w:docVars>
  <w:rsids>
    <w:rsidRoot w:val="00000000"/>
    <w:rsid w:val="012D34C5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7B41C74"/>
    <w:rsid w:val="083C7EFE"/>
    <w:rsid w:val="08BB5C43"/>
    <w:rsid w:val="0A9D59F0"/>
    <w:rsid w:val="0B312C14"/>
    <w:rsid w:val="0B4E5034"/>
    <w:rsid w:val="0FC946BB"/>
    <w:rsid w:val="0FF45AC7"/>
    <w:rsid w:val="100A0E8C"/>
    <w:rsid w:val="116D4F32"/>
    <w:rsid w:val="128E03B8"/>
    <w:rsid w:val="135618D6"/>
    <w:rsid w:val="139E54E1"/>
    <w:rsid w:val="13CC45B5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8B3AC8"/>
    <w:rsid w:val="20901F95"/>
    <w:rsid w:val="2144634E"/>
    <w:rsid w:val="21B87F27"/>
    <w:rsid w:val="222505B4"/>
    <w:rsid w:val="237545DA"/>
    <w:rsid w:val="23B42B96"/>
    <w:rsid w:val="240C7D2D"/>
    <w:rsid w:val="255E4A30"/>
    <w:rsid w:val="26AD7030"/>
    <w:rsid w:val="26AE0CD7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A71941"/>
    <w:rsid w:val="2EB52FE6"/>
    <w:rsid w:val="2F1E0C86"/>
    <w:rsid w:val="2FE320C0"/>
    <w:rsid w:val="30157C40"/>
    <w:rsid w:val="31023C2E"/>
    <w:rsid w:val="32191243"/>
    <w:rsid w:val="32AA53CD"/>
    <w:rsid w:val="334C2EC4"/>
    <w:rsid w:val="33EE1C2E"/>
    <w:rsid w:val="3423606A"/>
    <w:rsid w:val="344A4AA1"/>
    <w:rsid w:val="3678063B"/>
    <w:rsid w:val="36D03F8E"/>
    <w:rsid w:val="37517AD4"/>
    <w:rsid w:val="37915E15"/>
    <w:rsid w:val="382F436D"/>
    <w:rsid w:val="383764A2"/>
    <w:rsid w:val="38641ECE"/>
    <w:rsid w:val="38C041B2"/>
    <w:rsid w:val="390910DB"/>
    <w:rsid w:val="39144741"/>
    <w:rsid w:val="39586BAB"/>
    <w:rsid w:val="39797A06"/>
    <w:rsid w:val="39842492"/>
    <w:rsid w:val="3A92673B"/>
    <w:rsid w:val="3ABA29E0"/>
    <w:rsid w:val="3B3F700D"/>
    <w:rsid w:val="3B8A3CEA"/>
    <w:rsid w:val="3C917DEE"/>
    <w:rsid w:val="3ECB0F56"/>
    <w:rsid w:val="404A136E"/>
    <w:rsid w:val="411E0EF8"/>
    <w:rsid w:val="411F4E04"/>
    <w:rsid w:val="43053867"/>
    <w:rsid w:val="433F13C8"/>
    <w:rsid w:val="43B03D53"/>
    <w:rsid w:val="4484040E"/>
    <w:rsid w:val="44AB395D"/>
    <w:rsid w:val="44B77C43"/>
    <w:rsid w:val="45043C40"/>
    <w:rsid w:val="468B6BC5"/>
    <w:rsid w:val="4700245A"/>
    <w:rsid w:val="4730511B"/>
    <w:rsid w:val="4847079D"/>
    <w:rsid w:val="48890C69"/>
    <w:rsid w:val="49FC5E63"/>
    <w:rsid w:val="4A305C75"/>
    <w:rsid w:val="4ABB648F"/>
    <w:rsid w:val="4B4749C8"/>
    <w:rsid w:val="4CF500E6"/>
    <w:rsid w:val="4D15780D"/>
    <w:rsid w:val="4E6867C6"/>
    <w:rsid w:val="4EB628C6"/>
    <w:rsid w:val="4EC502DB"/>
    <w:rsid w:val="512751C1"/>
    <w:rsid w:val="51A16E21"/>
    <w:rsid w:val="52201977"/>
    <w:rsid w:val="536D1997"/>
    <w:rsid w:val="562B30D1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BC0728E"/>
    <w:rsid w:val="5CAC09A1"/>
    <w:rsid w:val="5DBE7BAF"/>
    <w:rsid w:val="5E58381E"/>
    <w:rsid w:val="5E897EAE"/>
    <w:rsid w:val="5EBB2E58"/>
    <w:rsid w:val="5F5226B6"/>
    <w:rsid w:val="60417BAB"/>
    <w:rsid w:val="610953BA"/>
    <w:rsid w:val="6458100A"/>
    <w:rsid w:val="65823688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DF183C"/>
    <w:rsid w:val="6FF64B0C"/>
    <w:rsid w:val="710176F5"/>
    <w:rsid w:val="7237037F"/>
    <w:rsid w:val="73094BE3"/>
    <w:rsid w:val="731A339D"/>
    <w:rsid w:val="7401791D"/>
    <w:rsid w:val="746345B0"/>
    <w:rsid w:val="74D16270"/>
    <w:rsid w:val="75BC0F0A"/>
    <w:rsid w:val="760462FD"/>
    <w:rsid w:val="780C0512"/>
    <w:rsid w:val="78D1673E"/>
    <w:rsid w:val="791F265D"/>
    <w:rsid w:val="7AB17417"/>
    <w:rsid w:val="7B20330F"/>
    <w:rsid w:val="7B9103BF"/>
    <w:rsid w:val="7CF7604F"/>
    <w:rsid w:val="7DB47AE8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176</Characters>
  <TotalTime>1</TotalTime>
  <ScaleCrop>false</ScaleCrop>
  <LinksUpToDate>false</LinksUpToDate>
  <CharactersWithSpaces>249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2022-09-03T08:32:11Z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27EE158AD1C9451CB9FB2FD4D0C81C53</vt:lpwstr>
  </property>
</Properties>
</file>