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both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eastAsia="zh-CN"/>
        </w:rPr>
        <w:t>永靖县“十四五"盐锅峡光伏发电项目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       </w:t>
      </w:r>
    </w:p>
    <w:p>
      <w:pPr>
        <w:ind w:firstLine="1687" w:firstLineChars="600"/>
        <w:jc w:val="left"/>
        <w:rPr>
          <w:rFonts w:hint="eastAsia" w:ascii="仿宋_GB2312" w:hAnsi="仿宋_GB2312" w:eastAsia="仿宋_GB2312" w:cs="仿宋_GB2312"/>
          <w:b/>
          <w:bCs/>
          <w:sz w:val="48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(202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月</w:t>
      </w:r>
      <w:r>
        <w:rPr>
          <w:rFonts w:hint="default" w:ascii="仿宋_GB2312" w:hAnsi="仿宋_GB2312" w:eastAsia="仿宋_GB2312" w:cs="仿宋_GB2312"/>
          <w:b/>
          <w:bCs/>
          <w:sz w:val="28"/>
          <w:szCs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28"/>
          <w:szCs w:val="24"/>
          <w:lang w:val="en-US"/>
        </w:rPr>
        <w:t>日)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</w:p>
    <w:p>
      <w:pPr>
        <w:spacing w:line="360" w:lineRule="auto"/>
        <w:ind w:firstLine="3855" w:firstLineChars="400"/>
        <w:jc w:val="both"/>
        <w:rPr>
          <w:rFonts w:hint="eastAsia" w:ascii="宋体" w:hAnsi="宋体" w:cs="宋体"/>
          <w:b/>
          <w:sz w:val="320"/>
          <w:szCs w:val="320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72"/>
          <w:lang w:val="en-US"/>
        </w:rPr>
        <w:t>监</w:t>
      </w:r>
    </w:p>
    <w:p>
      <w:pPr>
        <w:pStyle w:val="11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96"/>
          <w:szCs w:val="96"/>
        </w:rPr>
      </w:pPr>
      <w:r>
        <w:rPr>
          <w:rFonts w:hint="default" w:ascii="宋体" w:hAnsi="宋体" w:cs="宋体"/>
          <w:b/>
          <w:sz w:val="96"/>
          <w:szCs w:val="96"/>
          <w:lang w:val="en-US"/>
        </w:rPr>
        <w:t xml:space="preserve"> 理 </w:t>
      </w:r>
    </w:p>
    <w:p>
      <w:pPr>
        <w:pStyle w:val="11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96"/>
          <w:szCs w:val="96"/>
        </w:rPr>
      </w:pPr>
      <w:r>
        <w:rPr>
          <w:rFonts w:hint="default" w:ascii="宋体" w:hAnsi="宋体" w:cs="宋体"/>
          <w:b/>
          <w:sz w:val="96"/>
          <w:szCs w:val="96"/>
          <w:lang w:val="en-US"/>
        </w:rPr>
        <w:t xml:space="preserve"> 日 </w:t>
      </w:r>
    </w:p>
    <w:p>
      <w:pPr>
        <w:pStyle w:val="11"/>
        <w:rPr>
          <w:rFonts w:hint="eastAsia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96"/>
          <w:szCs w:val="96"/>
        </w:rPr>
      </w:pPr>
      <w:r>
        <w:rPr>
          <w:rFonts w:hint="default" w:ascii="宋体" w:hAnsi="宋体" w:cs="宋体"/>
          <w:b/>
          <w:sz w:val="96"/>
          <w:szCs w:val="96"/>
          <w:lang w:val="en-US"/>
        </w:rPr>
        <w:t xml:space="preserve"> 志</w:t>
      </w:r>
    </w:p>
    <w:p>
      <w:pPr>
        <w:tabs>
          <w:tab w:val="left" w:pos="5821"/>
        </w:tabs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ab/>
      </w: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pStyle w:val="4"/>
        <w:spacing w:line="360" w:lineRule="auto"/>
        <w:ind w:left="0" w:leftChars="0" w:firstLine="2650" w:firstLineChars="1100"/>
        <w:rPr>
          <w:rFonts w:hint="eastAsia" w:ascii="宋体" w:hAnsi="宋体" w:cs="宋体"/>
          <w:b/>
          <w:sz w:val="24"/>
          <w:szCs w:val="24"/>
        </w:rPr>
      </w:pPr>
    </w:p>
    <w:p>
      <w:pPr>
        <w:pStyle w:val="4"/>
        <w:spacing w:line="360" w:lineRule="auto"/>
        <w:ind w:left="0" w:leftChars="0" w:firstLine="2650" w:firstLineChars="11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常州正衡电力工程监理有限公司</w:t>
      </w:r>
    </w:p>
    <w:p>
      <w:pPr>
        <w:spacing w:line="360" w:lineRule="auto"/>
        <w:ind w:firstLine="2280" w:firstLineChars="950"/>
        <w:jc w:val="both"/>
        <w:rPr>
          <w:rFonts w:hint="eastAsia"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永靖县“十四五"盐锅峡光伏发电项目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>监理部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 xml:space="preserve">  </w:t>
      </w:r>
    </w:p>
    <w:p>
      <w:pPr>
        <w:spacing w:line="360" w:lineRule="auto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五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丶A42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光伏区支架总设讨22114组,累计完成40组,完成0.0018%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六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丶A42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光伏区支架安装20组,开累完成40组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光伏区支架安装20组,开累完成40组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光伏区支架总设讨22114组,累计完成80组,完成0.0036%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A30现场发电机发电未设置灭火器存在安全隐患,整改要求:必须配置灭火器消除安全隐患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left="0" w:leftChars="0" w:firstLine="1800" w:firstLineChars="75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光伏支架安装开工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日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丶A42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光伏区支架总设讨22114组,累计完成120组,完成0.0054%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960" w:firstLineChars="4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2024年1日5日发现问题复查己整改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一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丶A42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光伏区支架安装20组,开累完成80组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光伏区支架安装20组,开累完成80组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光伏区支架总设讨22114组,累计完成160组,完成0.0072%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220" w:firstLineChars="100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无</w:t>
            </w: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二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丶A42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光伏区支架安装20组,开累完成100组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光伏区支架安装20组,开累完成100组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光伏区支架总设讨22114组,累计完成200组,完成0.009%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A42现场桩帽养护垃圾袋未到处乱扔未及时清理不符合文明施工要求,整改要求:垃圾袋必须及时清理确保符合文明施工要求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三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光伏区支架安装20组,开累完成120组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光伏区支架安装20组,开累完成120组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光伏区支架总设讨22114组,累计完成240组,完成0.0092%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960" w:firstLineChars="4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2024年1日9日发现问题复查己整改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1200" w:firstLineChars="5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在总包会议室召开监理安全例会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807" w:firstLineChars="5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四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光伏区支架安装20组,开累完成140组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光伏区支架总设讨22114组,累计完成280组,完成0.0126%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807" w:firstLineChars="5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FF"/>
                <w:sz w:val="22"/>
                <w:szCs w:val="22"/>
                <w:u w:val="single"/>
                <w:lang w:val="en-US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五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光伏区支架安装30组,开累完成50组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光伏区支架安装30组,开累完成170组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光伏区支架总设讨22114组,累计完成340组,完成0.0154%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无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807" w:firstLineChars="5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六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光伏区支架安装30组,开累完成80组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光伏区支架安装30组,开累完成30组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光伏区支架总设讨22114组,累计完成400组,完成0.018%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A35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现场施工便道灰尘乱飞洒水不及时不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不符合环保文明施工要求,整改要求: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施工便道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必须及时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洒水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确保符合环保文明施工要求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日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光伏区支架安装40组,开累完成120组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光伏区支架安装40组,开累完成70组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光伏区支架总设讨22114组,累计完成480组,完成0.022%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960" w:firstLineChars="4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2024年1日13日发现问题复查己整改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无</w:t>
            </w: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一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光伏区支架安装30组,开累完成150组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光伏区支架安装40组,开累完成110组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光伏区支架总设讨22114组,累计完成550组,完成0.025%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无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265" w:firstLineChars="3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二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光伏区支架安装40组,开累完成190组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光伏区支架安装50组,开累完成160组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光伏区支架总设讨22114组,累计完成640组,完成0.029%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施工项目未定期进行安全风险辩识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,施工单位安全制度不完善,整改要求: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施工项目必须定期进行安全风险辩识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,施工单位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必须及时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完善安全制度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永靖县应急管理局领导现场检查安全工作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三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光伏区支架安装50组,开累完成240组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光伏区支架安装40组,开累完成200组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光伏区支架总设讨22114组,累计完成730组,完成0.033%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无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807" w:firstLineChars="5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四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光伏区支架安装50组,开累完成290组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光伏区支架安装40组,开累完成240组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光伏区支架总设讨22114组,累计完成400组,完成0.018%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2024年1日16日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应急管理局领导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发现问题复查己整改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1988" w:firstLineChars="5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五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光伏区支架安装60组,开累完成350组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光伏区支架安装40组,开累完成280组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光伏区支架总设讨22114组,累计完成920组,完成0.042%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626" w:firstLineChars="4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六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光伏区支架安装60组,开累完成400组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光伏区支架安装40组,开累完成320组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光伏区支架总设讨22114组,累计完成1020组,完成0.046%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无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2040" w:firstLineChars="85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无</w:t>
            </w: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1626" w:firstLineChars="4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日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光伏区支架安装70组,开累完成470组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光伏区支架安装40组,开累完成360组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光伏区支架总设讨22114组,累计完成1130组,完成0.064%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     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一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光伏区支架安装70组,开累完成540组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光伏区支架安装40组,开累完成400组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光伏区支架总设讨22114组,累计完成1240组,完成0.056%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无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在总包会议室召开安全监理例会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二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光伏区支架安装60组,开累完成600组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光伏区支架安装40组,开累完成440组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光伏区支架总设讨22114组,累计完成1340组,完成0.066%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三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光伏区支架安装80组,开累完成680组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光伏区支架安装40组,开累完成480组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光伏区支架总设讨22114组,累计完成1460组,完成0.0066%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四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光伏区支架安装80组,开累完成760组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光伏区支架安装40组,开累完成520组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光伏区支架总设讨22114组,累计完成1580组,完成0.071%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A35个别施工人员未正确配戴安全帽,整改要求:经批评教育己正确配戴安全帽</w:t>
            </w:r>
          </w:p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五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丶A42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光伏区支架安装100组,开累完成860组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光伏区支架安装50组,开累完成560组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光伏区支架总设讨22114组,累计完成17300组,完成0.078%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无 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六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光伏区支架安装100组,开累完成960组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光伏区支架安装50组,开累完成620组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光伏区支架总设讨22114组,累计完成1880组,完成0.085%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关于春节留守人员安全注意事项下发联系单1份,编号:YJYGX-ZHJL-LXD-009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日 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光伏区支架安装100组,开累完成1060组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光伏区支架安装50组,开累完成670组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光伏区支架总设讨22114组,累计完成2030组,完成0.092%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因春节放假停工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,下发停工令1份,编号:YJYGX-ZHJL-TGL-001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一 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光伏区支架安装20组,开累完成1180组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光伏区支架安装20组,开累完成690组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光伏区支架总设讨22114组,累计完成2070组,完成0.093%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无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</w:tbl>
    <w:p>
      <w:pPr>
        <w:pStyle w:val="15"/>
        <w:rPr>
          <w:rFonts w:hint="eastAsia" w:ascii="仿宋_GB2312" w:hAnsi="仿宋_GB2312" w:eastAsia="仿宋_GB2312" w:cs="仿宋_GB2312"/>
        </w:rPr>
      </w:pPr>
    </w:p>
    <w:p>
      <w:pPr>
        <w:pStyle w:val="5"/>
        <w:bidi w:val="0"/>
        <w:ind w:firstLine="2168" w:firstLineChars="6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安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全</w:t>
      </w:r>
      <w:r>
        <w:rPr>
          <w:rFonts w:hint="default" w:ascii="仿宋_GB2312" w:hAnsi="仿宋_GB2312" w:eastAsia="仿宋_GB2312" w:cs="仿宋_GB2312"/>
          <w:sz w:val="36"/>
          <w:szCs w:val="21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二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-6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现场施工及安全生产情况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丶A25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光伏区支架安装20组,开累完成1110组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spacing w:line="240" w:lineRule="auto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丶A33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光伏区支架安装10组,开累完成700组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3丶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光伏区支架总设讨22114组,累计完成2100组,完成0.1%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施工单位安全生产体系运转正常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,未发生安全事故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6"/>
                <w:szCs w:val="10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对施工现场临时用电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围档</w:t>
            </w:r>
            <w:r>
              <w:rPr>
                <w:rFonts w:hint="eastAsia" w:ascii="仿宋_GB2312" w:hAnsi="仿宋_GB2312" w:eastAsia="仿宋_GB2312" w:cs="仿宋_GB2312"/>
                <w:sz w:val="18"/>
                <w:szCs w:val="11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设施安全警示牌防止车辆行人牲畜进入,督促焊工电工等人员规范安全施工,监理对重点工序监督并旁站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施工现场闲人免进,施工人员必须正确配戴安全带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安全帽,装卸材料要注意人员安全,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检查施工人员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必须正确配戴安全带</w:t>
            </w:r>
            <w:r>
              <w:rPr>
                <w:rFonts w:hint="eastAsia" w:ascii="仿宋_GB2312" w:hAnsi="仿宋_GB2312" w:eastAsia="仿宋_GB2312" w:cs="仿宋_GB2312"/>
                <w:sz w:val="20"/>
                <w:szCs w:val="13"/>
                <w:lang w:val="en-US" w:eastAsia="zh-CN"/>
              </w:rPr>
              <w:t>丶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安全帽,正确使用各种安全防护和劳保用品.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现场垃圾及时分类回收,道路及时洒水确保符合环保及文明施工要求.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丶对现场支架安装安全交底及班前教育检查</w:t>
            </w:r>
            <w:r>
              <w:rPr>
                <w:rFonts w:hint="default" w:ascii="仿宋_GB2312" w:hAnsi="仿宋_GB2312" w:eastAsia="仿宋_GB2312" w:cs="仿宋_GB2312"/>
                <w:sz w:val="21"/>
                <w:szCs w:val="15"/>
                <w:lang w:val="en-US" w:eastAsia="zh-CN"/>
              </w:rPr>
              <w:t>.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丶检查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设备包装箱及时清理，作业保证“工完、人走、场清”。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15"/>
                <w:lang w:val="en-US" w:eastAsia="zh-CN"/>
              </w:rPr>
              <w:t>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各种手提电动工具、带电机械设备，要有可靠有效的安全接地和防雷装置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意见、结果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无</w:t>
            </w:r>
          </w:p>
          <w:p>
            <w:pPr>
              <w:pStyle w:val="1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协调内容或</w:t>
            </w:r>
          </w:p>
          <w:p>
            <w:pPr>
              <w:pStyle w:val="1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永靖县孟县长及发改局领导对施工现场安全及进度检查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 w:colFirst="1" w:colLast="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朱啟金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朱有军</w:t>
            </w:r>
          </w:p>
        </w:tc>
      </w:tr>
      <w:bookmarkEnd w:id="0"/>
    </w:tbl>
    <w:p>
      <w:pPr>
        <w:pStyle w:val="15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832BC9"/>
    <w:rsid w:val="021C342D"/>
    <w:rsid w:val="03460AC0"/>
    <w:rsid w:val="05214890"/>
    <w:rsid w:val="059D79D8"/>
    <w:rsid w:val="06457AB2"/>
    <w:rsid w:val="0B637B1E"/>
    <w:rsid w:val="10B04A3E"/>
    <w:rsid w:val="12422076"/>
    <w:rsid w:val="145E1D0D"/>
    <w:rsid w:val="14EB7EA0"/>
    <w:rsid w:val="14F0365F"/>
    <w:rsid w:val="19EC5E8B"/>
    <w:rsid w:val="1AEB15C3"/>
    <w:rsid w:val="1B2C48B0"/>
    <w:rsid w:val="1B7C030B"/>
    <w:rsid w:val="1BC0241B"/>
    <w:rsid w:val="24DB0EE7"/>
    <w:rsid w:val="24FE4D6C"/>
    <w:rsid w:val="2574584D"/>
    <w:rsid w:val="2C5170CD"/>
    <w:rsid w:val="2D6219BC"/>
    <w:rsid w:val="31A9147F"/>
    <w:rsid w:val="33D52731"/>
    <w:rsid w:val="38ED724F"/>
    <w:rsid w:val="3B7B0570"/>
    <w:rsid w:val="3F193DA7"/>
    <w:rsid w:val="452B2AE8"/>
    <w:rsid w:val="47F227BB"/>
    <w:rsid w:val="4BB574D5"/>
    <w:rsid w:val="4F4847EE"/>
    <w:rsid w:val="61AB5805"/>
    <w:rsid w:val="66220DB5"/>
    <w:rsid w:val="6E711DF1"/>
    <w:rsid w:val="6F3E328D"/>
    <w:rsid w:val="73B271A9"/>
    <w:rsid w:val="762D5351"/>
    <w:rsid w:val="7C72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220"/>
    </w:pPr>
    <w:rPr>
      <w:sz w:val="24"/>
      <w:szCs w:val="24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9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10">
    <w:name w:val="Body Text First Indent"/>
    <w:basedOn w:val="6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11">
    <w:name w:val="Body Text First Indent 2"/>
    <w:basedOn w:val="8"/>
    <w:next w:val="10"/>
    <w:qFormat/>
    <w:uiPriority w:val="99"/>
    <w:pPr>
      <w:ind w:left="420" w:firstLine="420"/>
    </w:pPr>
    <w:rPr>
      <w:rFonts w:ascii="Times New Roman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dcterms:modified xsi:type="dcterms:W3CDTF">2024-03-12T07:21:39Z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