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A1-4支架安装10组；A1-1支架安装10组。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汇集站主控楼墙面抹灰45%。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事故油池：上人孔混凝土浇筑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3.生活蓄水池：主体结构混凝土养护，上人孔混凝土浇筑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4.1#主变：主变油坑混凝土养护。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5.消防水泵房：上人孔模板组立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6.室外管沟:6＃7＃雨水井砌筑，18＃19＃20＃水封井模板组立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36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1.基坑开挖G25完成40%，G17钢筋绑扎、支模完成100%。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2.铁塔组立G15完成100%。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1.基础开挖：EFN21；支模GHN19-GHN20、EFN16-EFN17已完成。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1.汇集站现场巡视。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4.集电线路基础开挖安全巡视检查。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929255" cy="2196465"/>
                  <wp:effectExtent l="0" t="0" r="4445" b="13335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255" cy="219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drawing>
                <wp:inline distT="0" distB="0" distL="0" distR="0">
                  <wp:extent cx="2719070" cy="2210435"/>
                  <wp:effectExtent l="0" t="0" r="5080" b="18415"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66695" cy="2231390"/>
                  <wp:effectExtent l="0" t="0" r="14605" b="16510"/>
                  <wp:docPr id="9" name="图片 9" descr="微信图片_20240927193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09271933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69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760980" cy="2132330"/>
                  <wp:effectExtent l="0" t="0" r="1270" b="1270"/>
                  <wp:docPr id="6" name="图片 6" descr="15f5202ef7eae3c4f5b8948aa665b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5f5202ef7eae3c4f5b8948aa665b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送出线路铁塔组立巡视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67990" cy="2226945"/>
                  <wp:effectExtent l="0" t="0" r="3810" b="1905"/>
                  <wp:docPr id="7" name="图片 7" descr="44337e4d25ff90a573bac55bfcf95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4337e4d25ff90a573bac55bfcf953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990" cy="222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814320" cy="2470785"/>
                  <wp:effectExtent l="0" t="0" r="5080" b="5715"/>
                  <wp:docPr id="8" name="图片 8" descr="C:/Users/Y1518/Desktop/微信图片_20240927185102.jpg微信图片_20240927185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Y1518/Desktop/微信图片_20240927185102.jpg微信图片_20240927185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286" r="7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247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送出线路钢筋绑扎检查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集电线路基坑开挖巡视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4B2F70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2024-10-11T02:05:42Z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