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bidi w:val="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 xml:space="preserve">              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2024年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u w:val="single"/>
                <w:lang w:val="en-US"/>
              </w:rPr>
              <w:t xml:space="preserve"> 7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月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13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lang w:val="en-US" w:eastAsia="zh-CN"/>
              </w:rPr>
              <w:t>晴天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 xml:space="preserve"> 12/28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4</w:t>
            </w:r>
            <w:bookmarkStart w:id="1" w:name="_GoBack"/>
            <w:bookmarkEnd w:id="1"/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人、检查、巡查、平检，见证、旁站满足要求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lang w:val="en-US"/>
              </w:rPr>
              <w:t>:</w:t>
            </w:r>
          </w:p>
          <w:p>
            <w:pPr>
              <w:pStyle w:val="9"/>
              <w:rPr>
                <w:rFonts w:hint="default"/>
                <w:lang w:val="en-US"/>
              </w:rPr>
            </w:pPr>
          </w:p>
          <w:p>
            <w:pPr>
              <w:pStyle w:val="8"/>
              <w:rPr>
                <w:rFonts w:hint="default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>施工方人员动态:线路塔位人工孔桩63人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施工机械动态：测量仪器GPS、水准仪、经纬仪，现场浇筑设备等满足要求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送出线路: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西固段塔位G2~27：协调办理环保水保手续，待开工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塔位G56、40立塔地面组装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汇集站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主变及二次室：墙体砌筑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消防水池、生活污水收集池钢筋绑扎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1线路.现场巡查:检查作业安全工器具、技术交底记录、专职安全员履职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2.汇集站：现场巡查，督促消防泵房及水池通知单整改及时回复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3.光伏区：现场巡查A25~26，现场支架进场，部分支架杆件待进场，未作业施工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4.线路质检问题回复：监理初检报告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9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8"/>
              <w:ind w:left="425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  <w:t>1.塔位组装立塔：G56现场组装吊装作业警戒标牌标志缺失，要求立及整改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  <w:t>2督促施工方：通知单整改回复</w:t>
            </w:r>
          </w:p>
          <w:p>
            <w:pPr>
              <w:pStyle w:val="5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7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9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8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西固段部分塔位:环保水保手续办理，待开工</w:t>
            </w:r>
          </w:p>
          <w:p>
            <w:pP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2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 xml:space="preserve">  胡斌</w:t>
            </w:r>
          </w:p>
        </w:tc>
      </w:tr>
    </w:tbl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   </w:t>
      </w:r>
    </w:p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bookmarkStart w:id="0" w:name="_Hlt255480159"/>
      <w:bookmarkEnd w:id="0"/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</w:t>
      </w: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303780"/>
                  <wp:effectExtent l="0" t="0" r="0" b="0"/>
                  <wp:docPr id="1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303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6295"/>
                  <wp:effectExtent l="0" t="0" r="0" b="0"/>
                  <wp:docPr id="2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68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检查塔位G40组塔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检查G56组立塔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117725"/>
                  <wp:effectExtent l="0" t="0" r="0" b="0"/>
                  <wp:docPr id="3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1183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both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3120"/>
                  <wp:effectExtent l="0" t="0" r="0" b="0"/>
                  <wp:docPr id="4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3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检查消防池钢筋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检查光伏区支架安装</w:t>
            </w:r>
          </w:p>
        </w:tc>
      </w:tr>
    </w:tbl>
    <w:p>
      <w:pPr>
        <w:numPr>
          <w:ilvl w:val="0"/>
          <w:numId w:val="3"/>
        </w:numPr>
        <w:topLinePunct/>
        <w:jc w:val="center"/>
        <w:rPr>
          <w:rFonts w:hint="eastAsia" w:asciiTheme="minorEastAsia" w:hAnsiTheme="minorEastAsia" w:eastAsiaTheme="minorEastAsia" w:cstheme="minorEastAsia"/>
          <w:color w:val="auto"/>
          <w:sz w:val="21"/>
          <w:lang w:val="en-US" w:eastAsia="zh-CN" w:bidi="ar-SA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  <w:rPr>
        <w:sz w:val="21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 w:tentative="0">
      <w:start w:val="1"/>
      <w:numFmt w:val="bullet"/>
      <w:lvlText w:val=""/>
      <w:lvlJc w:val="left"/>
      <w:pPr>
        <w:tabs>
          <w:tab w:val="left" w:pos="1814"/>
        </w:tabs>
        <w:ind w:left="1814" w:hanging="396"/>
      </w:pPr>
      <w:rPr>
        <w:rFonts w:hint="default" w:ascii="Wingdings" w:hAnsi="Wingdings"/>
      </w:rPr>
    </w:lvl>
    <w:lvl w:ilvl="1" w:tentative="0">
      <w:start w:val="1"/>
      <w:numFmt w:val="bullet"/>
      <w:pStyle w:val="17"/>
      <w:lvlText w:val=""/>
      <w:lvlJc w:val="left"/>
      <w:pPr>
        <w:ind w:left="2258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678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3098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518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938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4358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778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5198" w:hanging="420"/>
      </w:pPr>
      <w:rPr>
        <w:rFonts w:hint="default" w:ascii="Wingdings" w:hAnsi="Wingdings"/>
      </w:rPr>
    </w:lvl>
  </w:abstractNum>
  <w:abstractNum w:abstractNumId="1">
    <w:nsid w:val="00000002"/>
    <w:multiLevelType w:val="multilevel"/>
    <w:tmpl w:val="00000002"/>
    <w:lvl w:ilvl="0" w:tentative="0">
      <w:start w:val="1"/>
      <w:numFmt w:val="decimal"/>
      <w:pStyle w:val="18"/>
      <w:lvlText w:val="（%1）"/>
      <w:lvlJc w:val="left"/>
      <w:pPr>
        <w:ind w:left="987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1407" w:hanging="420"/>
      </w:pPr>
    </w:lvl>
    <w:lvl w:ilvl="2" w:tentative="0">
      <w:start w:val="1"/>
      <w:numFmt w:val="lowerRoman"/>
      <w:lvlText w:val="%3."/>
      <w:lvlJc w:val="right"/>
      <w:pPr>
        <w:ind w:left="1827" w:hanging="420"/>
      </w:pPr>
    </w:lvl>
    <w:lvl w:ilvl="3" w:tentative="0">
      <w:start w:val="1"/>
      <w:numFmt w:val="decimal"/>
      <w:lvlText w:val="%4."/>
      <w:lvlJc w:val="left"/>
      <w:pPr>
        <w:ind w:left="2247" w:hanging="420"/>
      </w:pPr>
    </w:lvl>
    <w:lvl w:ilvl="4" w:tentative="0">
      <w:start w:val="1"/>
      <w:numFmt w:val="lowerLetter"/>
      <w:lvlText w:val="%5)"/>
      <w:lvlJc w:val="left"/>
      <w:pPr>
        <w:ind w:left="2667" w:hanging="420"/>
      </w:pPr>
    </w:lvl>
    <w:lvl w:ilvl="5" w:tentative="0">
      <w:start w:val="1"/>
      <w:numFmt w:val="lowerRoman"/>
      <w:lvlText w:val="%6."/>
      <w:lvlJc w:val="right"/>
      <w:pPr>
        <w:ind w:left="3087" w:hanging="420"/>
      </w:pPr>
    </w:lvl>
    <w:lvl w:ilvl="6" w:tentative="0">
      <w:start w:val="1"/>
      <w:numFmt w:val="decimal"/>
      <w:lvlText w:val="%7."/>
      <w:lvlJc w:val="left"/>
      <w:pPr>
        <w:ind w:left="3507" w:hanging="420"/>
      </w:pPr>
    </w:lvl>
    <w:lvl w:ilvl="7" w:tentative="0">
      <w:start w:val="1"/>
      <w:numFmt w:val="lowerLetter"/>
      <w:lvlText w:val="%8)"/>
      <w:lvlJc w:val="left"/>
      <w:pPr>
        <w:ind w:left="3927" w:hanging="420"/>
      </w:pPr>
    </w:lvl>
    <w:lvl w:ilvl="8" w:tentative="0">
      <w:start w:val="1"/>
      <w:numFmt w:val="lowerRoman"/>
      <w:lvlText w:val="%9."/>
      <w:lvlJc w:val="right"/>
      <w:pPr>
        <w:ind w:left="4347" w:hanging="420"/>
      </w:pPr>
    </w:lvl>
  </w:abstractNum>
  <w:abstractNum w:abstractNumId="2">
    <w:nsid w:val="3024179E"/>
    <w:multiLevelType w:val="multilevel"/>
    <w:tmpl w:val="3024179E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DF1B8B"/>
    <w:rsid w:val="01D449A2"/>
    <w:rsid w:val="03AB6890"/>
    <w:rsid w:val="03DB7280"/>
    <w:rsid w:val="05397F39"/>
    <w:rsid w:val="05851319"/>
    <w:rsid w:val="07164A8E"/>
    <w:rsid w:val="0F8D2A98"/>
    <w:rsid w:val="108048D8"/>
    <w:rsid w:val="11D973F9"/>
    <w:rsid w:val="127A742E"/>
    <w:rsid w:val="137543FE"/>
    <w:rsid w:val="13C72539"/>
    <w:rsid w:val="19CF1F79"/>
    <w:rsid w:val="1A410F56"/>
    <w:rsid w:val="1AB94F4A"/>
    <w:rsid w:val="1C633AC9"/>
    <w:rsid w:val="1F303FE9"/>
    <w:rsid w:val="1FD97BDE"/>
    <w:rsid w:val="20410435"/>
    <w:rsid w:val="224C4BA3"/>
    <w:rsid w:val="260B6F64"/>
    <w:rsid w:val="263C09B6"/>
    <w:rsid w:val="28DC4841"/>
    <w:rsid w:val="2AD655ED"/>
    <w:rsid w:val="2CF33A75"/>
    <w:rsid w:val="2DB501D6"/>
    <w:rsid w:val="2E683424"/>
    <w:rsid w:val="2F9A21B8"/>
    <w:rsid w:val="30DF1B8B"/>
    <w:rsid w:val="3A4F3023"/>
    <w:rsid w:val="3B5C3AF8"/>
    <w:rsid w:val="40B92324"/>
    <w:rsid w:val="40CC38F2"/>
    <w:rsid w:val="450F7080"/>
    <w:rsid w:val="45341B33"/>
    <w:rsid w:val="469C62B7"/>
    <w:rsid w:val="49312DC3"/>
    <w:rsid w:val="49AC2CFD"/>
    <w:rsid w:val="4B4B7817"/>
    <w:rsid w:val="4F2D266C"/>
    <w:rsid w:val="5238536C"/>
    <w:rsid w:val="5283254C"/>
    <w:rsid w:val="531E6986"/>
    <w:rsid w:val="560A3EDD"/>
    <w:rsid w:val="565C2349"/>
    <w:rsid w:val="58E01772"/>
    <w:rsid w:val="5FAE764A"/>
    <w:rsid w:val="60427C3E"/>
    <w:rsid w:val="60DE50F8"/>
    <w:rsid w:val="62F77D83"/>
    <w:rsid w:val="65CB4F95"/>
    <w:rsid w:val="6764710B"/>
    <w:rsid w:val="6AA277DA"/>
    <w:rsid w:val="6B9327F1"/>
    <w:rsid w:val="6F3D68D5"/>
    <w:rsid w:val="6F7D1AD3"/>
    <w:rsid w:val="72D155E9"/>
    <w:rsid w:val="72DA11D7"/>
    <w:rsid w:val="73997A27"/>
    <w:rsid w:val="74B53E5C"/>
    <w:rsid w:val="77DD1743"/>
    <w:rsid w:val="79FD24CE"/>
    <w:rsid w:val="7B1121F6"/>
    <w:rsid w:val="7C435BFB"/>
    <w:rsid w:val="7D291722"/>
    <w:rsid w:val="7E7045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semiHidden="0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qFormat="1" w:unhideWhenUsed="0" w:uiPriority="0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qFormat="1" w:unhideWhenUsed="0" w:uiPriority="0" w:semiHidden="0" w:name="Table Grid"/>
    <w:lsdException w:unhideWhenUsed="0" w:uiPriority="99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220"/>
    </w:pPr>
    <w:rPr>
      <w:sz w:val="24"/>
      <w:szCs w:val="24"/>
    </w:rPr>
  </w:style>
  <w:style w:type="paragraph" w:styleId="6">
    <w:name w:val="Body Text Indent"/>
    <w:basedOn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List"/>
    <w:basedOn w:val="1"/>
    <w:qFormat/>
    <w:uiPriority w:val="0"/>
    <w:pPr>
      <w:ind w:left="420" w:hanging="420"/>
    </w:pPr>
    <w:rPr>
      <w:szCs w:val="20"/>
    </w:rPr>
  </w:style>
  <w:style w:type="paragraph" w:styleId="8">
    <w:name w:val="Body Text First Indent"/>
    <w:basedOn w:val="5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4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5">
    <w:name w:val="表格内字体字号"/>
    <w:basedOn w:val="1"/>
    <w:semiHidden/>
    <w:qFormat/>
    <w:uiPriority w:val="0"/>
    <w:pPr>
      <w:overflowPunct w:val="0"/>
      <w:topLinePunct/>
      <w:snapToGrid w:val="0"/>
      <w:spacing w:before="10" w:beforeLines="10" w:after="10" w:afterLines="10"/>
      <w:ind w:left="20" w:leftChars="20" w:right="20" w:rightChars="20"/>
      <w:jc w:val="center"/>
    </w:pPr>
    <w:rPr>
      <w:color w:val="000000"/>
      <w:sz w:val="18"/>
      <w:szCs w:val="18"/>
      <w:lang w:val="en-BZ"/>
    </w:rPr>
  </w:style>
  <w:style w:type="paragraph" w:customStyle="1" w:styleId="16">
    <w:name w:val="列出段落1"/>
    <w:basedOn w:val="1"/>
    <w:qFormat/>
    <w:uiPriority w:val="99"/>
    <w:pPr>
      <w:ind w:firstLine="420" w:firstLineChars="200"/>
    </w:pPr>
  </w:style>
  <w:style w:type="paragraph" w:customStyle="1" w:styleId="17">
    <w:name w:val="引言二级条标题"/>
    <w:basedOn w:val="18"/>
    <w:qFormat/>
    <w:uiPriority w:val="0"/>
    <w:pPr>
      <w:numPr>
        <w:ilvl w:val="1"/>
        <w:numId w:val="1"/>
      </w:numPr>
      <w:tabs>
        <w:tab w:val="left" w:pos="360"/>
      </w:tabs>
    </w:pPr>
    <w:rPr>
      <w:rFonts w:eastAsia="宋体"/>
    </w:rPr>
  </w:style>
  <w:style w:type="paragraph" w:customStyle="1" w:styleId="18">
    <w:name w:val="引言一级条标题"/>
    <w:basedOn w:val="1"/>
    <w:qFormat/>
    <w:uiPriority w:val="0"/>
    <w:pPr>
      <w:widowControl/>
      <w:numPr>
        <w:ilvl w:val="0"/>
        <w:numId w:val="2"/>
      </w:numPr>
    </w:pPr>
    <w:rPr>
      <w:rFonts w:eastAsia="黑体"/>
      <w:b/>
    </w:rPr>
  </w:style>
  <w:style w:type="paragraph" w:customStyle="1" w:styleId="19">
    <w:name w:val="段"/>
    <w:qFormat/>
    <w:uiPriority w:val="0"/>
    <w:pPr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styleId="20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customStyle="1" w:styleId="22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688</Words>
  <Characters>709</Characters>
  <Lines>0</Lines>
  <Paragraphs>0</Paragraphs>
  <TotalTime>0</TotalTime>
  <ScaleCrop>false</ScaleCrop>
  <LinksUpToDate>false</LinksUpToDate>
  <CharactersWithSpaces>759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2016-12-06T08:25:00Z</dcterms:created>
  <dc:creator>Administrator</dc:creator>
  <cp:lastModifiedBy>愿为你停留的心</cp:lastModifiedBy>
  <dcterms:modified xsi:type="dcterms:W3CDTF">2024-07-22T06:29:32Z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3B036B391E3A4A9C8AC15E45B79D42C6</vt:lpwstr>
  </property>
</Properties>
</file>