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ind w:firstLine="2711" w:firstLineChars="750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pStyle w:val="2"/>
        <w:bidi w:val="0"/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sz w:val="22"/>
          <w:szCs w:val="22"/>
        </w:rPr>
        <w:t>工程名称：</w:t>
      </w:r>
      <w:r>
        <w:rPr>
          <w:rFonts w:hint="eastAsia" w:ascii="方正仿宋_GB18030" w:hAnsi="方正仿宋_GB18030" w:eastAsia="方正仿宋_GB18030" w:cs="方正仿宋_GB18030"/>
          <w:b/>
          <w:bCs w:val="0"/>
          <w:sz w:val="22"/>
          <w:szCs w:val="22"/>
          <w:u w:val="single"/>
        </w:rPr>
        <w:t>永靖县“十四五”盐锅峡光伏发电项目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5"/>
        <w:gridCol w:w="624"/>
        <w:gridCol w:w="2433"/>
        <w:gridCol w:w="323"/>
        <w:gridCol w:w="499"/>
        <w:gridCol w:w="1183"/>
        <w:gridCol w:w="125"/>
        <w:gridCol w:w="1000"/>
        <w:gridCol w:w="13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102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05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2023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02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一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40" w:firstLineChars="200"/>
              <w:jc w:val="both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气温</w:t>
            </w:r>
          </w:p>
        </w:tc>
        <w:tc>
          <w:tcPr>
            <w:tcW w:w="131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6-15℃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  <w:t>3人,巡视丶检查丶旁站,</w:t>
            </w: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>满足现场施工要求</w:t>
            </w:r>
          </w:p>
        </w:tc>
        <w:tc>
          <w:tcPr>
            <w:tcW w:w="3618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材料进场、见证取样、合格情况</w:t>
            </w:r>
          </w:p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lang w:eastAsia="zh-CN"/>
              </w:rPr>
              <w:t>：主要菅理人员</w:t>
            </w: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:32人,施工人员:279人</w:t>
            </w: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>,</w:t>
            </w: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不</w:t>
            </w: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>满足施工现场要求</w:t>
            </w:r>
          </w:p>
        </w:tc>
        <w:tc>
          <w:tcPr>
            <w:tcW w:w="3618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施工机械动态：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装载机7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u w:val="none"/>
                <w:lang w:val="en-US" w:eastAsia="zh-CN"/>
              </w:rPr>
              <w:t>台、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挖机4台、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引孔机36台 洒水车3辆、</w:t>
            </w:r>
          </w:p>
        </w:tc>
        <w:tc>
          <w:tcPr>
            <w:tcW w:w="3618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2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施工部位进度情况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15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 w:leftChars="0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000000"/>
                <w:sz w:val="21"/>
                <w:szCs w:val="21"/>
                <w:u w:val="none"/>
                <w:lang w:val="en-US" w:eastAsia="zh-CN"/>
              </w:rPr>
              <w:t>基础放点：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u w:val="none"/>
                <w:lang w:val="en-US" w:eastAsia="zh-CN"/>
              </w:rPr>
              <w:t>A1基础桩放点、A30基础放点、A26基础放点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sz w:val="21"/>
                <w:szCs w:val="21"/>
                <w:u w:val="none"/>
                <w:lang w:val="en-US" w:eastAsia="zh-CN"/>
              </w:rPr>
              <w:t>基础引孔：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 xml:space="preserve">A26引孔、A27引孔、A14引孔、A33引孔  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便道检修：</w:t>
            </w:r>
            <w:r>
              <w:rPr>
                <w:rFonts w:hint="eastAsia" w:ascii="方正仿宋_GB18030" w:hAnsi="方正仿宋_GB18030" w:eastAsia="方正仿宋_GB18030" w:cs="方正仿宋_GB18030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A33道路施工10米、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A27检修道路100米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基础浇筑：</w:t>
            </w:r>
            <w:r>
              <w:rPr>
                <w:rFonts w:hint="eastAsia" w:ascii="方正仿宋_GB18030" w:hAnsi="方正仿宋_GB18030" w:eastAsia="方正仿宋_GB18030" w:cs="方正仿宋_GB18030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A30-2基础浇筑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监理今日工作内容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17"/>
              <w:numPr>
                <w:ilvl w:val="0"/>
                <w:numId w:val="0"/>
              </w:numPr>
              <w:spacing w:after="156" w:afterLines="50" w:line="300" w:lineRule="auto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/>
              </w:rPr>
            </w:pPr>
          </w:p>
          <w:p>
            <w:pPr>
              <w:pStyle w:val="17"/>
              <w:numPr>
                <w:ilvl w:val="0"/>
                <w:numId w:val="0"/>
              </w:numPr>
              <w:spacing w:after="156" w:afterLines="50" w:line="300" w:lineRule="auto"/>
              <w:rPr>
                <w:rFonts w:hint="default" w:ascii="方正仿宋_GB2312" w:hAnsi="方正仿宋_GB2312" w:eastAsia="方正仿宋_GB2312" w:cs="方正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/>
              </w:rPr>
              <w:t>1、整理监理资料 2、巡视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u w:val="none"/>
                <w:lang w:val="en-US" w:eastAsia="zh-CN"/>
              </w:rPr>
              <w:t>A1基础桩放点、A30基础放点、A26基础放点</w:t>
            </w:r>
          </w:p>
          <w:p>
            <w:pPr>
              <w:pStyle w:val="17"/>
              <w:widowControl w:val="0"/>
              <w:numPr>
                <w:ilvl w:val="0"/>
                <w:numId w:val="0"/>
              </w:numPr>
              <w:spacing w:after="156" w:afterLines="50" w:line="300" w:lineRule="auto"/>
              <w:jc w:val="both"/>
              <w:rPr>
                <w:rFonts w:hint="default" w:ascii="方正仿宋_GB2312" w:hAnsi="方正仿宋_GB2312" w:eastAsia="方正仿宋_GB2312" w:cs="方正仿宋_GB2312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检查发现的问题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处措施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7497" w:type="dxa"/>
            <w:gridSpan w:val="8"/>
            <w:vAlign w:val="center"/>
          </w:tcPr>
          <w:p>
            <w:pPr>
              <w:spacing w:line="400" w:lineRule="exact"/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协调内容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王相成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 xml:space="preserve"> 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总监签阅</w:t>
            </w:r>
          </w:p>
        </w:tc>
        <w:tc>
          <w:tcPr>
            <w:tcW w:w="2435" w:type="dxa"/>
            <w:gridSpan w:val="3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朱友军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</w:rPr>
              <w:t xml:space="preserve">  </w:t>
            </w:r>
          </w:p>
        </w:tc>
      </w:tr>
    </w:tbl>
    <w:tbl>
      <w:tblPr>
        <w:tblStyle w:val="11"/>
        <w:tblpPr w:leftFromText="180" w:rightFromText="180" w:vertAnchor="text" w:tblpX="318" w:tblpY="9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2" w:hRule="atLeast"/>
        </w:trPr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613025" cy="3585845"/>
                  <wp:effectExtent l="0" t="0" r="8255" b="10795"/>
                  <wp:docPr id="3" name="图片 3" descr="c:/users/wxc16/desktop/甘肃盐锅峡项目/工程影像/基础验收/IMG_1833.JPGIMG_1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wxc16/desktop/甘肃盐锅峡项目/工程影像/基础验收/IMG_1833.JPGIMG_183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426" r="1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25" cy="358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613025" cy="3585845"/>
                  <wp:effectExtent l="0" t="0" r="8255" b="10795"/>
                  <wp:docPr id="1" name="图片 1" descr="c:/users/wxc16/desktop/甘肃盐锅峡项目/工程影像/基础验收/IMG_2065(20231007-071830).JPGIMG_2065(20231007-07183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wxc16/desktop/甘肃盐锅峡项目/工程影像/基础验收/IMG_2065(20231007-071830).JPGIMG_2065(20231007-071830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426" r="1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25" cy="358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4052" w:type="dxa"/>
          </w:tcPr>
          <w:p>
            <w:pPr>
              <w:pStyle w:val="7"/>
              <w:ind w:firstLine="1600" w:firstLineChars="80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A25间距复测</w:t>
            </w:r>
          </w:p>
        </w:tc>
        <w:tc>
          <w:tcPr>
            <w:tcW w:w="4052" w:type="dxa"/>
          </w:tcPr>
          <w:p>
            <w:pPr>
              <w:pStyle w:val="7"/>
              <w:ind w:firstLine="1800" w:firstLineChars="90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A26孔深抽检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9" w:hRule="atLeast"/>
        </w:trPr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613025" cy="3585845"/>
                  <wp:effectExtent l="0" t="0" r="8255" b="10795"/>
                  <wp:docPr id="2" name="图片 2" descr="c:/users/wxc16/desktop/甘肃盐锅峡项目/工程影像/基础验收/IMG_2075.JPGIMG_2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wxc16/desktop/甘肃盐锅峡项目/工程影像/基础验收/IMG_2075.JPGIMG_207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426" r="1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25" cy="358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613025" cy="3585845"/>
                  <wp:effectExtent l="0" t="0" r="8255" b="10795"/>
                  <wp:docPr id="4" name="图片 4" descr="c:/users/wxc16/desktop/甘肃盐锅峡项目/工程影像/基础验收/IMG_2062(20231007-071831).JPGIMG_2062(20231007-07183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wxc16/desktop/甘肃盐锅峡项目/工程影像/基础验收/IMG_2062(20231007-071831).JPGIMG_2062(20231007-07183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426" r="1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25" cy="358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4052" w:type="dxa"/>
          </w:tcPr>
          <w:p>
            <w:pPr>
              <w:pStyle w:val="7"/>
              <w:ind w:firstLine="1000" w:firstLineChars="500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A30-2孔深抽检</w:t>
            </w:r>
          </w:p>
        </w:tc>
        <w:tc>
          <w:tcPr>
            <w:tcW w:w="4052" w:type="dxa"/>
          </w:tcPr>
          <w:p>
            <w:pPr>
              <w:pStyle w:val="7"/>
              <w:ind w:firstLine="1200" w:firstLineChars="600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A27</w:t>
            </w:r>
            <w:bookmarkStart w:id="0" w:name="_GoBack"/>
            <w:bookmarkEnd w:id="0"/>
            <w:r>
              <w:rPr>
                <w:rFonts w:hint="eastAsia"/>
                <w:vertAlign w:val="baseline"/>
                <w:lang w:val="en-US" w:eastAsia="zh-CN"/>
              </w:rPr>
              <w:t>孔深抽检</w:t>
            </w:r>
          </w:p>
        </w:tc>
      </w:tr>
    </w:tbl>
    <w:tbl>
      <w:tblPr>
        <w:tblStyle w:val="11"/>
        <w:tblpPr w:leftFromText="180" w:rightFromText="180" w:vertAnchor="text" w:tblpX="10214" w:tblpY="-1548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790" w:type="dxa"/>
          </w:tcPr>
          <w:p>
            <w:pPr>
              <w:pStyle w:val="7"/>
              <w:rPr>
                <w:vertAlign w:val="baseline"/>
              </w:rPr>
            </w:pPr>
          </w:p>
        </w:tc>
      </w:tr>
    </w:tbl>
    <w:p/>
    <w:p>
      <w:pPr>
        <w:pStyle w:val="13"/>
        <w:rPr>
          <w:rFonts w:hint="eastAsia" w:ascii="仿宋_GB2312" w:hAnsi="仿宋_GB2312" w:eastAsia="仿宋_GB2312" w:cs="仿宋_GB231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273661BB-6313-4837-9BD5-783A33BD37DF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2" w:fontKey="{44FDFB53-0A44-4282-8E36-5C205B887591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0CACB5E4-7F94-41A8-BD1B-E985E33B0A35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387599F4-0457-4B8E-BA3D-2B2FFD0E6D0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wM2FhNWQ1NmMwZTMxMmE1YTU4OTMxZTAxMDE1MTEifQ=="/>
  </w:docVars>
  <w:rsids>
    <w:rsidRoot w:val="31A9147F"/>
    <w:rsid w:val="053A00E3"/>
    <w:rsid w:val="06457AB2"/>
    <w:rsid w:val="06894AC9"/>
    <w:rsid w:val="0B637B1E"/>
    <w:rsid w:val="0BBD42A0"/>
    <w:rsid w:val="0D213998"/>
    <w:rsid w:val="0DCF2837"/>
    <w:rsid w:val="10BB6702"/>
    <w:rsid w:val="1A317F88"/>
    <w:rsid w:val="1A4C48EB"/>
    <w:rsid w:val="1F2D3BB3"/>
    <w:rsid w:val="22E826D5"/>
    <w:rsid w:val="24FE4D6C"/>
    <w:rsid w:val="26256302"/>
    <w:rsid w:val="2AAB580F"/>
    <w:rsid w:val="2C4677AE"/>
    <w:rsid w:val="2C5170CD"/>
    <w:rsid w:val="2CB8206C"/>
    <w:rsid w:val="2D726F1C"/>
    <w:rsid w:val="31A9147F"/>
    <w:rsid w:val="32925305"/>
    <w:rsid w:val="33A84E4D"/>
    <w:rsid w:val="351F3735"/>
    <w:rsid w:val="362F7744"/>
    <w:rsid w:val="366672CF"/>
    <w:rsid w:val="3B7B0570"/>
    <w:rsid w:val="3C37572C"/>
    <w:rsid w:val="3C523C06"/>
    <w:rsid w:val="3F193DA7"/>
    <w:rsid w:val="452B2AE8"/>
    <w:rsid w:val="47665118"/>
    <w:rsid w:val="47F866B8"/>
    <w:rsid w:val="4B2A4ED7"/>
    <w:rsid w:val="4C067046"/>
    <w:rsid w:val="51291C37"/>
    <w:rsid w:val="51BA7EA1"/>
    <w:rsid w:val="53F83FD3"/>
    <w:rsid w:val="57096DD9"/>
    <w:rsid w:val="5B04316E"/>
    <w:rsid w:val="5FAA1ADB"/>
    <w:rsid w:val="61AB5805"/>
    <w:rsid w:val="63EA067C"/>
    <w:rsid w:val="66220DB5"/>
    <w:rsid w:val="66E512DE"/>
    <w:rsid w:val="6D6535FB"/>
    <w:rsid w:val="717D01A3"/>
    <w:rsid w:val="73424B26"/>
    <w:rsid w:val="75D70D73"/>
    <w:rsid w:val="76CF5F86"/>
    <w:rsid w:val="77BF424C"/>
    <w:rsid w:val="79327D64"/>
    <w:rsid w:val="7B9C1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qFormat/>
    <w:uiPriority w:val="1"/>
    <w:pPr>
      <w:ind w:left="220"/>
    </w:pPr>
    <w:rPr>
      <w:sz w:val="24"/>
      <w:szCs w:val="24"/>
    </w:rPr>
  </w:style>
  <w:style w:type="paragraph" w:styleId="4">
    <w:name w:val="List"/>
    <w:basedOn w:val="1"/>
    <w:qFormat/>
    <w:uiPriority w:val="0"/>
    <w:pPr>
      <w:ind w:left="420" w:hanging="420"/>
    </w:pPr>
    <w:rPr>
      <w:szCs w:val="20"/>
    </w:rPr>
  </w:style>
  <w:style w:type="paragraph" w:styleId="5">
    <w:name w:val="Body Text Indent"/>
    <w:basedOn w:val="1"/>
    <w:next w:val="1"/>
    <w:qFormat/>
    <w:uiPriority w:val="99"/>
    <w:pPr>
      <w:ind w:firstLine="560" w:firstLineChars="200"/>
    </w:pPr>
    <w:rPr>
      <w:rFonts w:ascii="宋体"/>
      <w:sz w:val="28"/>
    </w:rPr>
  </w:style>
  <w:style w:type="paragraph" w:styleId="6">
    <w:name w:val="envelope return"/>
    <w:basedOn w:val="1"/>
    <w:qFormat/>
    <w:uiPriority w:val="99"/>
    <w:pPr>
      <w:snapToGrid w:val="0"/>
    </w:pPr>
    <w:rPr>
      <w:rFonts w:ascii="Arial" w:hAnsi="Arial"/>
    </w:rPr>
  </w:style>
  <w:style w:type="paragraph" w:styleId="7">
    <w:name w:val="HTML Preformatted"/>
    <w:basedOn w:val="1"/>
    <w:qFormat/>
    <w:uiPriority w:val="0"/>
    <w:rPr>
      <w:rFonts w:ascii="Courier New" w:hAnsi="Courier New"/>
      <w:sz w:val="20"/>
    </w:rPr>
  </w:style>
  <w:style w:type="paragraph" w:styleId="8">
    <w:name w:val="Body Text First Indent"/>
    <w:basedOn w:val="3"/>
    <w:next w:val="1"/>
    <w:qFormat/>
    <w:uiPriority w:val="0"/>
    <w:pPr>
      <w:ind w:firstLine="100" w:firstLineChars="100"/>
    </w:pPr>
    <w:rPr>
      <w:sz w:val="28"/>
      <w:szCs w:val="28"/>
    </w:rPr>
  </w:style>
  <w:style w:type="paragraph" w:styleId="9">
    <w:name w:val="Body Text First Indent 2"/>
    <w:basedOn w:val="5"/>
    <w:next w:val="8"/>
    <w:qFormat/>
    <w:uiPriority w:val="99"/>
    <w:pPr>
      <w:ind w:left="420" w:firstLine="420"/>
    </w:pPr>
    <w:rPr>
      <w:rFonts w:ascii="Times New Roman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样式 首行缩进:  2 字符"/>
    <w:basedOn w:val="1"/>
    <w:qFormat/>
    <w:uiPriority w:val="0"/>
    <w:pPr>
      <w:widowControl/>
      <w:spacing w:line="360" w:lineRule="auto"/>
      <w:ind w:firstLine="480" w:firstLineChars="200"/>
    </w:pPr>
    <w:rPr>
      <w:rFonts w:ascii="Arial" w:hAnsi="Arial" w:cs="宋体"/>
      <w:sz w:val="28"/>
      <w:szCs w:val="20"/>
    </w:rPr>
  </w:style>
  <w:style w:type="paragraph" w:styleId="1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font01"/>
    <w:basedOn w:val="12"/>
    <w:qFormat/>
    <w:uiPriority w:val="0"/>
    <w:rPr>
      <w:rFonts w:hint="eastAsia" w:ascii="宋体" w:hAnsi="宋体" w:eastAsia="宋体"/>
      <w:color w:val="000000"/>
      <w:sz w:val="22"/>
      <w:szCs w:val="22"/>
      <w:u w:val="none"/>
    </w:rPr>
  </w:style>
  <w:style w:type="paragraph" w:customStyle="1" w:styleId="17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2021-04-14T02:34:00Z</dcterms:created>
  <dc:creator>语冰</dc:creator>
  <cp:lastModifiedBy>Polaris</cp:lastModifiedBy>
  <dcterms:modified xsi:type="dcterms:W3CDTF">2023-10-28T07:37:41Z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BA2A68C820894F2CBA8E57B37548A1DF_13</vt:lpwstr>
  </property>
</Properties>
</file>