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ind w:firstLine="2711" w:firstLineChars="750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pStyle w:val="2"/>
        <w:bidi w:val="0"/>
        <w:rPr>
          <w:rFonts w:hint="eastAsia" w:ascii="仿宋_GB2312" w:hAnsi="仿宋_GB2312" w:eastAsia="仿宋_GB2312" w:cs="仿宋_GB2312"/>
          <w:sz w:val="22"/>
          <w:szCs w:val="22"/>
          <w:lang w:val="en-US" w:eastAsia="zh-CN"/>
        </w:rPr>
      </w:pPr>
      <w:r>
        <w:rPr>
          <w:rFonts w:hint="eastAsia" w:ascii="仿宋_GB2312" w:hAnsi="仿宋_GB2312" w:eastAsia="仿宋_GB2312" w:cs="仿宋_GB2312"/>
          <w:sz w:val="22"/>
          <w:szCs w:val="22"/>
        </w:rPr>
        <w:t>工程名称：</w:t>
      </w:r>
      <w:r>
        <w:rPr>
          <w:rFonts w:hint="eastAsia" w:ascii="方正仿宋_GB18030" w:hAnsi="方正仿宋_GB18030" w:eastAsia="方正仿宋_GB18030" w:cs="方正仿宋_GB18030"/>
          <w:b/>
          <w:bCs w:val="0"/>
          <w:sz w:val="22"/>
          <w:szCs w:val="22"/>
          <w:u w:val="single"/>
        </w:rPr>
        <w:t>永靖县“十四五”盐锅峡光伏发电项目</w:t>
      </w:r>
    </w:p>
    <w:tbl>
      <w:tblPr>
        <w:tblStyle w:val="11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25"/>
        <w:gridCol w:w="624"/>
        <w:gridCol w:w="2433"/>
        <w:gridCol w:w="323"/>
        <w:gridCol w:w="499"/>
        <w:gridCol w:w="1183"/>
        <w:gridCol w:w="125"/>
        <w:gridCol w:w="1000"/>
        <w:gridCol w:w="131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102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05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2023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28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六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40" w:firstLineChars="200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气温</w:t>
            </w:r>
          </w:p>
        </w:tc>
        <w:tc>
          <w:tcPr>
            <w:tcW w:w="13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7-16℃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eastAsia="zh-CN"/>
              </w:rPr>
              <w:t>：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  <w:t>3人,巡视丶检查丶旁站,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满足现场施工要求</w:t>
            </w:r>
          </w:p>
        </w:tc>
        <w:tc>
          <w:tcPr>
            <w:tcW w:w="3618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材料进场、见证取样、合格情况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lang w:eastAsia="zh-CN"/>
              </w:rPr>
              <w:t>：主要菅理人员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:32人,施工人员: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2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90人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,</w:t>
            </w:r>
            <w:r>
              <w:rPr>
                <w:rFonts w:hint="eastAsia" w:ascii="仿宋_GB2312" w:hAnsi="仿宋_GB2312" w:eastAsia="仿宋_GB2312" w:cs="仿宋_GB2312"/>
                <w:lang w:val="en-US" w:eastAsia="zh-CN"/>
              </w:rPr>
              <w:t>不</w:t>
            </w: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>满足施工现场要求.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5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施工机械动态：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装载机10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台、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挖机4台、洒水车2辆、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引孔机36台、混泥土车辆8辆</w:t>
            </w:r>
          </w:p>
        </w:tc>
        <w:tc>
          <w:tcPr>
            <w:tcW w:w="3618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2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施工部位进度情况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5"/>
              <w:widowControl w:val="0"/>
              <w:numPr>
                <w:ilvl w:val="0"/>
                <w:numId w:val="0"/>
              </w:numPr>
              <w:autoSpaceDE w:val="0"/>
              <w:autoSpaceDN w:val="0"/>
              <w:adjustRightInd w:val="0"/>
              <w:ind w:left="110" w:leftChars="0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基础浇筑：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A14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浇筑；A27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>浇筑；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A26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浇筑；A30立柱基础桩混凝土浇筑、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A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val="en-US" w:eastAsia="zh-CN"/>
              </w:rPr>
              <w:t>33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</w:rPr>
              <w:t>基础桩浇筑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eastAsia="zh-CN"/>
              </w:rPr>
              <w:t>、</w:t>
            </w:r>
            <w:r>
              <w:rPr>
                <w:rFonts w:hint="eastAsia" w:ascii="方正仿宋_GB18030" w:hAnsi="方正仿宋_GB18030" w:eastAsia="方正仿宋_GB18030" w:cs="方正仿宋_GB18030"/>
                <w:color w:val="000000"/>
                <w:sz w:val="21"/>
                <w:szCs w:val="21"/>
                <w:u w:val="none"/>
                <w:lang w:val="en-US" w:eastAsia="zh-CN"/>
              </w:rPr>
              <w:t xml:space="preserve">A35-2基础浇筑 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000000"/>
                <w:sz w:val="21"/>
                <w:szCs w:val="21"/>
                <w:u w:val="none"/>
                <w:lang w:val="en-US" w:eastAsia="zh-CN"/>
              </w:rPr>
              <w:t xml:space="preserve"> 基础放点：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A1基础桩放点、A11基础放点；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A10基础桩放点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>；A30基础放点;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sz w:val="21"/>
                <w:szCs w:val="21"/>
                <w:u w:val="none"/>
                <w:lang w:val="en-US" w:eastAsia="zh-CN"/>
              </w:rPr>
              <w:t>基础引孔：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u w:val="none"/>
                <w:lang w:val="en-US" w:eastAsia="zh-CN"/>
              </w:rPr>
              <w:t xml:space="preserve">A1基础桩引孔、 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 xml:space="preserve">A30引孔；A10引孔、A11立柱基础桩人工引孔  </w:t>
            </w:r>
            <w:r>
              <w:rPr>
                <w:rFonts w:hint="eastAsia" w:ascii="方正仿宋_GB18030" w:hAnsi="方正仿宋_GB18030" w:eastAsia="方正仿宋_GB18030" w:cs="方正仿宋_GB18030"/>
                <w:b/>
                <w:bCs/>
                <w:color w:val="auto"/>
                <w:kern w:val="2"/>
                <w:sz w:val="21"/>
                <w:szCs w:val="21"/>
                <w:lang w:val="en-US" w:eastAsia="zh-CN" w:bidi="ar-SA"/>
              </w:rPr>
              <w:t>便道检修：</w:t>
            </w:r>
            <w:r>
              <w:rPr>
                <w:rFonts w:hint="eastAsia" w:ascii="方正仿宋_GB18030" w:hAnsi="方正仿宋_GB18030" w:eastAsia="方正仿宋_GB18030" w:cs="方正仿宋_GB18030"/>
                <w:color w:val="auto"/>
                <w:kern w:val="2"/>
                <w:sz w:val="21"/>
                <w:szCs w:val="21"/>
                <w:lang w:val="en-US" w:eastAsia="zh-CN" w:bidi="ar-SA"/>
              </w:rPr>
              <w:t xml:space="preserve">A27检修道路100米 </w:t>
            </w:r>
            <w:r>
              <w:rPr>
                <w:rFonts w:hint="eastAsia" w:ascii="方正仿宋_GB18030" w:hAnsi="方正仿宋_GB18030" w:eastAsia="方正仿宋_GB18030" w:cs="方正仿宋_GB18030"/>
                <w:sz w:val="21"/>
                <w:szCs w:val="21"/>
                <w:lang w:val="en-US" w:eastAsia="zh-CN"/>
              </w:rPr>
              <w:t>A26道路修筑150米，LA-07修路100米、LC16修路100米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监理今日工作内容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pStyle w:val="17"/>
              <w:numPr>
                <w:ilvl w:val="0"/>
                <w:numId w:val="0"/>
              </w:numPr>
              <w:spacing w:after="156" w:afterLines="50" w:line="300" w:lineRule="auto"/>
              <w:rPr>
                <w:rFonts w:hint="default"/>
                <w:lang w:val="en-US" w:eastAsia="zh-CN"/>
              </w:rPr>
            </w:pPr>
            <w:r>
              <w:rPr>
                <w:rFonts w:hint="eastAsia" w:ascii="方正仿宋_GB2312" w:hAnsi="方正仿宋_GB2312" w:eastAsia="方正仿宋_GB2312" w:cs="方正仿宋_GB2312"/>
                <w:sz w:val="21"/>
                <w:szCs w:val="21"/>
                <w:lang w:val="en-US" w:eastAsia="zh-CN"/>
              </w:rPr>
              <w:t>1、巡视A27基础浇筑2、巡视A27、LC16、LA-07、道路检修3、巡视A11、A10、A35-2基础桩放点4、巡视A30、A10、A26引孔 5、抽检A27预埋件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检查发现的问题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处措施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个别基础桩移位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02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协调内容</w:t>
            </w:r>
          </w:p>
        </w:tc>
        <w:tc>
          <w:tcPr>
            <w:tcW w:w="7497" w:type="dxa"/>
            <w:gridSpan w:val="8"/>
            <w:vAlign w:val="center"/>
          </w:tcPr>
          <w:p>
            <w:pPr>
              <w:spacing w:line="400" w:lineRule="exact"/>
              <w:jc w:val="left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王相成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总监签阅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   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朱友军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</w:rPr>
              <w:t xml:space="preserve"> </w:t>
            </w:r>
          </w:p>
        </w:tc>
      </w:tr>
    </w:tbl>
    <w:tbl>
      <w:tblPr>
        <w:tblStyle w:val="11"/>
        <w:tblpPr w:leftFromText="180" w:rightFromText="180" w:vertAnchor="text" w:tblpX="318" w:tblpY="97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344"/>
        <w:gridCol w:w="417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2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613025" cy="3585845"/>
                  <wp:effectExtent l="0" t="0" r="8255" b="10795"/>
                  <wp:docPr id="3" name="图片 3" descr="C:/Users/WXC16/Desktop/甘肃盐锅峡项目/工程影像/混泥土浇筑/20231028/IMG_2757(20231028-101349).JPGIMG_2757(20231028-101349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C:/Users/WXC16/Desktop/甘肃盐锅峡项目/工程影像/混泥土浇筑/20231028/IMG_2757(20231028-101349).JPGIMG_2757(20231028-101349)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rcRect l="1426" r="14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3025" cy="35858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494915" cy="3571875"/>
                  <wp:effectExtent l="0" t="0" r="4445" b="9525"/>
                  <wp:docPr id="4" name="图片 4" descr="c:/users/wxc16/desktop/甘肃盐锅峡项目/工程影像/混泥土浇筑/20231028/IMG_2760(20231028-101621).JPGIMG_2760(20231028-101621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c:/users/wxc16/desktop/甘肃盐锅峡项目/工程影像/混泥土浇筑/20231028/IMG_2760(20231028-101621).JPGIMG_2760(20231028-101621)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rcRect l="3440" r="344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94915" cy="35718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" w:hRule="atLeast"/>
        </w:trPr>
        <w:tc>
          <w:tcPr>
            <w:tcW w:w="4052" w:type="dxa"/>
          </w:tcPr>
          <w:p>
            <w:pPr>
              <w:pStyle w:val="7"/>
              <w:ind w:firstLine="1050" w:firstLineChars="5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vertAlign w:val="baseline"/>
                <w:lang w:val="en-US" w:eastAsia="zh-CN"/>
              </w:rPr>
              <w:t>A27基础浇筑</w:t>
            </w:r>
          </w:p>
        </w:tc>
        <w:tc>
          <w:tcPr>
            <w:tcW w:w="4052" w:type="dxa"/>
          </w:tcPr>
          <w:p>
            <w:pPr>
              <w:pStyle w:val="7"/>
              <w:ind w:firstLine="1200" w:firstLineChars="600"/>
              <w:rPr>
                <w:rFonts w:hint="default" w:eastAsia="宋体"/>
                <w:vertAlign w:val="baseline"/>
                <w:lang w:val="en-US" w:eastAsia="zh-CN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A27预埋件抽检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49" w:hRule="atLeast"/>
        </w:trPr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613025" cy="3655060"/>
                  <wp:effectExtent l="0" t="0" r="8255" b="2540"/>
                  <wp:docPr id="7" name="图片 7" descr="c:/users/wxc16/desktop/甘肃盐锅峡项目/工程影像/混泥土浇筑/20231028/IMG_2752(20231028-093156).JPGIMG_2752(20231028-093156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c:/users/wxc16/desktop/甘肃盐锅峡项目/工程影像/混泥土浇筑/20231028/IMG_2752(20231028-093156).JPGIMG_2752(20231028-093156)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rcRect l="2345" r="23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3025" cy="36550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52" w:type="dxa"/>
          </w:tcPr>
          <w:p>
            <w:pPr>
              <w:pStyle w:val="7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2508885" cy="3648710"/>
                  <wp:effectExtent l="0" t="0" r="5715" b="8890"/>
                  <wp:docPr id="9" name="图片 9" descr="c:/users/wxc16/desktop/甘肃盐锅峡项目/工程影像/混泥土浇筑/20231028/IMG_2756(20231028-101342).JPGIMG_2756(20231028-101342)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c:/users/wxc16/desktop/甘肃盐锅峡项目/工程影像/混泥土浇筑/20231028/IMG_2756(20231028-101342).JPGIMG_2756(20231028-101342)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rcRect l="4159" r="415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08885" cy="3648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2" w:hRule="atLeast"/>
        </w:trPr>
        <w:tc>
          <w:tcPr>
            <w:tcW w:w="4052" w:type="dxa"/>
          </w:tcPr>
          <w:p>
            <w:pPr>
              <w:pStyle w:val="7"/>
              <w:ind w:firstLine="1000" w:firstLineChars="500"/>
              <w:rPr>
                <w:vertAlign w:val="baseline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A1基础浇筑</w:t>
            </w:r>
          </w:p>
        </w:tc>
        <w:tc>
          <w:tcPr>
            <w:tcW w:w="4052" w:type="dxa"/>
          </w:tcPr>
          <w:p>
            <w:pPr>
              <w:pStyle w:val="7"/>
              <w:ind w:firstLine="1200" w:firstLineChars="600"/>
              <w:rPr>
                <w:rFonts w:hint="default"/>
                <w:vertAlign w:val="baseline"/>
                <w:lang w:val="en-US"/>
              </w:rPr>
            </w:pPr>
            <w:r>
              <w:rPr>
                <w:rFonts w:hint="eastAsia"/>
                <w:vertAlign w:val="baseline"/>
                <w:lang w:val="en-US" w:eastAsia="zh-CN"/>
              </w:rPr>
              <w:t>A27基础浇筑</w:t>
            </w:r>
          </w:p>
        </w:tc>
      </w:tr>
    </w:tbl>
    <w:tbl>
      <w:tblPr>
        <w:tblStyle w:val="11"/>
        <w:tblpPr w:leftFromText="180" w:rightFromText="180" w:vertAnchor="text" w:tblpX="10214" w:tblpY="-1548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30" w:hRule="atLeast"/>
        </w:trPr>
        <w:tc>
          <w:tcPr>
            <w:tcW w:w="790" w:type="dxa"/>
          </w:tcPr>
          <w:p>
            <w:pPr>
              <w:pStyle w:val="7"/>
              <w:rPr>
                <w:vertAlign w:val="baseline"/>
              </w:rPr>
            </w:pPr>
          </w:p>
        </w:tc>
      </w:tr>
    </w:tbl>
    <w:p/>
    <w:p>
      <w:pPr>
        <w:pStyle w:val="13"/>
        <w:rPr>
          <w:rFonts w:hint="eastAsia" w:ascii="仿宋_GB2312" w:hAnsi="仿宋_GB2312" w:eastAsia="仿宋_GB2312" w:cs="仿宋_GB231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1" w:fontKey="{1E5F5587-84B2-4E88-A7C5-F72C3ADE4565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2" w:fontKey="{42A3CCBE-0CF1-4A5A-8C77-5F7503574B68}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C9976C0E-D1FB-4361-A9B4-A1CD8299841B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4" w:fontKey="{BB0ED853-3935-4A41-81FE-DBA4796712DE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7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wM2FhNWQ1NmMwZTMxMmE1YTU4OTMxZTAxMDE1MTEifQ=="/>
  </w:docVars>
  <w:rsids>
    <w:rsidRoot w:val="31A9147F"/>
    <w:rsid w:val="053A00E3"/>
    <w:rsid w:val="06457AB2"/>
    <w:rsid w:val="0B637B1E"/>
    <w:rsid w:val="0DCF2837"/>
    <w:rsid w:val="1A4C48EB"/>
    <w:rsid w:val="1F2D3BB3"/>
    <w:rsid w:val="24FE4D6C"/>
    <w:rsid w:val="26256302"/>
    <w:rsid w:val="2C5170CD"/>
    <w:rsid w:val="31A9147F"/>
    <w:rsid w:val="362F7744"/>
    <w:rsid w:val="376E266F"/>
    <w:rsid w:val="3A353CB7"/>
    <w:rsid w:val="3B7B0570"/>
    <w:rsid w:val="3F193DA7"/>
    <w:rsid w:val="452B2AE8"/>
    <w:rsid w:val="47F866B8"/>
    <w:rsid w:val="4B2A4ED7"/>
    <w:rsid w:val="50F17DE8"/>
    <w:rsid w:val="5FAA1ADB"/>
    <w:rsid w:val="61AB5805"/>
    <w:rsid w:val="66220DB5"/>
    <w:rsid w:val="6D653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next w:val="4"/>
    <w:qFormat/>
    <w:uiPriority w:val="1"/>
    <w:pPr>
      <w:ind w:left="220"/>
    </w:pPr>
    <w:rPr>
      <w:sz w:val="24"/>
      <w:szCs w:val="24"/>
    </w:rPr>
  </w:style>
  <w:style w:type="paragraph" w:styleId="4">
    <w:name w:val="List"/>
    <w:basedOn w:val="1"/>
    <w:qFormat/>
    <w:uiPriority w:val="0"/>
    <w:pPr>
      <w:ind w:left="420" w:hanging="420"/>
    </w:pPr>
    <w:rPr>
      <w:szCs w:val="20"/>
    </w:rPr>
  </w:style>
  <w:style w:type="paragraph" w:styleId="5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6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7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8">
    <w:name w:val="Body Text First Indent"/>
    <w:basedOn w:val="3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5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Calibri" w:eastAsia="宋体" w:cs="Times New Roman"/>
      <w:color w:val="000000"/>
      <w:sz w:val="24"/>
      <w:szCs w:val="24"/>
      <w:lang w:val="en-US" w:eastAsia="zh-CN" w:bidi="ar-SA"/>
    </w:rPr>
  </w:style>
  <w:style w:type="character" w:customStyle="1" w:styleId="16">
    <w:name w:val="font01"/>
    <w:basedOn w:val="12"/>
    <w:qFormat/>
    <w:uiPriority w:val="0"/>
    <w:rPr>
      <w:rFonts w:hint="eastAsia" w:ascii="宋体" w:hAnsi="宋体" w:eastAsia="宋体"/>
      <w:color w:val="000000"/>
      <w:sz w:val="22"/>
      <w:szCs w:val="22"/>
      <w:u w:val="none"/>
    </w:rPr>
  </w:style>
  <w:style w:type="paragraph" w:customStyle="1" w:styleId="17">
    <w:name w:val="列表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Polaris</cp:lastModifiedBy>
  <dcterms:modified xsi:type="dcterms:W3CDTF">2023-10-30T06:32:10Z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3EC2C3D6BE8C4BBAA02FAED27F39EF8A_13</vt:lpwstr>
  </property>
</Properties>
</file>