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</w:p>
    <w:p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监理日志（施工安全.施工质量）</w:t>
      </w:r>
    </w:p>
    <w:p>
      <w:pPr>
        <w:rPr>
          <w:rFonts w:hint="default"/>
          <w:u w:val="single"/>
          <w:lang w:val="en-US" w:eastAsia="zh-CN"/>
        </w:rPr>
      </w:pPr>
      <w:r>
        <w:rPr>
          <w:rFonts w:hint="eastAsia"/>
          <w:lang w:val="en-US" w:eastAsia="zh-CN"/>
        </w:rPr>
        <w:t>日期：     2023年 12 月 04日                                 天气：多云</w:t>
      </w:r>
    </w:p>
    <w:p>
      <w:pPr>
        <w:rPr>
          <w:rFonts w:hint="eastAsia" w:ascii="宋体" w:hAnsi="宋体" w:eastAsia="宋体" w:cs="宋体"/>
          <w:u w:val="single"/>
          <w:lang w:val="en-US" w:eastAsia="zh-CN"/>
        </w:rPr>
      </w:pPr>
      <w:r>
        <w:rPr>
          <w:rFonts w:hint="eastAsia"/>
          <w:u w:val="none"/>
          <w:lang w:val="en-US" w:eastAsia="zh-CN"/>
        </w:rPr>
        <w:t>星期：一                                             气温：   -2</w:t>
      </w:r>
      <w:r>
        <w:rPr>
          <w:rFonts w:hint="eastAsia"/>
          <w:u w:val="single"/>
          <w:lang w:val="en-US" w:eastAsia="zh-CN"/>
        </w:rPr>
        <w:t>— 13</w:t>
      </w:r>
      <w:r>
        <w:rPr>
          <w:rFonts w:hint="eastAsia" w:ascii="宋体" w:hAnsi="宋体" w:eastAsia="宋体" w:cs="宋体"/>
          <w:u w:val="single"/>
          <w:lang w:val="en-US" w:eastAsia="zh-CN"/>
        </w:rPr>
        <w:t>℃</w:t>
      </w:r>
    </w:p>
    <w:p>
      <w:pPr>
        <w:rPr>
          <w:rFonts w:hint="default" w:ascii="宋体" w:hAnsi="宋体" w:eastAsia="宋体" w:cs="宋体"/>
          <w:u w:val="none"/>
          <w:lang w:val="en-US" w:eastAsia="zh-CN"/>
        </w:rPr>
      </w:pPr>
      <w:r>
        <w:rPr>
          <w:rFonts w:hint="eastAsia" w:ascii="宋体" w:hAnsi="宋体" w:eastAsia="宋体" w:cs="宋体"/>
          <w:u w:val="none"/>
          <w:lang w:val="en-US" w:eastAsia="zh-CN"/>
        </w:rPr>
        <w:t>工程名称：轩凯生物科技(滁州)有限公司2.248MW分布式光伏发电项目</w:t>
      </w:r>
    </w:p>
    <w:tbl>
      <w:tblPr>
        <w:tblStyle w:val="6"/>
        <w:tblW w:w="873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7"/>
        <w:gridCol w:w="1711"/>
        <w:gridCol w:w="618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21" w:hRule="atLeast"/>
        </w:trPr>
        <w:tc>
          <w:tcPr>
            <w:tcW w:w="847" w:type="dxa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监 理 工 作 情 况</w:t>
            </w:r>
          </w:p>
        </w:tc>
        <w:tc>
          <w:tcPr>
            <w:tcW w:w="7892" w:type="dxa"/>
            <w:gridSpan w:val="2"/>
          </w:tcPr>
          <w:p>
            <w:pPr>
              <w:numPr>
                <w:ilvl w:val="0"/>
                <w:numId w:val="0"/>
              </w:numPr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 xml:space="preserve">    1.彩钢瓦屋面支架夹具组装施工。</w:t>
            </w:r>
          </w:p>
          <w:p>
            <w:pPr>
              <w:pStyle w:val="2"/>
              <w:ind w:left="0" w:leftChars="0" w:firstLine="0" w:firstLineChars="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 xml:space="preserve">    2.巡查公用过程用房屋面组件安装施工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420" w:firstLineChars="200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3.巡查五金车间屋面组件安装施工。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420" w:firstLineChars="20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4.巡查公用工程用房屋面支架调整装施工。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420" w:firstLineChars="20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5.巡查电缆顶管施工情况。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420" w:firstLineChars="20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6.巡查五金车间屋面支架调整施工。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5" w:hRule="atLeast"/>
        </w:trPr>
        <w:tc>
          <w:tcPr>
            <w:tcW w:w="847" w:type="dxa"/>
            <w:vMerge w:val="restart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 工 情 况</w:t>
            </w:r>
          </w:p>
        </w:tc>
        <w:tc>
          <w:tcPr>
            <w:tcW w:w="1711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施工单位</w:t>
            </w:r>
          </w:p>
        </w:tc>
        <w:tc>
          <w:tcPr>
            <w:tcW w:w="6181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9" w:hRule="atLeast"/>
        </w:trPr>
        <w:tc>
          <w:tcPr>
            <w:tcW w:w="847" w:type="dxa"/>
            <w:vMerge w:val="continue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711" w:type="dxa"/>
          </w:tcPr>
          <w:p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山东博达电力工程有限公司</w:t>
            </w:r>
          </w:p>
        </w:tc>
        <w:tc>
          <w:tcPr>
            <w:tcW w:w="6181" w:type="dxa"/>
          </w:tcPr>
          <w:p>
            <w:pP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今天现场共有18人。 </w:t>
            </w:r>
          </w:p>
          <w:p>
            <w:pPr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1. 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公用过程用房屋面组件安装累计</w:t>
            </w:r>
            <w:bookmarkStart w:id="0" w:name="_GoBack"/>
            <w:bookmarkEnd w:id="0"/>
            <w:r>
              <w:rPr>
                <w:rFonts w:hint="eastAsia"/>
                <w:sz w:val="21"/>
                <w:szCs w:val="21"/>
                <w:lang w:val="en-US" w:eastAsia="zh-CN"/>
              </w:rPr>
              <w:t>完成256片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420" w:firstLineChars="200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2  .电缆顶管施工有3人在施工。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420" w:firstLineChars="20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3  五金车间屋面有3人在做支架安装及支架调整。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420" w:firstLineChars="20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4.  公用工程用房屋面有5人在支架调整及组件安装施工.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420" w:firstLineChars="20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5. 有7人再做彩钢瓦屋面支架夹具组装施工。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420" w:firstLineChars="20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6. 五金车间屋面组件安装累计完成128片。</w:t>
            </w:r>
          </w:p>
          <w:p>
            <w:pPr>
              <w:pStyle w:val="2"/>
              <w:numPr>
                <w:ilvl w:val="0"/>
                <w:numId w:val="0"/>
              </w:numPr>
              <w:ind w:left="525" w:leftChars="0" w:right="164" w:rightChars="78"/>
              <w:rPr>
                <w:rFonts w:hint="eastAsia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numPr>
                <w:ilvl w:val="0"/>
                <w:numId w:val="0"/>
              </w:numPr>
              <w:ind w:left="525" w:leftChars="0" w:right="164" w:rightChars="78"/>
              <w:rPr>
                <w:rFonts w:hint="default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numPr>
                <w:ilvl w:val="0"/>
                <w:numId w:val="0"/>
              </w:numPr>
              <w:ind w:left="525" w:leftChars="0" w:right="164" w:rightChars="78"/>
              <w:rPr>
                <w:rFonts w:hint="default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ind w:firstLine="630" w:firstLineChars="300"/>
              <w:rPr>
                <w:rFonts w:hint="eastAsia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rPr>
                <w:rFonts w:hint="default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ind w:left="0" w:leftChars="0" w:firstLine="420" w:firstLineChars="200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 xml:space="preserve"> </w:t>
            </w:r>
          </w:p>
          <w:p>
            <w:pPr>
              <w:pStyle w:val="2"/>
              <w:rPr>
                <w:rFonts w:hint="eastAsia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rPr>
                <w:rFonts w:hint="default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93" w:hRule="atLeast"/>
        </w:trPr>
        <w:tc>
          <w:tcPr>
            <w:tcW w:w="847" w:type="dxa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其 他 事 项</w:t>
            </w:r>
          </w:p>
        </w:tc>
        <w:tc>
          <w:tcPr>
            <w:tcW w:w="7892" w:type="dxa"/>
            <w:gridSpan w:val="2"/>
          </w:tcPr>
          <w:p>
            <w:pPr>
              <w:numPr>
                <w:ilvl w:val="0"/>
                <w:numId w:val="0"/>
              </w:numP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       </w:t>
            </w:r>
          </w:p>
          <w:p>
            <w:pPr>
              <w:pStyle w:val="2"/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  <w:p>
            <w:pPr>
              <w:pStyle w:val="2"/>
              <w:ind w:left="0" w:leftChars="0" w:firstLine="0" w:firstLineChars="0"/>
              <w:rPr>
                <w:rFonts w:hint="default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   </w:t>
            </w:r>
            <w:r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  <w:t>今天新到场作业人员7人，</w:t>
            </w: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  <w:t>现场作业人员仍不能能满足现场施工进度要求，已要求EPC 单位协调尽快增加作业人员。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</w:trPr>
        <w:tc>
          <w:tcPr>
            <w:tcW w:w="2558" w:type="dxa"/>
            <w:gridSpan w:val="2"/>
          </w:tcPr>
          <w:p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本日现场监理工作人员</w:t>
            </w:r>
          </w:p>
        </w:tc>
        <w:tc>
          <w:tcPr>
            <w:tcW w:w="6181" w:type="dxa"/>
          </w:tcPr>
          <w:p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 郭俊兴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3" w:hRule="atLeast"/>
        </w:trPr>
        <w:tc>
          <w:tcPr>
            <w:tcW w:w="2558" w:type="dxa"/>
            <w:gridSpan w:val="2"/>
            <w:vAlign w:val="center"/>
          </w:tcPr>
          <w:p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记录人：郭俊兴</w:t>
            </w:r>
          </w:p>
        </w:tc>
        <w:tc>
          <w:tcPr>
            <w:tcW w:w="6181" w:type="dxa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总监理工程师/总监理工程师代表（签字）：</w:t>
            </w:r>
          </w:p>
        </w:tc>
      </w:tr>
    </w:tbl>
    <w:p>
      <w:pPr>
        <w:jc w:val="left"/>
        <w:rPr>
          <w:rFonts w:hint="eastAsia"/>
          <w:b/>
          <w:sz w:val="24"/>
          <w:u w:val="single"/>
        </w:rPr>
      </w:pPr>
      <w:r>
        <w:rPr>
          <w:rFonts w:hint="eastAsia"/>
          <w:b/>
          <w:sz w:val="24"/>
          <w:u w:val="single"/>
        </w:rPr>
        <w:t>工程现场照片：</w:t>
      </w:r>
    </w:p>
    <w:p>
      <w:pPr>
        <w:pStyle w:val="2"/>
        <w:rPr>
          <w:rFonts w:hint="eastAsia"/>
          <w:b/>
          <w:sz w:val="24"/>
          <w:u w:val="single"/>
        </w:rPr>
      </w:pPr>
    </w:p>
    <w:p>
      <w:pPr>
        <w:pStyle w:val="2"/>
        <w:rPr>
          <w:rFonts w:hint="eastAsia"/>
          <w:b/>
          <w:sz w:val="24"/>
          <w:u w:val="single"/>
        </w:rPr>
      </w:pPr>
    </w:p>
    <w:p>
      <w:pPr>
        <w:pStyle w:val="2"/>
        <w:rPr>
          <w:rFonts w:hint="eastAsia"/>
          <w:b/>
          <w:sz w:val="24"/>
          <w:u w:val="single"/>
        </w:rPr>
      </w:pPr>
    </w:p>
    <w:tbl>
      <w:tblPr>
        <w:tblStyle w:val="5"/>
        <w:tblW w:w="10561" w:type="dxa"/>
        <w:tblInd w:w="-59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98"/>
        <w:gridCol w:w="4759"/>
        <w:gridCol w:w="450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98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59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</w:t>
            </w:r>
          </w:p>
          <w:p>
            <w:pPr>
              <w:ind w:firstLine="1050" w:firstLineChars="5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五金车间屋面组件安装</w:t>
            </w:r>
          </w:p>
          <w:p>
            <w:pPr>
              <w:ind w:firstLine="420" w:firstLineChars="2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50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cs="宋体"/>
                <w:szCs w:val="21"/>
                <w:lang w:eastAsia="zh-CN"/>
              </w:rPr>
            </w:pPr>
          </w:p>
          <w:p>
            <w:pPr>
              <w:ind w:firstLine="420" w:firstLineChars="2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公用工程用房屋面组件安装</w:t>
            </w:r>
          </w:p>
          <w:p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1298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59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878455" cy="2157095"/>
                  <wp:effectExtent l="0" t="0" r="4445" b="1905"/>
                  <wp:docPr id="1" name="图片 1" descr="IMG_20231204_14342097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IMG_20231204_143420977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78455" cy="21570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714625" cy="2034540"/>
                  <wp:effectExtent l="0" t="0" r="3175" b="10160"/>
                  <wp:docPr id="3" name="图片 3" descr="IMG_20231204_09125119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IMG_20231204_091251193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14625" cy="2034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6" w:hRule="atLeast"/>
        </w:trPr>
        <w:tc>
          <w:tcPr>
            <w:tcW w:w="1298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59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</w:t>
            </w:r>
          </w:p>
          <w:p>
            <w:pPr>
              <w:ind w:firstLine="1050" w:firstLineChars="5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五金车间屋面支架安装</w:t>
            </w:r>
          </w:p>
          <w:p>
            <w:pPr>
              <w:ind w:firstLine="420" w:firstLineChars="2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ind w:firstLine="630" w:firstLineChars="3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504" w:type="dxa"/>
            <w:noWrap w:val="0"/>
            <w:vAlign w:val="top"/>
          </w:tcPr>
          <w:p>
            <w:pPr>
              <w:ind w:firstLine="420" w:firstLineChars="200"/>
              <w:rPr>
                <w:rFonts w:hint="default" w:ascii="宋体" w:hAnsi="宋体" w:cs="宋体"/>
                <w:szCs w:val="21"/>
                <w:lang w:val="en-US" w:eastAsia="zh-CN"/>
              </w:rPr>
            </w:pPr>
          </w:p>
          <w:p>
            <w:pPr>
              <w:ind w:firstLine="420" w:firstLineChars="2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公用工程用房屋面支架调整</w:t>
            </w:r>
          </w:p>
          <w:p>
            <w:pPr>
              <w:ind w:firstLine="840" w:firstLineChars="4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98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59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878455" cy="2157095"/>
                  <wp:effectExtent l="0" t="0" r="4445" b="1905"/>
                  <wp:docPr id="2" name="图片 2" descr="IMG_20231204_0902137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IMG_20231204_090213737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78455" cy="21570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4" w:type="dxa"/>
            <w:noWrap w:val="0"/>
            <w:vAlign w:val="top"/>
          </w:tcPr>
          <w:p>
            <w:pPr>
              <w:pStyle w:val="4"/>
              <w:numPr>
                <w:ilvl w:val="0"/>
                <w:numId w:val="0"/>
              </w:numPr>
              <w:bidi w:val="0"/>
              <w:ind w:leftChars="0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drawing>
                <wp:inline distT="0" distB="0" distL="114300" distR="114300">
                  <wp:extent cx="2714625" cy="2034540"/>
                  <wp:effectExtent l="0" t="0" r="3175" b="10160"/>
                  <wp:docPr id="4" name="图片 4" descr="IMG_20231204_1446318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 descr="IMG_20231204_144631810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14625" cy="2034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</w:trPr>
        <w:tc>
          <w:tcPr>
            <w:tcW w:w="1298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59" w:type="dxa"/>
            <w:noWrap w:val="0"/>
            <w:vAlign w:val="top"/>
          </w:tcPr>
          <w:p>
            <w:pPr>
              <w:jc w:val="center"/>
              <w:rPr>
                <w:rFonts w:hint="default" w:ascii="宋体" w:hAnsi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电缆顶管施工</w:t>
            </w:r>
          </w:p>
          <w:p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504" w:type="dxa"/>
            <w:noWrap w:val="0"/>
            <w:vAlign w:val="top"/>
          </w:tcPr>
          <w:p>
            <w:pPr>
              <w:jc w:val="center"/>
              <w:rPr>
                <w:rFonts w:hint="default" w:ascii="宋体" w:hAnsi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彩钢板屋面支架夹具组装</w:t>
            </w:r>
          </w:p>
          <w:p>
            <w:pPr>
              <w:jc w:val="center"/>
              <w:rPr>
                <w:rFonts w:hint="default" w:ascii="宋体" w:hAnsi="宋体" w:cs="宋体"/>
                <w:szCs w:val="21"/>
                <w:lang w:val="en-US" w:eastAsia="zh-CN"/>
              </w:rPr>
            </w:pPr>
          </w:p>
          <w:p>
            <w:pPr>
              <w:ind w:firstLine="1050" w:firstLineChars="5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ind w:firstLine="1470" w:firstLineChars="700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98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59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878455" cy="2157095"/>
                  <wp:effectExtent l="0" t="0" r="4445" b="1905"/>
                  <wp:docPr id="5" name="图片 5" descr="IMG_20231204_09272527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5" descr="IMG_20231204_092725279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78455" cy="21570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714625" cy="2034540"/>
                  <wp:effectExtent l="0" t="0" r="3175" b="10160"/>
                  <wp:docPr id="6" name="图片 6" descr="IMG_20231204_0843202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6" descr="IMG_20231204_084320225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14625" cy="2034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98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59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</w:t>
            </w:r>
          </w:p>
          <w:p>
            <w:pPr>
              <w:ind w:firstLine="1050" w:firstLineChars="5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50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cs="宋体"/>
                <w:szCs w:val="21"/>
                <w:lang w:eastAsia="zh-CN"/>
              </w:rPr>
            </w:pPr>
          </w:p>
          <w:p>
            <w:pPr>
              <w:jc w:val="center"/>
              <w:rPr>
                <w:rFonts w:hint="default" w:ascii="宋体" w:hAnsi="宋体" w:cs="宋体"/>
                <w:szCs w:val="21"/>
                <w:lang w:val="en-US" w:eastAsia="zh-CN"/>
              </w:rPr>
            </w:pPr>
          </w:p>
          <w:p>
            <w:pPr>
              <w:ind w:firstLine="420" w:firstLineChars="2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98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59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50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</w:trPr>
        <w:tc>
          <w:tcPr>
            <w:tcW w:w="1298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59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</w:t>
            </w:r>
          </w:p>
          <w:p>
            <w:pPr>
              <w:ind w:firstLine="420" w:firstLineChars="2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ind w:firstLine="630" w:firstLineChars="3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504" w:type="dxa"/>
            <w:noWrap w:val="0"/>
            <w:vAlign w:val="top"/>
          </w:tcPr>
          <w:p>
            <w:pPr>
              <w:ind w:firstLine="420" w:firstLineChars="200"/>
              <w:rPr>
                <w:rFonts w:hint="default" w:ascii="宋体" w:hAnsi="宋体" w:cs="宋体"/>
                <w:szCs w:val="21"/>
                <w:lang w:val="en-US" w:eastAsia="zh-CN"/>
              </w:rPr>
            </w:pPr>
          </w:p>
          <w:p>
            <w:pPr>
              <w:ind w:firstLine="210" w:firstLineChars="1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ind w:firstLine="840" w:firstLineChars="4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98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59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504" w:type="dxa"/>
            <w:noWrap w:val="0"/>
            <w:vAlign w:val="top"/>
          </w:tcPr>
          <w:p>
            <w:pPr>
              <w:pStyle w:val="4"/>
              <w:numPr>
                <w:ilvl w:val="0"/>
                <w:numId w:val="0"/>
              </w:numPr>
              <w:bidi w:val="0"/>
              <w:ind w:leftChars="0"/>
              <w:rPr>
                <w:rFonts w:hint="eastAsia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98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59" w:type="dxa"/>
            <w:noWrap w:val="0"/>
            <w:vAlign w:val="top"/>
          </w:tcPr>
          <w:p>
            <w:pPr>
              <w:jc w:val="center"/>
              <w:rPr>
                <w:rFonts w:hint="default" w:ascii="宋体" w:hAnsi="宋体" w:cs="宋体"/>
                <w:szCs w:val="21"/>
                <w:lang w:val="en-US" w:eastAsia="zh-CN"/>
              </w:rPr>
            </w:pPr>
          </w:p>
          <w:p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504" w:type="dxa"/>
            <w:noWrap w:val="0"/>
            <w:vAlign w:val="top"/>
          </w:tcPr>
          <w:p>
            <w:pPr>
              <w:ind w:firstLine="1050" w:firstLineChars="5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ind w:firstLine="1470" w:firstLineChars="700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98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59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50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</w:tbl>
    <w:p>
      <w:pPr>
        <w:rPr>
          <w:rFonts w:hint="default" w:ascii="宋体" w:hAnsi="宋体" w:eastAsia="宋体" w:cs="宋体"/>
          <w:u w:val="none"/>
          <w:lang w:val="en-US" w:eastAsia="zh-CN"/>
        </w:rPr>
      </w:pPr>
    </w:p>
    <w:p>
      <w:pPr>
        <w:rPr>
          <w:rFonts w:hint="default" w:ascii="宋体" w:hAnsi="宋体" w:eastAsia="宋体" w:cs="宋体"/>
          <w:u w:val="none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Book Antiqua">
    <w:panose1 w:val="02040602050305030304"/>
    <w:charset w:val="00"/>
    <w:family w:val="roman"/>
    <w:pitch w:val="default"/>
    <w:sig w:usb0="00000287" w:usb1="00000000" w:usb2="00000000" w:usb3="00000000" w:csb0="2000009F" w:csb1="DFD7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8CD2D2D"/>
    <w:multiLevelType w:val="multilevel"/>
    <w:tmpl w:val="48CD2D2D"/>
    <w:lvl w:ilvl="0" w:tentative="0">
      <w:start w:val="1"/>
      <w:numFmt w:val="decimal"/>
      <w:lvlText w:val="%1"/>
      <w:lvlJc w:val="left"/>
      <w:pPr>
        <w:tabs>
          <w:tab w:val="left" w:pos="965"/>
        </w:tabs>
        <w:ind w:left="965" w:hanging="425"/>
      </w:pPr>
      <w:rPr>
        <w:rFonts w:hint="default" w:ascii="Book Antiqua" w:hAnsi="Book Antiqua"/>
        <w:sz w:val="24"/>
        <w:szCs w:val="24"/>
      </w:rPr>
    </w:lvl>
    <w:lvl w:ilvl="1" w:tentative="0">
      <w:start w:val="1"/>
      <w:numFmt w:val="decimal"/>
      <w:lvlText w:val="%1.%2"/>
      <w:lvlJc w:val="left"/>
      <w:pPr>
        <w:tabs>
          <w:tab w:val="left" w:pos="567"/>
        </w:tabs>
        <w:ind w:left="567" w:hanging="567"/>
      </w:pPr>
      <w:rPr>
        <w:rFonts w:hint="default" w:ascii="Book Antiqua" w:hAnsi="Book Antiqua"/>
        <w:sz w:val="24"/>
        <w:szCs w:val="24"/>
      </w:rPr>
    </w:lvl>
    <w:lvl w:ilvl="2" w:tentative="0">
      <w:start w:val="1"/>
      <w:numFmt w:val="decimal"/>
      <w:pStyle w:val="4"/>
      <w:lvlText w:val="%1.%2.%3"/>
      <w:lvlJc w:val="left"/>
      <w:pPr>
        <w:tabs>
          <w:tab w:val="left" w:pos="709"/>
        </w:tabs>
        <w:ind w:left="709" w:hanging="709"/>
      </w:pPr>
      <w:rPr>
        <w:rFonts w:hint="default" w:ascii="Book Antiqua" w:hAnsi="Book Antiqua"/>
        <w:sz w:val="24"/>
        <w:szCs w:val="24"/>
      </w:rPr>
    </w:lvl>
    <w:lvl w:ilvl="3" w:tentative="0">
      <w:start w:val="1"/>
      <w:numFmt w:val="decimal"/>
      <w:lvlText w:val="%1.%2.%3.%4"/>
      <w:lvlJc w:val="left"/>
      <w:pPr>
        <w:tabs>
          <w:tab w:val="left" w:pos="994"/>
        </w:tabs>
        <w:ind w:left="994" w:hanging="994"/>
      </w:pPr>
      <w:rPr>
        <w:rFonts w:hint="default" w:ascii="Book Antiqua" w:hAnsi="Book Antiqua" w:cs="Times New Roman"/>
        <w:b w:val="0"/>
        <w:bCs w:val="0"/>
        <w:i w:val="0"/>
        <w:iCs w:val="0"/>
        <w:caps w:val="0"/>
        <w:smallCaps w:val="0"/>
        <w:strike w:val="0"/>
        <w:dstrike w:val="0"/>
        <w:vanish w:val="0"/>
        <w:spacing w:val="0"/>
        <w:kern w:val="0"/>
        <w:position w:val="0"/>
        <w:u w:val="none"/>
        <w:vertAlign w:val="baseline"/>
      </w:rPr>
    </w:lvl>
    <w:lvl w:ilvl="4" w:tentative="0">
      <w:start w:val="1"/>
      <w:numFmt w:val="decimal"/>
      <w:lvlText w:val="%1.%2.%3.%4.%5"/>
      <w:lvlJc w:val="left"/>
      <w:pPr>
        <w:tabs>
          <w:tab w:val="left" w:pos="992"/>
        </w:tabs>
        <w:ind w:left="992" w:hanging="992"/>
      </w:pPr>
      <w:rPr>
        <w:rFonts w:hint="default" w:ascii="Book Antiqua" w:hAnsi="Book Antiqua"/>
      </w:rPr>
    </w:lvl>
    <w:lvl w:ilvl="5" w:tentative="0">
      <w:start w:val="1"/>
      <w:numFmt w:val="decimal"/>
      <w:lvlText w:val="%1.%2.%3.%4.%5.%6"/>
      <w:lvlJc w:val="left"/>
      <w:pPr>
        <w:tabs>
          <w:tab w:val="left" w:pos="1134"/>
        </w:tabs>
        <w:ind w:left="1134" w:hanging="1134"/>
      </w:pPr>
      <w:rPr>
        <w:rFonts w:hint="default" w:ascii="Book Antiqua" w:hAnsi="Book Antiqua"/>
      </w:rPr>
    </w:lvl>
    <w:lvl w:ilvl="6" w:tentative="0">
      <w:start w:val="1"/>
      <w:numFmt w:val="decimal"/>
      <w:lvlText w:val="%1.%2.%3.%4.%5.%6.%7."/>
      <w:lvlJc w:val="left"/>
      <w:pPr>
        <w:tabs>
          <w:tab w:val="left" w:pos="1276"/>
        </w:tabs>
        <w:ind w:left="1276" w:hanging="1276"/>
      </w:pPr>
    </w:lvl>
    <w:lvl w:ilvl="7" w:tentative="0">
      <w:start w:val="1"/>
      <w:numFmt w:val="decimal"/>
      <w:lvlText w:val="%1.%2.%3.%4.%5.%6.%7.%8."/>
      <w:lvlJc w:val="left"/>
      <w:pPr>
        <w:tabs>
          <w:tab w:val="left" w:pos="1418"/>
        </w:tabs>
        <w:ind w:left="1418" w:hanging="1418"/>
      </w:pPr>
    </w:lvl>
    <w:lvl w:ilvl="8" w:tentative="0">
      <w:start w:val="1"/>
      <w:numFmt w:val="decimal"/>
      <w:lvlText w:val="%1.%2.%3.%4.%5.%6.%7.%8.%9."/>
      <w:lvlJc w:val="left"/>
      <w:pPr>
        <w:tabs>
          <w:tab w:val="left" w:pos="1559"/>
        </w:tabs>
        <w:ind w:left="1559" w:hanging="1559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6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FiNGQ3NDcxNzBmNzdmMGYzZWJiMmZiYzczZTMzZjAifQ=="/>
  </w:docVars>
  <w:rsids>
    <w:rsidRoot w:val="00000000"/>
    <w:rsid w:val="00B976BA"/>
    <w:rsid w:val="026D496E"/>
    <w:rsid w:val="04417AE9"/>
    <w:rsid w:val="046C4F13"/>
    <w:rsid w:val="074D70C2"/>
    <w:rsid w:val="08C5100B"/>
    <w:rsid w:val="094B1E90"/>
    <w:rsid w:val="09F1569D"/>
    <w:rsid w:val="0D2F0D0F"/>
    <w:rsid w:val="0DFB358C"/>
    <w:rsid w:val="0F492C8A"/>
    <w:rsid w:val="10DC2EE6"/>
    <w:rsid w:val="11321949"/>
    <w:rsid w:val="113413B0"/>
    <w:rsid w:val="12746B69"/>
    <w:rsid w:val="12A94311"/>
    <w:rsid w:val="137B6029"/>
    <w:rsid w:val="14024938"/>
    <w:rsid w:val="14BE2438"/>
    <w:rsid w:val="152F6116"/>
    <w:rsid w:val="15B56BAC"/>
    <w:rsid w:val="16816174"/>
    <w:rsid w:val="173105E6"/>
    <w:rsid w:val="175E0EC7"/>
    <w:rsid w:val="178C3CF3"/>
    <w:rsid w:val="18F05187"/>
    <w:rsid w:val="19A1628A"/>
    <w:rsid w:val="1B1E7F58"/>
    <w:rsid w:val="1CB92CB7"/>
    <w:rsid w:val="20D16931"/>
    <w:rsid w:val="233E7947"/>
    <w:rsid w:val="236E7A3A"/>
    <w:rsid w:val="23B13A93"/>
    <w:rsid w:val="23C00A6B"/>
    <w:rsid w:val="26697BCB"/>
    <w:rsid w:val="27503BF4"/>
    <w:rsid w:val="284B02E1"/>
    <w:rsid w:val="29430710"/>
    <w:rsid w:val="29AE3157"/>
    <w:rsid w:val="29AE7573"/>
    <w:rsid w:val="2A270865"/>
    <w:rsid w:val="2B9228DB"/>
    <w:rsid w:val="2C236B98"/>
    <w:rsid w:val="2C467BF6"/>
    <w:rsid w:val="2CB05141"/>
    <w:rsid w:val="2CB6385A"/>
    <w:rsid w:val="2E1D024D"/>
    <w:rsid w:val="2E8C097C"/>
    <w:rsid w:val="2EC02D96"/>
    <w:rsid w:val="312D51B0"/>
    <w:rsid w:val="322B6A91"/>
    <w:rsid w:val="32622378"/>
    <w:rsid w:val="35DC7068"/>
    <w:rsid w:val="35FF4834"/>
    <w:rsid w:val="37EE6132"/>
    <w:rsid w:val="380023C6"/>
    <w:rsid w:val="383A7DF9"/>
    <w:rsid w:val="39EC0D13"/>
    <w:rsid w:val="3B6303E1"/>
    <w:rsid w:val="3C286E8A"/>
    <w:rsid w:val="3C471432"/>
    <w:rsid w:val="3D722FA5"/>
    <w:rsid w:val="3DCE5F7F"/>
    <w:rsid w:val="3E295B2D"/>
    <w:rsid w:val="3F011AA1"/>
    <w:rsid w:val="3FDE7CD2"/>
    <w:rsid w:val="403F11A6"/>
    <w:rsid w:val="414B1C47"/>
    <w:rsid w:val="4179411B"/>
    <w:rsid w:val="417C69D2"/>
    <w:rsid w:val="418A67F3"/>
    <w:rsid w:val="431460F1"/>
    <w:rsid w:val="43CA3C77"/>
    <w:rsid w:val="45582F84"/>
    <w:rsid w:val="47BC643C"/>
    <w:rsid w:val="48536D4B"/>
    <w:rsid w:val="4B3D2633"/>
    <w:rsid w:val="4BF35B0A"/>
    <w:rsid w:val="4C1307F8"/>
    <w:rsid w:val="4C975D73"/>
    <w:rsid w:val="4E05275E"/>
    <w:rsid w:val="4ED31F69"/>
    <w:rsid w:val="4F0A1404"/>
    <w:rsid w:val="4FBE6CF4"/>
    <w:rsid w:val="4FE230EB"/>
    <w:rsid w:val="51B73917"/>
    <w:rsid w:val="52C75604"/>
    <w:rsid w:val="53900F2A"/>
    <w:rsid w:val="543669A8"/>
    <w:rsid w:val="55EA3044"/>
    <w:rsid w:val="562D6777"/>
    <w:rsid w:val="56E222E2"/>
    <w:rsid w:val="570F757A"/>
    <w:rsid w:val="57D74603"/>
    <w:rsid w:val="59B01770"/>
    <w:rsid w:val="5AB23175"/>
    <w:rsid w:val="5ABA400E"/>
    <w:rsid w:val="5BD33666"/>
    <w:rsid w:val="5C4E05BB"/>
    <w:rsid w:val="5D611D95"/>
    <w:rsid w:val="5E1831B8"/>
    <w:rsid w:val="5FED44E0"/>
    <w:rsid w:val="619D0C74"/>
    <w:rsid w:val="627B2273"/>
    <w:rsid w:val="6315266E"/>
    <w:rsid w:val="63642E8D"/>
    <w:rsid w:val="6425289D"/>
    <w:rsid w:val="647A4890"/>
    <w:rsid w:val="659E0E3A"/>
    <w:rsid w:val="65F85C5E"/>
    <w:rsid w:val="663A1D02"/>
    <w:rsid w:val="67033915"/>
    <w:rsid w:val="686F6565"/>
    <w:rsid w:val="687938A0"/>
    <w:rsid w:val="69F77435"/>
    <w:rsid w:val="6A053BD1"/>
    <w:rsid w:val="6A72198F"/>
    <w:rsid w:val="6B856EE5"/>
    <w:rsid w:val="6DBA1D8A"/>
    <w:rsid w:val="6E0C4A27"/>
    <w:rsid w:val="6F0F5D0A"/>
    <w:rsid w:val="6F4D07E7"/>
    <w:rsid w:val="6FE518E2"/>
    <w:rsid w:val="70BD2A1B"/>
    <w:rsid w:val="70E81D1F"/>
    <w:rsid w:val="71833A25"/>
    <w:rsid w:val="723B0DCB"/>
    <w:rsid w:val="727901EA"/>
    <w:rsid w:val="75BD11A6"/>
    <w:rsid w:val="76C43A85"/>
    <w:rsid w:val="771119AC"/>
    <w:rsid w:val="799314ED"/>
    <w:rsid w:val="7A07459D"/>
    <w:rsid w:val="7A4422A9"/>
    <w:rsid w:val="7AA716F4"/>
    <w:rsid w:val="7D734136"/>
    <w:rsid w:val="7EAE03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4">
    <w:name w:val="heading 3"/>
    <w:basedOn w:val="1"/>
    <w:next w:val="1"/>
    <w:unhideWhenUsed/>
    <w:qFormat/>
    <w:uiPriority w:val="9"/>
    <w:pPr>
      <w:keepNext/>
      <w:keepLines/>
      <w:numPr>
        <w:ilvl w:val="2"/>
        <w:numId w:val="1"/>
      </w:numPr>
      <w:snapToGrid w:val="0"/>
      <w:spacing w:before="480" w:after="60"/>
      <w:jc w:val="left"/>
      <w:outlineLvl w:val="2"/>
    </w:pPr>
    <w:rPr>
      <w:rFonts w:ascii="Arial" w:hAnsi="Arial" w:eastAsia="华文楷体"/>
      <w:sz w:val="30"/>
      <w:szCs w:val="30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unhideWhenUsed/>
    <w:qFormat/>
    <w:uiPriority w:val="99"/>
    <w:pPr>
      <w:ind w:firstLine="420" w:firstLineChars="200"/>
    </w:pPr>
  </w:style>
  <w:style w:type="paragraph" w:styleId="3">
    <w:name w:val="Body Text Indent"/>
    <w:basedOn w:val="1"/>
    <w:unhideWhenUsed/>
    <w:qFormat/>
    <w:uiPriority w:val="99"/>
    <w:pPr>
      <w:ind w:right="250" w:rightChars="78" w:firstLine="640" w:firstLineChars="200"/>
    </w:pPr>
    <w:rPr>
      <w:kern w:val="0"/>
      <w:sz w:val="32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179</Words>
  <Characters>192</Characters>
  <Lines>0</Lines>
  <Paragraphs>0</Paragraphs>
  <TotalTime>17</TotalTime>
  <ScaleCrop>false</ScaleCrop>
  <LinksUpToDate>false</LinksUpToDate>
  <CharactersWithSpaces>286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xwp</dc:creator>
  <cp:lastModifiedBy>郭俊兴</cp:lastModifiedBy>
  <dcterms:modified xsi:type="dcterms:W3CDTF">2023-12-04T08:31:52Z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007D41CE40744A638166891DCE2F9844_12</vt:lpwstr>
  </property>
</Properties>
</file>