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3℃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参加安全和管控措施例会、编制监理前期资料、审查施工单位资质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施工内容：开工前准备工作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AF0C5E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A7F35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23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