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现场检查：三级配电箱未进行每日检查记录，已现场整改；现场施工管理人员操作直臂自走式工程车未佩戴安全带，由施工单位对该人员进行经济考核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1、一期镀锌成品库结构加固、涂刷防腐漆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2024-04-06T09:30:53Z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