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22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20℃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钢保利一期、六区镀锌二号线、原料库结构加固、涂刷防腐漆现场旁站；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现场检查：高处焊接作业时下方监护人员未及时到岗，已要求现场整改；搭设移动脚手架进行焊接作业时，移动脚手架未进行绑扎固定，已现场要求整改；组织召开每周监理例会;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对进场材料验收：钢管60*3（Q355-B）、端板12*120*160现场检查，满足图纸要求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6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钢保利一期、六区镀锌二号线、原料库结构加固、涂刷防腐漆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主厂房4需加固：36根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已完成：36根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主厂房6需加固：96根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已完成：92根  完成率：95.83%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主厂房7需加固：342根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已完成：333根  完成率：97.37%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主厂房五1期需加固：648根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已完成：536根  完成率：82.72%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主厂房五2期需加固：144根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已完成：144根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东备件库需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加固：288根  已完成：288根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西备件库需加固：128根  已完成：128根  完成率：100%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原料库需加固：156根  已完成：4根  完成率：2.56%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已完成：1561根  完成率：80.63%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845575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024957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