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中雨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16℃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</w:t>
      </w:r>
      <w:bookmarkStart w:id="0" w:name="_GoBack"/>
      <w:bookmarkEnd w:id="0"/>
      <w:r>
        <w:rPr>
          <w:rFonts w:hint="eastAsia"/>
          <w:sz w:val="24"/>
          <w:u w:val="single"/>
        </w:rPr>
        <w:t>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钢保利二期、一期连退成品库结构加固现场旁站；现场检查中班班前会未进行酒精、血压测试，现场已停止施工进行酒精、血压测试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一期连退成品库结构加固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12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2024-04-06T05:54:59Z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