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23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打磨、涂刷防腐漆；钢保利一期做屋面安全防护施工旁站；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现场检查：吊装作业地面只有一个信号工，安全员又没到位，已现场整改；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钢宝利二期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打磨、涂刷防腐漆；钢保利一期做屋面安全防护施工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主厂房4、主厂房6、主厂房7、主厂房五1期、主厂房五2期、东备件库、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西备件库、原料库、钢保利一期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已完成全部加固施工；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钢保利二期需加固：76根  已完成：73根  完成率：96.05%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多功能厅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需加固：8根  已完成：0根  完成率：0%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合计：1936根  现已完成：192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根  完成率：99.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12076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2024-04-11T08:46:53Z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