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原料库做屋面安全防护施工、材料到货吊装现场旁站；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现场检查：屋面敷设防坠网时作业人员未按要求佩戴安全带；下雨，屋面湿滑，已要求施工单位暂停施工；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原料库做屋面安全防护施工、材料到货吊装；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、钢保利二、多功能厅已完成全部加固施工；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2024-04-14T13:22:50Z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