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小雨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24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原料库、酸扎车间放点、磨辊间屋面布置安全措施，钢保利二期安装导轨，磨辊间材料吊装旁站；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原料库、酸扎车间放点、主厂房二期屋面布置安全措施，钢保利二期安装导轨，磨辊间材料吊装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4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2024-04-21T08:10:44Z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