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七区屋面敷设防坠网；五区成品库安装支架；消防楼按布置防护措施现场检查。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现场检查：施工作业人员屋面临边未系挂安全带，已要求现场整改；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七区屋面敷设防坠网；五区成品库安装支架；消防楼按布置防护措施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2024-05-05T12:34:00Z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