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线路安装，主件安装及吊装旁站，水系统施工；一区原料库和二区酸轧磨辊水系统施工；研发楼，维保楼，消防楼光伏施工；西备件库导轨安装；刚保利基础钢筋安装及支模；刚保利基础螺栓安装；主办公楼基础土方开挖及垫层现场检查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组织召开第十四周监理例会；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线路安装，主件安装及吊装，水系统施工；一区原料库和二区酸轧磨辊水系统施工；研发楼，维保楼，消防楼光伏施工；西备件库导轨安装；刚保利基础钢筋安装及支模；刚保利基础螺栓安装；主办公楼基础土方开挖及垫层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2024-05-30T13:51:00Z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