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24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一区原料库、二区酸轧磨辊车间桥架安装；维保楼，消防楼，研发楼主件光伏施工；四区连退出口段、维保楼，东备件库水系统施工；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东备件库安防施工；钢保利回土搞卫生修复；XF5对接充电桩现场检查；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一区原料库、二区酸轧磨辊车间桥架安装；维保楼，消防楼，研发楼主件光伏施工；四区连退出口段、维保楼，东备件库水系统施工；东备件库安防施工；钢保利回土搞卫生修复；XF5对接充电桩；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21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2024-06-03T12:57:50Z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