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06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29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一期原料库线路安装；二期酸轧磨辊间组件安装及吊装旁站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；五区一期成品库接地桥架线路安装；维保楼光伏施工；七区二期成品库接地桥架安装；钢保利水系统安装和桥架安装；钢保利车棚施工工作面清理；主办公楼车棚基础模板制作现场检查；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期原料库线路安装；二期酸轧磨辊间组件安装及吊装；五区一期成品库接地桥架线路安装；维保楼光伏施工；七区二期成品库接地桥架安装；钢保利水系统安装和桥架安装；钢保利车棚施工工作面清理；主办公楼车棚基础模板制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40499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2A1A4E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EE40FE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DE252F0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ADB5E31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24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2024-06-11T12:37:26Z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60567D29FAF64A37BFDF239551E3EC9D_12</vt:lpwstr>
  </property>
</Properties>
</file>