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6B73A"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监 理 日 志</w:t>
      </w:r>
    </w:p>
    <w:p w14:paraId="09D31475">
      <w:pPr>
        <w:pStyle w:val="3"/>
        <w:spacing w:line="24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4"/>
          <w:szCs w:val="24"/>
        </w:rPr>
        <w:t>工程名称</w:t>
      </w:r>
      <w:r>
        <w:rPr>
          <w:rFonts w:hint="eastAsia" w:ascii="宋体" w:hAnsi="宋体" w:cs="宋体"/>
          <w:sz w:val="21"/>
          <w:szCs w:val="21"/>
        </w:rPr>
        <w:t>：</w:t>
      </w:r>
      <w:r>
        <w:rPr>
          <w:rFonts w:hint="eastAsia" w:ascii="宋体" w:hAnsi="宋体" w:cs="仿宋_GB2312"/>
          <w:sz w:val="24"/>
          <w:szCs w:val="24"/>
          <w:u w:val="none"/>
          <w:lang w:eastAsia="zh-CN"/>
        </w:rPr>
        <w:t>高邮市鑫飞新能源有限公司甘垛镇380MW渔光互补光伏发电项目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tbl>
      <w:tblPr>
        <w:tblStyle w:val="9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4247"/>
        <w:gridCol w:w="814"/>
        <w:gridCol w:w="1226"/>
        <w:gridCol w:w="835"/>
        <w:gridCol w:w="1480"/>
      </w:tblGrid>
      <w:tr w14:paraId="578F2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2" w:hRule="exact"/>
        </w:trPr>
        <w:tc>
          <w:tcPr>
            <w:tcW w:w="906" w:type="dxa"/>
          </w:tcPr>
          <w:p w14:paraId="2824964F">
            <w:pPr>
              <w:pStyle w:val="3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3837" w:type="dxa"/>
          </w:tcPr>
          <w:p w14:paraId="3FFB7C71">
            <w:pPr>
              <w:pStyle w:val="3"/>
              <w:spacing w:line="360" w:lineRule="auto"/>
              <w:jc w:val="distribute"/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星期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日  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</w:p>
          <w:p w14:paraId="483983D4">
            <w:pPr>
              <w:pStyle w:val="3"/>
              <w:spacing w:line="360" w:lineRule="auto"/>
              <w:jc w:val="distribute"/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7BD7A82E">
            <w:pPr>
              <w:pStyle w:val="3"/>
              <w:spacing w:line="360" w:lineRule="auto"/>
              <w:jc w:val="distribute"/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6C1AE69A">
            <w:pPr>
              <w:pStyle w:val="3"/>
              <w:spacing w:line="360" w:lineRule="auto"/>
              <w:jc w:val="distribute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735" w:type="dxa"/>
          </w:tcPr>
          <w:p w14:paraId="7C9B65C3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天气</w:t>
            </w:r>
          </w:p>
        </w:tc>
        <w:tc>
          <w:tcPr>
            <w:tcW w:w="1108" w:type="dxa"/>
          </w:tcPr>
          <w:p w14:paraId="04473C1B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晴</w:t>
            </w:r>
          </w:p>
          <w:p w14:paraId="7C1F72EE">
            <w:pPr>
              <w:pStyle w:val="3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4" w:type="dxa"/>
          </w:tcPr>
          <w:p w14:paraId="68AA01BF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气温</w:t>
            </w:r>
          </w:p>
        </w:tc>
        <w:tc>
          <w:tcPr>
            <w:tcW w:w="1337" w:type="dxa"/>
          </w:tcPr>
          <w:p w14:paraId="0FA1065D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/>
                <w:lang w:val="en-US" w:eastAsia="zh-CN"/>
              </w:rPr>
              <w:t>20</w:t>
            </w:r>
            <w:r>
              <w:t>～</w:t>
            </w:r>
            <w:r>
              <w:rPr>
                <w:rFonts w:hint="eastAsia"/>
                <w:lang w:val="en-US" w:eastAsia="zh-CN"/>
              </w:rPr>
              <w:t>11</w:t>
            </w:r>
            <w:r>
              <w:t>℃</w:t>
            </w:r>
          </w:p>
          <w:p w14:paraId="0DF726F7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44C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</w:tcPr>
          <w:p w14:paraId="64AD40F0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监理人员动态：3人</w:t>
            </w:r>
          </w:p>
        </w:tc>
        <w:tc>
          <w:tcPr>
            <w:tcW w:w="3934" w:type="dxa"/>
            <w:gridSpan w:val="4"/>
            <w:vMerge w:val="restart"/>
          </w:tcPr>
          <w:p w14:paraId="18586EB7">
            <w:pPr>
              <w:pStyle w:val="3"/>
              <w:spacing w:line="24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材料进场、见证取样、合格情况：</w:t>
            </w:r>
          </w:p>
          <w:p w14:paraId="1D08BBA6">
            <w:pPr>
              <w:pStyle w:val="3"/>
              <w:spacing w:line="24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  <w:p w14:paraId="6D8FACBD">
            <w:pPr>
              <w:pStyle w:val="3"/>
              <w:spacing w:line="24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00868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</w:tcPr>
          <w:p w14:paraId="624551A7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施工方人员动态：14人</w:t>
            </w:r>
          </w:p>
        </w:tc>
        <w:tc>
          <w:tcPr>
            <w:tcW w:w="3934" w:type="dxa"/>
            <w:gridSpan w:val="4"/>
            <w:vMerge w:val="continue"/>
          </w:tcPr>
          <w:p w14:paraId="4EA37D98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AA5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4743" w:type="dxa"/>
            <w:gridSpan w:val="2"/>
          </w:tcPr>
          <w:p w14:paraId="548D64CF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t>打桩机3台、挖机4台、推土机1台</w:t>
            </w:r>
          </w:p>
          <w:p w14:paraId="5BFCEF20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02B370B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34" w:type="dxa"/>
            <w:gridSpan w:val="4"/>
            <w:vMerge w:val="continue"/>
          </w:tcPr>
          <w:p w14:paraId="71B6B060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5FA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exact"/>
        </w:trPr>
        <w:tc>
          <w:tcPr>
            <w:tcW w:w="906" w:type="dxa"/>
          </w:tcPr>
          <w:p w14:paraId="3692A967">
            <w:pPr>
              <w:pStyle w:val="3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F233D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施 进</w:t>
            </w:r>
          </w:p>
          <w:p w14:paraId="62C70C8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 度</w:t>
            </w:r>
          </w:p>
          <w:p w14:paraId="0542D57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部 情</w:t>
            </w:r>
          </w:p>
          <w:p w14:paraId="139AB76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位 况</w:t>
            </w:r>
          </w:p>
          <w:p w14:paraId="2B25379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8575BF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056FD0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702D07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309A93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2E690C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1" w:type="dxa"/>
            <w:gridSpan w:val="5"/>
          </w:tcPr>
          <w:p w14:paraId="3B8BA03F">
            <w:pPr>
              <w:pStyle w:val="7"/>
              <w:numPr>
                <w:ilvl w:val="0"/>
                <w:numId w:val="0"/>
              </w:numPr>
              <w:spacing w:line="360" w:lineRule="auto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今日施工内容：</w:t>
            </w:r>
          </w:p>
          <w:p w14:paraId="6971E390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光伏区：</w:t>
            </w:r>
          </w:p>
          <w:p w14:paraId="315C1E82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Theme="minorEastAsia" w:cstheme="minorBidi"/>
                <w:kern w:val="2"/>
                <w:sz w:val="24"/>
                <w:szCs w:val="28"/>
                <w:lang w:val="en-US" w:eastAsia="zh-CN" w:bidi="ar-SA"/>
              </w:rPr>
              <w:t>、</w:t>
            </w:r>
            <w:r>
              <w:t>88、54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53</w:t>
            </w:r>
            <w:r>
              <w:t>区打桩，共打桩</w:t>
            </w:r>
            <w:r>
              <w:rPr>
                <w:rFonts w:hint="eastAsia"/>
                <w:lang w:val="en-US" w:eastAsia="zh-CN"/>
              </w:rPr>
              <w:t>220</w:t>
            </w:r>
            <w:r>
              <w:t>根</w:t>
            </w:r>
          </w:p>
          <w:p w14:paraId="3C09B9A5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/>
                <w:lang w:val="en-US" w:eastAsia="zh-CN"/>
              </w:rPr>
              <w:t>2</w:t>
            </w:r>
            <w:r>
              <w:t>、</w:t>
            </w:r>
            <w:r>
              <w:rPr>
                <w:rFonts w:hint="eastAsia"/>
                <w:lang w:val="en-US" w:eastAsia="zh-CN"/>
              </w:rPr>
              <w:t>70</w:t>
            </w:r>
            <w:r>
              <w:t>区塘口改造</w:t>
            </w:r>
          </w:p>
          <w:p w14:paraId="03512B50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Theme="minorEastAsia"/>
                <w:lang w:val="en-US" w:eastAsia="zh-CN"/>
              </w:rPr>
            </w:pPr>
          </w:p>
          <w:p w14:paraId="0F091348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Theme="minorEastAsia"/>
                <w:lang w:val="en-US" w:eastAsia="zh-CN"/>
              </w:rPr>
            </w:pPr>
          </w:p>
          <w:p w14:paraId="168AAC18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 w14:paraId="5FA2427B">
            <w:pPr>
              <w:pStyle w:val="4"/>
              <w:spacing w:line="360" w:lineRule="auto"/>
              <w:ind w:left="0" w:leftChars="0" w:firstLine="0" w:firstLineChars="0"/>
              <w:rPr>
                <w:rFonts w:hint="default" w:ascii="Times New Roman" w:hAnsi="Times New Roman" w:eastAsia="宋体"/>
                <w:sz w:val="24"/>
                <w:szCs w:val="28"/>
                <w:highlight w:val="none"/>
                <w:lang w:val="en-US" w:eastAsia="zh-CN"/>
              </w:rPr>
            </w:pPr>
          </w:p>
          <w:p w14:paraId="656AFA04">
            <w:pPr>
              <w:pStyle w:val="4"/>
              <w:spacing w:line="360" w:lineRule="auto"/>
              <w:ind w:left="0" w:leftChars="0" w:firstLine="0" w:firstLineChars="0"/>
              <w:rPr>
                <w:rFonts w:hint="default" w:ascii="Times New Roman" w:hAnsi="Times New Roman" w:eastAsia="宋体"/>
                <w:sz w:val="24"/>
                <w:szCs w:val="28"/>
                <w:highlight w:val="none"/>
                <w:lang w:val="en-US" w:eastAsia="zh-CN"/>
              </w:rPr>
            </w:pPr>
          </w:p>
          <w:p w14:paraId="2F6CF442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523CA04"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5BA09B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5EF6EA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AE1757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610F075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4EE6D8A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7AA6689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D5E14E5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2B2F709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E6FDFC2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83D411E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83DFE75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0ADD3BD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DC03148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4D4EABA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A6727CD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74F421D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42AA76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C897E9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A9D9532">
            <w:pPr>
              <w:tabs>
                <w:tab w:val="left" w:pos="762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EC99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exact"/>
        </w:trPr>
        <w:tc>
          <w:tcPr>
            <w:tcW w:w="906" w:type="dxa"/>
          </w:tcPr>
          <w:p w14:paraId="2282B3C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 w14:paraId="0331E1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检 的</w:t>
            </w:r>
          </w:p>
          <w:p w14:paraId="3D610EE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查 问</w:t>
            </w:r>
          </w:p>
          <w:p w14:paraId="75A7498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发 题</w:t>
            </w:r>
          </w:p>
          <w:p w14:paraId="78053A6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现</w:t>
            </w:r>
          </w:p>
          <w:p w14:paraId="6B373936">
            <w:pPr>
              <w:pStyle w:val="3"/>
              <w:spacing w:line="360" w:lineRule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 w14:paraId="114A1B17">
            <w:pPr>
              <w:pStyle w:val="3"/>
              <w:spacing w:line="360" w:lineRule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71" w:type="dxa"/>
            <w:gridSpan w:val="5"/>
          </w:tcPr>
          <w:p w14:paraId="0986DC12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  <w:p w14:paraId="0A378372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/>
                <w:lang w:val="en-US" w:eastAsia="zh-CN"/>
              </w:rPr>
              <w:t>1、</w:t>
            </w:r>
            <w:r>
              <w:t>53区打桩人员未戴安全帽，已让其立即戴上</w:t>
            </w:r>
          </w:p>
          <w:p w14:paraId="0A202C15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2、88区桩间距抽查4.5米，设计间距4.7米，已经要求项目经理复核。</w:t>
            </w:r>
            <w:bookmarkStart w:id="0" w:name="_GoBack"/>
            <w:bookmarkEnd w:id="0"/>
          </w:p>
          <w:p w14:paraId="4A70415B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  <w:p w14:paraId="7525A5F1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75D98200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Theme="minorEastAsia"/>
                <w:lang w:val="en-US" w:eastAsia="zh-CN"/>
              </w:rPr>
            </w:pPr>
          </w:p>
          <w:p w14:paraId="6AE2067A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Theme="minorEastAsia"/>
                <w:lang w:val="en-US" w:eastAsia="zh-CN"/>
              </w:rPr>
            </w:pPr>
          </w:p>
          <w:p w14:paraId="27857189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Theme="minorEastAsia"/>
                <w:lang w:val="en-US" w:eastAsia="zh-CN"/>
              </w:rPr>
            </w:pPr>
          </w:p>
          <w:p w14:paraId="65AA51C8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  <w:p w14:paraId="56F7AB13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5E9D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exact"/>
        </w:trPr>
        <w:tc>
          <w:tcPr>
            <w:tcW w:w="906" w:type="dxa"/>
          </w:tcPr>
          <w:p w14:paraId="6AAE7AF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处 意</w:t>
            </w:r>
          </w:p>
          <w:p w14:paraId="4EBE6AE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理 见</w:t>
            </w:r>
          </w:p>
          <w:p w14:paraId="540D3EC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措 结</w:t>
            </w:r>
          </w:p>
          <w:p w14:paraId="5E92D34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施 果</w:t>
            </w:r>
          </w:p>
          <w:p w14:paraId="563B6BC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55F262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1" w:type="dxa"/>
            <w:gridSpan w:val="5"/>
            <w:vAlign w:val="center"/>
          </w:tcPr>
          <w:p w14:paraId="0150B825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baseline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暂无</w:t>
            </w:r>
          </w:p>
        </w:tc>
      </w:tr>
      <w:tr w14:paraId="122C4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</w:trPr>
        <w:tc>
          <w:tcPr>
            <w:tcW w:w="906" w:type="dxa"/>
          </w:tcPr>
          <w:p w14:paraId="728B9F9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协 或</w:t>
            </w:r>
          </w:p>
          <w:p w14:paraId="411F0CD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调 其</w:t>
            </w:r>
          </w:p>
          <w:p w14:paraId="05B062C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内 他</w:t>
            </w:r>
          </w:p>
          <w:p w14:paraId="20A6529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容</w:t>
            </w:r>
          </w:p>
        </w:tc>
        <w:tc>
          <w:tcPr>
            <w:tcW w:w="7771" w:type="dxa"/>
            <w:gridSpan w:val="5"/>
          </w:tcPr>
          <w:p w14:paraId="03225AC1">
            <w:pPr>
              <w:pStyle w:val="3"/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7F00C75">
            <w:pPr>
              <w:pStyle w:val="3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暂无</w:t>
            </w:r>
          </w:p>
        </w:tc>
      </w:tr>
      <w:tr w14:paraId="7574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</w:tcPr>
          <w:p w14:paraId="7364D024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记录人：</w:t>
            </w:r>
          </w:p>
        </w:tc>
        <w:tc>
          <w:tcPr>
            <w:tcW w:w="3934" w:type="dxa"/>
            <w:gridSpan w:val="4"/>
          </w:tcPr>
          <w:p w14:paraId="797E0838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总监（总监代表）签阅：</w:t>
            </w:r>
          </w:p>
        </w:tc>
      </w:tr>
    </w:tbl>
    <w:p w14:paraId="13B0AA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YTdlODMzZDI4ZjhhOTFiMWZmZmNmOTY1YWQyMzQifQ=="/>
  </w:docVars>
  <w:rsids>
    <w:rsidRoot w:val="00000000"/>
    <w:rsid w:val="1CCD735A"/>
    <w:rsid w:val="685E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5"/>
    <w:qFormat/>
    <w:uiPriority w:val="0"/>
    <w:pPr>
      <w:spacing w:after="0"/>
      <w:ind w:left="0" w:leftChars="0" w:firstLine="560"/>
    </w:pPr>
    <w:rPr>
      <w:sz w:val="28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253</Characters>
  <Lines>0</Lines>
  <Paragraphs>0</Paragraphs>
  <TotalTime>5</TotalTime>
  <ScaleCrop>false</ScaleCrop>
  <LinksUpToDate>false</LinksUpToDate>
  <CharactersWithSpaces>1202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2024-11-10T03:00:00Z</dcterms:created>
  <dc:creator>82524</dc:creator>
  <cp:lastModifiedBy>一沙一世界</cp:lastModifiedBy>
  <dcterms:modified xsi:type="dcterms:W3CDTF">2024-11-11T00:22:00Z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26E08FAA163149478A3B5FFDABB43313_12</vt:lpwstr>
  </property>
</Properties>
</file>