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217621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 w14:paraId="4522ADF6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 w14:paraId="46779B5B"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日期：2024年 11月  01日                             天气：小到中雨</w:t>
      </w:r>
    </w:p>
    <w:p w14:paraId="523ADEC2"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</w:t>
      </w:r>
      <w:r>
        <w:rPr>
          <w:rFonts w:hint="eastAsia"/>
          <w:u w:val="single"/>
          <w:lang w:val="en-US" w:eastAsia="zh-CN"/>
        </w:rPr>
        <w:t xml:space="preserve"> 五</w:t>
      </w:r>
      <w:r>
        <w:rPr>
          <w:rFonts w:hint="eastAsia"/>
          <w:u w:val="none"/>
          <w:lang w:val="en-US" w:eastAsia="zh-CN"/>
        </w:rPr>
        <w:t xml:space="preserve">                                       气温：    12</w:t>
      </w:r>
      <w:r>
        <w:rPr>
          <w:rFonts w:hint="eastAsia"/>
          <w:u w:val="single"/>
          <w:lang w:val="en-US" w:eastAsia="zh-CN"/>
        </w:rPr>
        <w:t>— 19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 w14:paraId="42694C05"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工程名称：绍兴华茂化纤有限公司4.8MW/10.4MWh电化学储能电站项目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 w14:paraId="04562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4" w:hRule="atLeast"/>
        </w:trPr>
        <w:tc>
          <w:tcPr>
            <w:tcW w:w="847" w:type="dxa"/>
            <w:textDirection w:val="tbLrV"/>
            <w:vAlign w:val="center"/>
          </w:tcPr>
          <w:p w14:paraId="34ADF3E3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监 理 工 作 情 况</w:t>
            </w:r>
          </w:p>
        </w:tc>
        <w:tc>
          <w:tcPr>
            <w:tcW w:w="7892" w:type="dxa"/>
            <w:gridSpan w:val="2"/>
          </w:tcPr>
          <w:p w14:paraId="7517DAF9">
            <w:pPr>
              <w:numPr>
                <w:ilvl w:val="0"/>
                <w:numId w:val="0"/>
              </w:numPr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5021CBF7">
            <w:pPr>
              <w:pStyle w:val="2"/>
              <w:rPr>
                <w:rFonts w:hint="eastAsia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因项目前期准备不足，施工图纸暂为确认，今天现场未施工。</w:t>
            </w:r>
          </w:p>
          <w:p w14:paraId="4F1817C6">
            <w:pPr>
              <w:pStyle w:val="2"/>
              <w:ind w:left="0" w:leftChars="0" w:firstLine="0" w:firstLineChars="0"/>
              <w:rPr>
                <w:rFonts w:hint="default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 xml:space="preserve">    学习电化学储能电站相关规范.规程及知识。</w:t>
            </w:r>
          </w:p>
          <w:p w14:paraId="6E9746FE">
            <w:pPr>
              <w:pStyle w:val="2"/>
              <w:ind w:left="0" w:leftChars="0" w:firstLine="0" w:firstLineChars="0"/>
              <w:jc w:val="left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 xml:space="preserve">    </w:t>
            </w:r>
          </w:p>
          <w:p w14:paraId="4745E0E8">
            <w:pPr>
              <w:pStyle w:val="2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 w14:paraId="24467C33">
            <w:pPr>
              <w:pStyle w:val="2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 w14:paraId="2E0FCC9F">
            <w:pPr>
              <w:pStyle w:val="2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 w14:paraId="71B48EEA">
            <w:pPr>
              <w:pStyle w:val="2"/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2441A885">
            <w:pPr>
              <w:pStyle w:val="2"/>
              <w:rPr>
                <w:rFonts w:hint="eastAsia"/>
                <w:lang w:val="en-US" w:eastAsia="zh-CN"/>
              </w:rPr>
            </w:pPr>
          </w:p>
          <w:p w14:paraId="33DF704B"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 w14:paraId="66884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847" w:type="dxa"/>
            <w:vMerge w:val="restart"/>
            <w:textDirection w:val="tbLrV"/>
            <w:vAlign w:val="center"/>
          </w:tcPr>
          <w:p w14:paraId="459C4A79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 w14:paraId="394BFBF5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 w14:paraId="0BAFAC1F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 w14:paraId="70523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4" w:hRule="atLeast"/>
        </w:trPr>
        <w:tc>
          <w:tcPr>
            <w:tcW w:w="847" w:type="dxa"/>
            <w:vMerge w:val="continue"/>
            <w:textDirection w:val="tbLrV"/>
            <w:vAlign w:val="center"/>
          </w:tcPr>
          <w:p w14:paraId="78F8BB11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 w14:paraId="7B473631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 w14:paraId="4C48A397"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F30E287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今天现场暂无施工。</w:t>
            </w:r>
          </w:p>
          <w:p w14:paraId="0E8E2FA4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5ABF90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47" w:type="dxa"/>
            <w:textDirection w:val="tbLrV"/>
            <w:vAlign w:val="center"/>
          </w:tcPr>
          <w:p w14:paraId="4FA82F9A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 w14:paraId="084E3732"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A3BC02F">
            <w:pPr>
              <w:pStyle w:val="2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2381836B">
            <w:pPr>
              <w:pStyle w:val="2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 w14:paraId="5AB0A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2558" w:type="dxa"/>
            <w:gridSpan w:val="2"/>
          </w:tcPr>
          <w:p w14:paraId="6AD0DC3B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 w14:paraId="5BA9642E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`</w:t>
            </w:r>
          </w:p>
        </w:tc>
      </w:tr>
      <w:tr w14:paraId="25E659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2558" w:type="dxa"/>
            <w:gridSpan w:val="2"/>
            <w:vAlign w:val="center"/>
          </w:tcPr>
          <w:p w14:paraId="6DA26228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</w:t>
            </w:r>
          </w:p>
        </w:tc>
        <w:tc>
          <w:tcPr>
            <w:tcW w:w="6181" w:type="dxa"/>
            <w:vAlign w:val="center"/>
          </w:tcPr>
          <w:p w14:paraId="2AF39ACD"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 w14:paraId="12826076"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 w14:paraId="0BD2356C">
      <w:pPr>
        <w:pStyle w:val="2"/>
        <w:rPr>
          <w:rFonts w:hint="eastAsia"/>
        </w:rPr>
      </w:pPr>
    </w:p>
    <w:p w14:paraId="453F6060">
      <w:pPr>
        <w:pStyle w:val="2"/>
        <w:ind w:left="0" w:leftChars="0" w:firstLine="0" w:firstLineChars="0"/>
        <w:rPr>
          <w:rFonts w:hint="eastAsia"/>
        </w:rPr>
      </w:pPr>
    </w:p>
    <w:p w14:paraId="5263E6F3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6F870CD1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2C5F60D0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7D46C905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6D6FBD1F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  <w:bookmarkStart w:id="0" w:name="_GoBack"/>
      <w:bookmarkEnd w:id="0"/>
    </w:p>
    <w:p w14:paraId="41F3DD30"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855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5"/>
        <w:gridCol w:w="4560"/>
        <w:gridCol w:w="4460"/>
      </w:tblGrid>
      <w:tr w14:paraId="6965B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835" w:type="dxa"/>
            <w:noWrap w:val="0"/>
            <w:vAlign w:val="top"/>
          </w:tcPr>
          <w:p w14:paraId="42AD92D3">
            <w:pPr>
              <w:jc w:val="left"/>
              <w:rPr>
                <w:rFonts w:hint="eastAsia" w:ascii="宋体" w:hAnsi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文字</w:t>
            </w:r>
          </w:p>
          <w:p w14:paraId="1E2563CA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描述</w:t>
            </w:r>
          </w:p>
        </w:tc>
        <w:tc>
          <w:tcPr>
            <w:tcW w:w="4560" w:type="dxa"/>
            <w:noWrap w:val="0"/>
            <w:vAlign w:val="top"/>
          </w:tcPr>
          <w:p w14:paraId="4294E181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60" w:type="dxa"/>
            <w:noWrap w:val="0"/>
            <w:vAlign w:val="top"/>
          </w:tcPr>
          <w:p w14:paraId="79A99B13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36AD93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5" w:type="dxa"/>
            <w:noWrap w:val="0"/>
            <w:vAlign w:val="top"/>
          </w:tcPr>
          <w:p w14:paraId="2951BF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60" w:type="dxa"/>
            <w:noWrap w:val="0"/>
            <w:vAlign w:val="top"/>
          </w:tcPr>
          <w:p w14:paraId="337EA829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60" w:type="dxa"/>
            <w:noWrap w:val="0"/>
            <w:vAlign w:val="top"/>
          </w:tcPr>
          <w:p w14:paraId="7A77740A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860F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</w:trPr>
        <w:tc>
          <w:tcPr>
            <w:tcW w:w="835" w:type="dxa"/>
            <w:noWrap w:val="0"/>
            <w:vAlign w:val="top"/>
          </w:tcPr>
          <w:p w14:paraId="12370AE6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60AFBD3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60" w:type="dxa"/>
            <w:noWrap w:val="0"/>
            <w:vAlign w:val="top"/>
          </w:tcPr>
          <w:p w14:paraId="04A9181E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60" w:type="dxa"/>
            <w:noWrap w:val="0"/>
            <w:vAlign w:val="top"/>
          </w:tcPr>
          <w:p w14:paraId="06607777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79EE18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0" w:hRule="atLeast"/>
        </w:trPr>
        <w:tc>
          <w:tcPr>
            <w:tcW w:w="835" w:type="dxa"/>
            <w:noWrap w:val="0"/>
            <w:vAlign w:val="top"/>
          </w:tcPr>
          <w:p w14:paraId="3DD3CC31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60" w:type="dxa"/>
            <w:noWrap w:val="0"/>
            <w:vAlign w:val="top"/>
          </w:tcPr>
          <w:p w14:paraId="13C33146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60" w:type="dxa"/>
            <w:noWrap w:val="0"/>
            <w:vAlign w:val="top"/>
          </w:tcPr>
          <w:p w14:paraId="58148786"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 w14:paraId="25C08D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35" w:type="dxa"/>
            <w:noWrap w:val="0"/>
            <w:vAlign w:val="top"/>
          </w:tcPr>
          <w:p w14:paraId="4B6240F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FCC585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60" w:type="dxa"/>
            <w:noWrap w:val="0"/>
            <w:vAlign w:val="top"/>
          </w:tcPr>
          <w:p w14:paraId="4462AAD9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60" w:type="dxa"/>
            <w:noWrap w:val="0"/>
            <w:vAlign w:val="top"/>
          </w:tcPr>
          <w:p w14:paraId="644391FA"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C754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2" w:hRule="atLeast"/>
        </w:trPr>
        <w:tc>
          <w:tcPr>
            <w:tcW w:w="835" w:type="dxa"/>
            <w:noWrap w:val="0"/>
            <w:vAlign w:val="top"/>
          </w:tcPr>
          <w:p w14:paraId="6B6BF0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60" w:type="dxa"/>
            <w:noWrap w:val="0"/>
            <w:vAlign w:val="top"/>
          </w:tcPr>
          <w:p w14:paraId="37C1A2E4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60" w:type="dxa"/>
            <w:noWrap w:val="0"/>
            <w:vAlign w:val="top"/>
          </w:tcPr>
          <w:p w14:paraId="79BCC603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 w14:paraId="7CC2816A"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8F755A"/>
    <w:rsid w:val="01570C45"/>
    <w:rsid w:val="033501EB"/>
    <w:rsid w:val="03A2514E"/>
    <w:rsid w:val="04417AE9"/>
    <w:rsid w:val="046C4F13"/>
    <w:rsid w:val="049D2EA5"/>
    <w:rsid w:val="05FE23E4"/>
    <w:rsid w:val="08207C72"/>
    <w:rsid w:val="08C5100B"/>
    <w:rsid w:val="093A7BD7"/>
    <w:rsid w:val="09F1569D"/>
    <w:rsid w:val="0B2C6566"/>
    <w:rsid w:val="0DFB358C"/>
    <w:rsid w:val="105C009B"/>
    <w:rsid w:val="11304585"/>
    <w:rsid w:val="11321949"/>
    <w:rsid w:val="12167703"/>
    <w:rsid w:val="125D4B01"/>
    <w:rsid w:val="137B6029"/>
    <w:rsid w:val="13EB044B"/>
    <w:rsid w:val="15AF5490"/>
    <w:rsid w:val="15D849FF"/>
    <w:rsid w:val="17BA20E0"/>
    <w:rsid w:val="18A273C4"/>
    <w:rsid w:val="18F05187"/>
    <w:rsid w:val="1CB92CB7"/>
    <w:rsid w:val="1CDA63F4"/>
    <w:rsid w:val="1D0A72DB"/>
    <w:rsid w:val="1FCD0302"/>
    <w:rsid w:val="20871F9C"/>
    <w:rsid w:val="20D16931"/>
    <w:rsid w:val="233E7947"/>
    <w:rsid w:val="23972AB5"/>
    <w:rsid w:val="258A4386"/>
    <w:rsid w:val="269633BF"/>
    <w:rsid w:val="29AE3157"/>
    <w:rsid w:val="29AE7573"/>
    <w:rsid w:val="2B9228DB"/>
    <w:rsid w:val="2E600D29"/>
    <w:rsid w:val="30BB735A"/>
    <w:rsid w:val="358772F2"/>
    <w:rsid w:val="380023C6"/>
    <w:rsid w:val="380A6843"/>
    <w:rsid w:val="39EC0D13"/>
    <w:rsid w:val="3CE157F7"/>
    <w:rsid w:val="3DCE5F7F"/>
    <w:rsid w:val="3ED3530D"/>
    <w:rsid w:val="416845DA"/>
    <w:rsid w:val="4179411B"/>
    <w:rsid w:val="459C33CD"/>
    <w:rsid w:val="46C7367B"/>
    <w:rsid w:val="47BC643C"/>
    <w:rsid w:val="48536D4B"/>
    <w:rsid w:val="48B60008"/>
    <w:rsid w:val="4C414C02"/>
    <w:rsid w:val="4E05275E"/>
    <w:rsid w:val="4ED31F69"/>
    <w:rsid w:val="50134D4C"/>
    <w:rsid w:val="55796E84"/>
    <w:rsid w:val="55821CB6"/>
    <w:rsid w:val="56E222E2"/>
    <w:rsid w:val="585077E1"/>
    <w:rsid w:val="5BA92106"/>
    <w:rsid w:val="5BB9127F"/>
    <w:rsid w:val="5BD33666"/>
    <w:rsid w:val="5D656145"/>
    <w:rsid w:val="60867F49"/>
    <w:rsid w:val="627B2273"/>
    <w:rsid w:val="633D3A5B"/>
    <w:rsid w:val="63642E8D"/>
    <w:rsid w:val="6425289D"/>
    <w:rsid w:val="68846901"/>
    <w:rsid w:val="69B1549C"/>
    <w:rsid w:val="6A053BD1"/>
    <w:rsid w:val="6BB52889"/>
    <w:rsid w:val="6D0A4A8D"/>
    <w:rsid w:val="6DBA1D8A"/>
    <w:rsid w:val="6DC163B2"/>
    <w:rsid w:val="6EF3669C"/>
    <w:rsid w:val="727901EA"/>
    <w:rsid w:val="739E17BF"/>
    <w:rsid w:val="74940C67"/>
    <w:rsid w:val="74B3745E"/>
    <w:rsid w:val="75BD11A6"/>
    <w:rsid w:val="75CA69BD"/>
    <w:rsid w:val="76AA452B"/>
    <w:rsid w:val="76ED773D"/>
    <w:rsid w:val="77EE7393"/>
    <w:rsid w:val="7B2F3EB2"/>
    <w:rsid w:val="7CA533E3"/>
    <w:rsid w:val="7D515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348</Words>
  <Characters>367</Characters>
  <Lines>0</Lines>
  <Paragraphs>0</Paragraphs>
  <TotalTime>11</TotalTime>
  <ScaleCrop>false</ScaleCrop>
  <LinksUpToDate>false</LinksUpToDate>
  <CharactersWithSpaces>466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2024-11-01T09:50:16Z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007D41CE40744A638166891DCE2F9844_12</vt:lpwstr>
  </property>
</Properties>
</file>