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217621">
      <w:pPr>
        <w:jc w:val="center"/>
        <w:rPr>
          <w:rFonts w:hint="eastAsia"/>
          <w:b/>
          <w:bCs/>
          <w:sz w:val="30"/>
          <w:szCs w:val="30"/>
          <w:lang w:val="en-US" w:eastAsia="zh-CN"/>
        </w:rPr>
      </w:pPr>
    </w:p>
    <w:p w14:paraId="4522ADF6">
      <w:pPr>
        <w:jc w:val="center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监理日志（施工安全.施工质量）</w:t>
      </w:r>
    </w:p>
    <w:p w14:paraId="46779B5B">
      <w:pPr>
        <w:rPr>
          <w:rFonts w:hint="default"/>
          <w:u w:val="single"/>
          <w:lang w:val="en-US" w:eastAsia="zh-CN"/>
        </w:rPr>
      </w:pPr>
      <w:r>
        <w:rPr>
          <w:rFonts w:hint="eastAsia"/>
          <w:lang w:val="en-US" w:eastAsia="zh-CN"/>
        </w:rPr>
        <w:t>日期：2024年 11月  18日                             天气：阴</w:t>
      </w:r>
    </w:p>
    <w:p w14:paraId="523ADEC2">
      <w:pPr>
        <w:rPr>
          <w:rFonts w:hint="eastAsia" w:ascii="宋体" w:hAnsi="宋体" w:eastAsia="宋体" w:cs="宋体"/>
          <w:u w:val="single"/>
          <w:lang w:val="en-US" w:eastAsia="zh-CN"/>
        </w:rPr>
      </w:pPr>
      <w:r>
        <w:rPr>
          <w:rFonts w:hint="eastAsia"/>
          <w:u w:val="none"/>
          <w:lang w:val="en-US" w:eastAsia="zh-CN"/>
        </w:rPr>
        <w:t>星期：一</w:t>
      </w:r>
      <w:r>
        <w:rPr>
          <w:rFonts w:hint="eastAsia"/>
          <w:u w:val="single"/>
          <w:lang w:val="en-US" w:eastAsia="zh-CN"/>
        </w:rPr>
        <w:t xml:space="preserve"> </w:t>
      </w:r>
      <w:r>
        <w:rPr>
          <w:rFonts w:hint="eastAsia"/>
          <w:u w:val="none"/>
          <w:lang w:val="en-US" w:eastAsia="zh-CN"/>
        </w:rPr>
        <w:t xml:space="preserve">                                         气温：    11</w:t>
      </w:r>
      <w:r>
        <w:rPr>
          <w:rFonts w:hint="eastAsia"/>
          <w:u w:val="single"/>
          <w:lang w:val="en-US" w:eastAsia="zh-CN"/>
        </w:rPr>
        <w:t>— 18</w:t>
      </w:r>
      <w:r>
        <w:rPr>
          <w:rFonts w:hint="eastAsia" w:ascii="宋体" w:hAnsi="宋体" w:eastAsia="宋体" w:cs="宋体"/>
          <w:u w:val="single"/>
          <w:lang w:val="en-US" w:eastAsia="zh-CN"/>
        </w:rPr>
        <w:t>℃</w:t>
      </w:r>
    </w:p>
    <w:p w14:paraId="42694C05">
      <w:pPr>
        <w:rPr>
          <w:rFonts w:hint="default" w:ascii="宋体" w:hAnsi="宋体" w:eastAsia="宋体" w:cs="宋体"/>
          <w:u w:val="none"/>
          <w:lang w:val="en-US" w:eastAsia="zh-CN"/>
        </w:rPr>
      </w:pPr>
      <w:r>
        <w:rPr>
          <w:rFonts w:hint="eastAsia" w:ascii="宋体" w:hAnsi="宋体" w:eastAsia="宋体" w:cs="宋体"/>
          <w:u w:val="none"/>
          <w:lang w:val="en-US" w:eastAsia="zh-CN"/>
        </w:rPr>
        <w:t>工程名称：绍兴华茂化纤有限公司4.8MW/10.4MWh电化学储能电站项目</w:t>
      </w:r>
    </w:p>
    <w:tbl>
      <w:tblPr>
        <w:tblStyle w:val="6"/>
        <w:tblW w:w="87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7"/>
        <w:gridCol w:w="1711"/>
        <w:gridCol w:w="6181"/>
      </w:tblGrid>
      <w:tr w14:paraId="045626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9" w:hRule="atLeast"/>
        </w:trPr>
        <w:tc>
          <w:tcPr>
            <w:tcW w:w="847" w:type="dxa"/>
            <w:textDirection w:val="tbLrV"/>
            <w:vAlign w:val="center"/>
          </w:tcPr>
          <w:p w14:paraId="34ADF3E3">
            <w:pPr>
              <w:ind w:left="113" w:right="113"/>
              <w:jc w:val="center"/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>监 理 工 作 情 况</w:t>
            </w:r>
          </w:p>
        </w:tc>
        <w:tc>
          <w:tcPr>
            <w:tcW w:w="7892" w:type="dxa"/>
            <w:gridSpan w:val="2"/>
          </w:tcPr>
          <w:p w14:paraId="7517DAF9">
            <w:pPr>
              <w:numPr>
                <w:ilvl w:val="0"/>
                <w:numId w:val="0"/>
              </w:numPr>
              <w:rPr>
                <w:rFonts w:hint="default" w:cstheme="minorHAnsi"/>
                <w:sz w:val="21"/>
                <w:szCs w:val="21"/>
                <w:lang w:val="en-US" w:eastAsia="zh-CN"/>
              </w:rPr>
            </w:pPr>
          </w:p>
          <w:p w14:paraId="285991FF">
            <w:pPr>
              <w:pStyle w:val="2"/>
              <w:rPr>
                <w:rFonts w:hint="default" w:cstheme="minorHAnsi"/>
                <w:sz w:val="21"/>
                <w:szCs w:val="21"/>
                <w:lang w:val="en-US" w:eastAsia="zh-CN"/>
              </w:rPr>
            </w:pPr>
            <w:r>
              <w:rPr>
                <w:rFonts w:hint="eastAsia" w:cstheme="minorHAnsi"/>
                <w:sz w:val="21"/>
                <w:szCs w:val="21"/>
                <w:lang w:val="en-US" w:eastAsia="zh-CN"/>
              </w:rPr>
              <w:t>因现场混凝土地面下面有两路10KV的高压电缆经过设备基础场地，今天全体旁站现场渣土外运及地面边线切割施工。</w:t>
            </w:r>
          </w:p>
          <w:p w14:paraId="770B97EF">
            <w:pPr>
              <w:bidi w:val="0"/>
              <w:rPr>
                <w:rFonts w:hint="default"/>
                <w:lang w:val="en-US" w:eastAsia="zh-CN"/>
              </w:rPr>
            </w:pPr>
          </w:p>
          <w:p w14:paraId="68B007F6">
            <w:pPr>
              <w:bidi w:val="0"/>
              <w:rPr>
                <w:rFonts w:hint="default"/>
                <w:lang w:val="en-US" w:eastAsia="zh-CN"/>
              </w:rPr>
            </w:pPr>
          </w:p>
          <w:p w14:paraId="02DD8D19">
            <w:pPr>
              <w:bidi w:val="0"/>
              <w:rPr>
                <w:rFonts w:hint="default"/>
                <w:lang w:val="en-US" w:eastAsia="zh-CN"/>
              </w:rPr>
            </w:pPr>
          </w:p>
          <w:p w14:paraId="780882FA">
            <w:pPr>
              <w:bidi w:val="0"/>
              <w:rPr>
                <w:rFonts w:hint="default"/>
                <w:lang w:val="en-US" w:eastAsia="zh-CN"/>
              </w:rPr>
            </w:pPr>
          </w:p>
          <w:p w14:paraId="59F0F78A">
            <w:pPr>
              <w:bidi w:val="0"/>
              <w:jc w:val="left"/>
              <w:rPr>
                <w:rFonts w:hint="default"/>
                <w:lang w:val="en-US" w:eastAsia="zh-CN"/>
              </w:rPr>
            </w:pPr>
          </w:p>
        </w:tc>
      </w:tr>
      <w:tr w14:paraId="668842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847" w:type="dxa"/>
            <w:vMerge w:val="restart"/>
            <w:textDirection w:val="tbLrV"/>
            <w:vAlign w:val="center"/>
          </w:tcPr>
          <w:p w14:paraId="459C4A79">
            <w:pPr>
              <w:ind w:left="113" w:right="113"/>
              <w:jc w:val="center"/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>施 工 情 况</w:t>
            </w:r>
          </w:p>
        </w:tc>
        <w:tc>
          <w:tcPr>
            <w:tcW w:w="1711" w:type="dxa"/>
            <w:vAlign w:val="center"/>
          </w:tcPr>
          <w:p w14:paraId="394BFBF5">
            <w:pPr>
              <w:jc w:val="center"/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>施工单位</w:t>
            </w:r>
          </w:p>
        </w:tc>
        <w:tc>
          <w:tcPr>
            <w:tcW w:w="6181" w:type="dxa"/>
            <w:vAlign w:val="center"/>
          </w:tcPr>
          <w:p w14:paraId="0BAFAC1F">
            <w:pPr>
              <w:jc w:val="center"/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>施工内容及进度</w:t>
            </w:r>
          </w:p>
        </w:tc>
      </w:tr>
      <w:tr w14:paraId="705238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4" w:hRule="atLeast"/>
        </w:trPr>
        <w:tc>
          <w:tcPr>
            <w:tcW w:w="847" w:type="dxa"/>
            <w:vMerge w:val="continue"/>
            <w:textDirection w:val="tbLrV"/>
            <w:vAlign w:val="center"/>
          </w:tcPr>
          <w:p w14:paraId="78F8BB11">
            <w:pPr>
              <w:ind w:left="113" w:right="113"/>
              <w:jc w:val="center"/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711" w:type="dxa"/>
          </w:tcPr>
          <w:p w14:paraId="7B473631">
            <w:pPr>
              <w:jc w:val="center"/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>许继电气股份有限公司</w:t>
            </w:r>
          </w:p>
        </w:tc>
        <w:tc>
          <w:tcPr>
            <w:tcW w:w="6181" w:type="dxa"/>
          </w:tcPr>
          <w:p w14:paraId="4C48A397">
            <w:pP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</w:pPr>
          </w:p>
          <w:p w14:paraId="1A8F54C2">
            <w:pPr>
              <w:ind w:firstLine="480" w:firstLineChars="20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今天现场地面渣土外运及施工场地边线切割施工。投入挖机一台，运渣土车3台，施工作业人员2人，管理人员1人。</w:t>
            </w:r>
          </w:p>
          <w:p w14:paraId="04535E86">
            <w:pPr>
              <w:pStyle w:val="2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已完成渣土外运及破碎施工任务的80%.</w:t>
            </w:r>
          </w:p>
          <w:p w14:paraId="0E8E2FA4">
            <w:pPr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</w:p>
        </w:tc>
      </w:tr>
      <w:tr w14:paraId="5ABF90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47" w:type="dxa"/>
            <w:textDirection w:val="tbLrV"/>
            <w:vAlign w:val="center"/>
          </w:tcPr>
          <w:p w14:paraId="4FA82F9A">
            <w:pPr>
              <w:ind w:left="113" w:right="113"/>
              <w:jc w:val="center"/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>其 他 事 项</w:t>
            </w:r>
          </w:p>
        </w:tc>
        <w:tc>
          <w:tcPr>
            <w:tcW w:w="7892" w:type="dxa"/>
            <w:gridSpan w:val="2"/>
          </w:tcPr>
          <w:p w14:paraId="084E3732">
            <w:pPr>
              <w:numPr>
                <w:ilvl w:val="0"/>
                <w:numId w:val="0"/>
              </w:numPr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</w:p>
          <w:p w14:paraId="4A3BC02F">
            <w:pPr>
              <w:pStyle w:val="2"/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</w:p>
          <w:p w14:paraId="2381836B">
            <w:pPr>
              <w:pStyle w:val="2"/>
              <w:rPr>
                <w:rFonts w:hint="default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  <w:t>无</w:t>
            </w:r>
          </w:p>
        </w:tc>
      </w:tr>
      <w:tr w14:paraId="5AB0A4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2558" w:type="dxa"/>
            <w:gridSpan w:val="2"/>
          </w:tcPr>
          <w:p w14:paraId="6AD0DC3B">
            <w:pPr>
              <w:jc w:val="both"/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>本日现场监理工作人员</w:t>
            </w:r>
          </w:p>
        </w:tc>
        <w:tc>
          <w:tcPr>
            <w:tcW w:w="6181" w:type="dxa"/>
          </w:tcPr>
          <w:p w14:paraId="5BA9642E">
            <w:pPr>
              <w:ind w:firstLine="840" w:firstLineChars="400"/>
              <w:jc w:val="both"/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>郭俊兴</w:t>
            </w:r>
          </w:p>
        </w:tc>
      </w:tr>
      <w:tr w14:paraId="25E659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2558" w:type="dxa"/>
            <w:gridSpan w:val="2"/>
            <w:vAlign w:val="center"/>
          </w:tcPr>
          <w:p w14:paraId="6DA26228">
            <w:pPr>
              <w:jc w:val="both"/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>记录人：郭俊兴</w:t>
            </w:r>
          </w:p>
        </w:tc>
        <w:tc>
          <w:tcPr>
            <w:tcW w:w="6181" w:type="dxa"/>
            <w:vAlign w:val="center"/>
          </w:tcPr>
          <w:p w14:paraId="2AF39ACD">
            <w:pPr>
              <w:jc w:val="both"/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>总监理工程师/总监理工程师代表（签字）：</w:t>
            </w:r>
          </w:p>
        </w:tc>
      </w:tr>
    </w:tbl>
    <w:p w14:paraId="12826076">
      <w:pPr>
        <w:jc w:val="left"/>
        <w:rPr>
          <w:rFonts w:hint="eastAsia"/>
          <w:b/>
          <w:sz w:val="24"/>
          <w:u w:val="single"/>
        </w:rPr>
      </w:pPr>
      <w:r>
        <w:rPr>
          <w:rFonts w:hint="eastAsia"/>
          <w:b/>
          <w:sz w:val="24"/>
          <w:u w:val="single"/>
        </w:rPr>
        <w:t>工程现场照片：</w:t>
      </w:r>
    </w:p>
    <w:p w14:paraId="0BD2356C">
      <w:pPr>
        <w:pStyle w:val="2"/>
        <w:rPr>
          <w:rFonts w:hint="eastAsia"/>
        </w:rPr>
      </w:pPr>
    </w:p>
    <w:p w14:paraId="7D46C905">
      <w:pPr>
        <w:pStyle w:val="2"/>
        <w:ind w:left="0" w:leftChars="0" w:firstLine="0" w:firstLineChars="0"/>
        <w:rPr>
          <w:rFonts w:hint="eastAsia"/>
          <w:b/>
          <w:sz w:val="24"/>
          <w:u w:val="single"/>
        </w:rPr>
      </w:pPr>
    </w:p>
    <w:p w14:paraId="4AB26981">
      <w:pPr>
        <w:pStyle w:val="2"/>
        <w:ind w:left="0" w:leftChars="0" w:firstLine="0" w:firstLineChars="0"/>
        <w:rPr>
          <w:rFonts w:hint="eastAsia"/>
          <w:b/>
          <w:sz w:val="24"/>
          <w:u w:val="single"/>
        </w:rPr>
      </w:pPr>
    </w:p>
    <w:p w14:paraId="5926DB05">
      <w:pPr>
        <w:pStyle w:val="2"/>
        <w:ind w:left="0" w:leftChars="0" w:firstLine="0" w:firstLineChars="0"/>
        <w:rPr>
          <w:rFonts w:hint="eastAsia"/>
          <w:b/>
          <w:sz w:val="24"/>
          <w:u w:val="single"/>
        </w:rPr>
      </w:pPr>
    </w:p>
    <w:p w14:paraId="41F3DD30">
      <w:pPr>
        <w:pStyle w:val="2"/>
        <w:rPr>
          <w:rFonts w:hint="eastAsia"/>
          <w:b/>
          <w:sz w:val="24"/>
          <w:u w:val="single"/>
        </w:rPr>
      </w:pPr>
    </w:p>
    <w:tbl>
      <w:tblPr>
        <w:tblStyle w:val="5"/>
        <w:tblW w:w="9855" w:type="dxa"/>
        <w:tblInd w:w="-5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5"/>
        <w:gridCol w:w="4560"/>
        <w:gridCol w:w="4460"/>
      </w:tblGrid>
      <w:tr w14:paraId="6965BD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835" w:type="dxa"/>
            <w:noWrap w:val="0"/>
            <w:vAlign w:val="top"/>
          </w:tcPr>
          <w:p w14:paraId="42AD92D3">
            <w:pPr>
              <w:jc w:val="left"/>
              <w:rPr>
                <w:rFonts w:hint="eastAsia" w:ascii="宋体" w:hAnsi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文字</w:t>
            </w:r>
          </w:p>
          <w:p w14:paraId="1E2563CA"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描述</w:t>
            </w:r>
          </w:p>
        </w:tc>
        <w:tc>
          <w:tcPr>
            <w:tcW w:w="4560" w:type="dxa"/>
            <w:noWrap w:val="0"/>
            <w:vAlign w:val="top"/>
          </w:tcPr>
          <w:p w14:paraId="4294E181">
            <w:pPr>
              <w:ind w:firstLine="1050" w:firstLineChars="500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施工场地渣土外运</w:t>
            </w:r>
          </w:p>
        </w:tc>
        <w:tc>
          <w:tcPr>
            <w:tcW w:w="4460" w:type="dxa"/>
            <w:noWrap w:val="0"/>
            <w:vAlign w:val="top"/>
          </w:tcPr>
          <w:p w14:paraId="79A99B13"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施工场地渣土外运</w:t>
            </w:r>
          </w:p>
        </w:tc>
      </w:tr>
      <w:tr w14:paraId="36AD93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5" w:type="dxa"/>
            <w:noWrap w:val="0"/>
            <w:vAlign w:val="top"/>
          </w:tcPr>
          <w:p w14:paraId="2951BF92"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照片</w:t>
            </w:r>
          </w:p>
        </w:tc>
        <w:tc>
          <w:tcPr>
            <w:tcW w:w="4560" w:type="dxa"/>
            <w:noWrap w:val="0"/>
            <w:vAlign w:val="top"/>
          </w:tcPr>
          <w:p w14:paraId="337EA829"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drawing>
                <wp:inline distT="0" distB="0" distL="114300" distR="114300">
                  <wp:extent cx="2757805" cy="2066925"/>
                  <wp:effectExtent l="0" t="0" r="10795" b="3175"/>
                  <wp:docPr id="1" name="图片 1" descr="IMG_20241118_0836240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IMG_20241118_083624092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7805" cy="2066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60" w:type="dxa"/>
            <w:noWrap w:val="0"/>
            <w:vAlign w:val="top"/>
          </w:tcPr>
          <w:p w14:paraId="7A77740A"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drawing>
                <wp:inline distT="0" distB="0" distL="114300" distR="114300">
                  <wp:extent cx="2689225" cy="2015490"/>
                  <wp:effectExtent l="0" t="0" r="3175" b="3810"/>
                  <wp:docPr id="2" name="图片 2" descr="IMG_20241118_0857355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IMG_20241118_085735598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89225" cy="2015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4860F0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835" w:type="dxa"/>
            <w:noWrap w:val="0"/>
            <w:vAlign w:val="top"/>
          </w:tcPr>
          <w:p w14:paraId="12370AE6"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文字</w:t>
            </w:r>
          </w:p>
          <w:p w14:paraId="60AFBD32"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描述</w:t>
            </w:r>
          </w:p>
        </w:tc>
        <w:tc>
          <w:tcPr>
            <w:tcW w:w="4560" w:type="dxa"/>
            <w:noWrap w:val="0"/>
            <w:vAlign w:val="top"/>
          </w:tcPr>
          <w:p w14:paraId="04A9181E">
            <w:pPr>
              <w:ind w:firstLine="1050" w:firstLineChars="500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现场边缘地面切割</w:t>
            </w:r>
          </w:p>
        </w:tc>
        <w:tc>
          <w:tcPr>
            <w:tcW w:w="4460" w:type="dxa"/>
            <w:noWrap w:val="0"/>
            <w:vAlign w:val="top"/>
          </w:tcPr>
          <w:p w14:paraId="06607777">
            <w:pPr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        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施工场地外扩围栏安装</w:t>
            </w:r>
          </w:p>
        </w:tc>
      </w:tr>
      <w:tr w14:paraId="79EE18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4" w:hRule="atLeast"/>
        </w:trPr>
        <w:tc>
          <w:tcPr>
            <w:tcW w:w="835" w:type="dxa"/>
            <w:noWrap w:val="0"/>
            <w:vAlign w:val="top"/>
          </w:tcPr>
          <w:p w14:paraId="3DD3CC31"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照片</w:t>
            </w:r>
          </w:p>
        </w:tc>
        <w:tc>
          <w:tcPr>
            <w:tcW w:w="4560" w:type="dxa"/>
            <w:noWrap w:val="0"/>
            <w:vAlign w:val="top"/>
          </w:tcPr>
          <w:p w14:paraId="13C33146"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drawing>
                <wp:inline distT="0" distB="0" distL="114300" distR="114300">
                  <wp:extent cx="2757805" cy="2066925"/>
                  <wp:effectExtent l="0" t="0" r="10795" b="3175"/>
                  <wp:docPr id="3" name="图片 3" descr="IMG_20241118_1420409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IMG_20241118_142040934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7805" cy="2066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60" w:type="dxa"/>
            <w:noWrap w:val="0"/>
            <w:vAlign w:val="top"/>
          </w:tcPr>
          <w:p w14:paraId="64E1A4D0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     </w:t>
            </w:r>
            <w:r>
              <w:rPr>
                <w:rFonts w:hint="eastAsia"/>
                <w:lang w:val="en-US" w:eastAsia="zh-CN"/>
              </w:rPr>
              <w:drawing>
                <wp:inline distT="0" distB="0" distL="114300" distR="114300">
                  <wp:extent cx="2689225" cy="2015490"/>
                  <wp:effectExtent l="0" t="0" r="3175" b="3810"/>
                  <wp:docPr id="4" name="图片 4" descr="IMG_20241118_1540376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IMG_20241118_154037683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89225" cy="2015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lang w:val="en-US" w:eastAsia="zh-CN"/>
              </w:rPr>
              <w:t xml:space="preserve">    </w:t>
            </w:r>
          </w:p>
        </w:tc>
      </w:tr>
      <w:tr w14:paraId="25C08D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835" w:type="dxa"/>
            <w:noWrap w:val="0"/>
            <w:vAlign w:val="top"/>
          </w:tcPr>
          <w:p w14:paraId="4B6240F2"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文字</w:t>
            </w:r>
          </w:p>
          <w:p w14:paraId="1FCC5854"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描述</w:t>
            </w:r>
          </w:p>
        </w:tc>
        <w:tc>
          <w:tcPr>
            <w:tcW w:w="4560" w:type="dxa"/>
            <w:noWrap w:val="0"/>
            <w:vAlign w:val="top"/>
          </w:tcPr>
          <w:p w14:paraId="4462AAD9"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</w:p>
        </w:tc>
        <w:tc>
          <w:tcPr>
            <w:tcW w:w="4460" w:type="dxa"/>
            <w:noWrap w:val="0"/>
            <w:vAlign w:val="top"/>
          </w:tcPr>
          <w:p w14:paraId="644391FA">
            <w:pPr>
              <w:ind w:firstLine="1050" w:firstLineChars="500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</w:tr>
      <w:tr w14:paraId="4C7542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2" w:hRule="atLeast"/>
        </w:trPr>
        <w:tc>
          <w:tcPr>
            <w:tcW w:w="835" w:type="dxa"/>
            <w:noWrap w:val="0"/>
            <w:vAlign w:val="top"/>
          </w:tcPr>
          <w:p w14:paraId="6B6BF092"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照片</w:t>
            </w:r>
          </w:p>
        </w:tc>
        <w:tc>
          <w:tcPr>
            <w:tcW w:w="4560" w:type="dxa"/>
            <w:noWrap w:val="0"/>
            <w:vAlign w:val="top"/>
          </w:tcPr>
          <w:p w14:paraId="37C1A2E4"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  <w:tc>
          <w:tcPr>
            <w:tcW w:w="4460" w:type="dxa"/>
            <w:noWrap w:val="0"/>
            <w:vAlign w:val="top"/>
          </w:tcPr>
          <w:p w14:paraId="79BCC603"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</w:tr>
    </w:tbl>
    <w:p w14:paraId="7CC2816A">
      <w:pPr>
        <w:rPr>
          <w:rFonts w:hint="default" w:ascii="宋体" w:hAnsi="宋体" w:eastAsia="宋体" w:cs="宋体"/>
          <w:u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Book Antiqua">
    <w:panose1 w:val="02040602050305030304"/>
    <w:charset w:val="00"/>
    <w:family w:val="roman"/>
    <w:pitch w:val="default"/>
    <w:sig w:usb0="00000287" w:usb1="00000000" w:usb2="00000000" w:usb3="00000000" w:csb0="2000009F" w:csb1="DFD7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8CD2D2D"/>
    <w:multiLevelType w:val="multilevel"/>
    <w:tmpl w:val="48CD2D2D"/>
    <w:lvl w:ilvl="0" w:tentative="0">
      <w:start w:val="1"/>
      <w:numFmt w:val="decimal"/>
      <w:lvlText w:val="%1"/>
      <w:lvlJc w:val="left"/>
      <w:pPr>
        <w:tabs>
          <w:tab w:val="left" w:pos="965"/>
        </w:tabs>
        <w:ind w:left="965" w:hanging="425"/>
      </w:pPr>
      <w:rPr>
        <w:rFonts w:hint="default" w:ascii="Book Antiqua" w:hAnsi="Book Antiqua"/>
        <w:sz w:val="24"/>
        <w:szCs w:val="24"/>
      </w:rPr>
    </w:lvl>
    <w:lvl w:ilvl="1" w:tentative="0">
      <w:start w:val="1"/>
      <w:numFmt w:val="decimal"/>
      <w:lvlText w:val="%1.%2"/>
      <w:lvlJc w:val="left"/>
      <w:pPr>
        <w:tabs>
          <w:tab w:val="left" w:pos="567"/>
        </w:tabs>
        <w:ind w:left="567" w:hanging="567"/>
      </w:pPr>
      <w:rPr>
        <w:rFonts w:hint="default" w:ascii="Book Antiqua" w:hAnsi="Book Antiqua"/>
        <w:sz w:val="24"/>
        <w:szCs w:val="24"/>
      </w:rPr>
    </w:lvl>
    <w:lvl w:ilvl="2" w:tentative="0">
      <w:start w:val="1"/>
      <w:numFmt w:val="decimal"/>
      <w:pStyle w:val="4"/>
      <w:lvlText w:val="%1.%2.%3"/>
      <w:lvlJc w:val="left"/>
      <w:pPr>
        <w:tabs>
          <w:tab w:val="left" w:pos="709"/>
        </w:tabs>
        <w:ind w:left="709" w:hanging="709"/>
      </w:pPr>
      <w:rPr>
        <w:rFonts w:hint="default" w:ascii="Book Antiqua" w:hAnsi="Book Antiqua"/>
        <w:sz w:val="24"/>
        <w:szCs w:val="24"/>
      </w:rPr>
    </w:lvl>
    <w:lvl w:ilvl="3" w:tentative="0">
      <w:start w:val="1"/>
      <w:numFmt w:val="decimal"/>
      <w:lvlText w:val="%1.%2.%3.%4"/>
      <w:lvlJc w:val="left"/>
      <w:pPr>
        <w:tabs>
          <w:tab w:val="left" w:pos="994"/>
        </w:tabs>
        <w:ind w:left="994" w:hanging="994"/>
      </w:pPr>
      <w:rPr>
        <w:rFonts w:hint="default" w:ascii="Book Antiqua" w:hAnsi="Book Antiqua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</w:rPr>
    </w:lvl>
    <w:lvl w:ilvl="4" w:tentative="0">
      <w:start w:val="1"/>
      <w:numFmt w:val="decimal"/>
      <w:lvlText w:val="%1.%2.%3.%4.%5"/>
      <w:lvlJc w:val="left"/>
      <w:pPr>
        <w:tabs>
          <w:tab w:val="left" w:pos="992"/>
        </w:tabs>
        <w:ind w:left="992" w:hanging="992"/>
      </w:pPr>
      <w:rPr>
        <w:rFonts w:hint="default" w:ascii="Book Antiqua" w:hAnsi="Book Antiqua"/>
      </w:rPr>
    </w:lvl>
    <w:lvl w:ilvl="5" w:tentative="0">
      <w:start w:val="1"/>
      <w:numFmt w:val="decimal"/>
      <w:lvlText w:val="%1.%2.%3.%4.%5.%6"/>
      <w:lvlJc w:val="left"/>
      <w:pPr>
        <w:tabs>
          <w:tab w:val="left" w:pos="1134"/>
        </w:tabs>
        <w:ind w:left="1134" w:hanging="1134"/>
      </w:pPr>
      <w:rPr>
        <w:rFonts w:hint="default" w:ascii="Book Antiqua" w:hAnsi="Book Antiqua"/>
      </w:rPr>
    </w:lvl>
    <w:lvl w:ilvl="6" w:tentative="0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</w:lvl>
    <w:lvl w:ilvl="7" w:tentative="0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</w:lvl>
    <w:lvl w:ilvl="8" w:tentative="0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FiNGQ3NDcxNzBmNzdmMGYzZWJiMmZiYzczZTMzZjAifQ=="/>
  </w:docVars>
  <w:rsids>
    <w:rsidRoot w:val="00000000"/>
    <w:rsid w:val="00137F80"/>
    <w:rsid w:val="008F755A"/>
    <w:rsid w:val="01570C45"/>
    <w:rsid w:val="01C95FC8"/>
    <w:rsid w:val="032064E7"/>
    <w:rsid w:val="033501EB"/>
    <w:rsid w:val="03A2514E"/>
    <w:rsid w:val="04417AE9"/>
    <w:rsid w:val="046C4F13"/>
    <w:rsid w:val="049D2EA5"/>
    <w:rsid w:val="05FE23E4"/>
    <w:rsid w:val="06390B54"/>
    <w:rsid w:val="08207C72"/>
    <w:rsid w:val="08C5100B"/>
    <w:rsid w:val="093A7BD7"/>
    <w:rsid w:val="09F1569D"/>
    <w:rsid w:val="0B0F4539"/>
    <w:rsid w:val="0B2C6566"/>
    <w:rsid w:val="0DA62FF0"/>
    <w:rsid w:val="0DFB358C"/>
    <w:rsid w:val="0E8D69FB"/>
    <w:rsid w:val="105C009B"/>
    <w:rsid w:val="10F15AB1"/>
    <w:rsid w:val="11277291"/>
    <w:rsid w:val="11304585"/>
    <w:rsid w:val="11321949"/>
    <w:rsid w:val="12167703"/>
    <w:rsid w:val="125D4B01"/>
    <w:rsid w:val="127E47FA"/>
    <w:rsid w:val="137B6029"/>
    <w:rsid w:val="13912061"/>
    <w:rsid w:val="13EB044B"/>
    <w:rsid w:val="15AF5490"/>
    <w:rsid w:val="15D849FF"/>
    <w:rsid w:val="166C2E48"/>
    <w:rsid w:val="16CD7A4C"/>
    <w:rsid w:val="17BA20E0"/>
    <w:rsid w:val="17BE070B"/>
    <w:rsid w:val="18A273C4"/>
    <w:rsid w:val="18F05187"/>
    <w:rsid w:val="199F38D3"/>
    <w:rsid w:val="1B4D3244"/>
    <w:rsid w:val="1CAC78C8"/>
    <w:rsid w:val="1CB92CB7"/>
    <w:rsid w:val="1CDA63F4"/>
    <w:rsid w:val="1D0A72DB"/>
    <w:rsid w:val="1EBB3C30"/>
    <w:rsid w:val="1FCD0302"/>
    <w:rsid w:val="203F3238"/>
    <w:rsid w:val="20871F9C"/>
    <w:rsid w:val="20D16931"/>
    <w:rsid w:val="233E7947"/>
    <w:rsid w:val="23972AB5"/>
    <w:rsid w:val="258A4386"/>
    <w:rsid w:val="269633BF"/>
    <w:rsid w:val="26B024DF"/>
    <w:rsid w:val="29AE3157"/>
    <w:rsid w:val="29AE7573"/>
    <w:rsid w:val="2A337FFE"/>
    <w:rsid w:val="2AF54180"/>
    <w:rsid w:val="2B9228DB"/>
    <w:rsid w:val="2E600D29"/>
    <w:rsid w:val="30BB735A"/>
    <w:rsid w:val="34DA79F4"/>
    <w:rsid w:val="358772F2"/>
    <w:rsid w:val="37D03331"/>
    <w:rsid w:val="380023C6"/>
    <w:rsid w:val="380A6843"/>
    <w:rsid w:val="39EC0D13"/>
    <w:rsid w:val="3A3E08C3"/>
    <w:rsid w:val="3AD274B0"/>
    <w:rsid w:val="3B476B12"/>
    <w:rsid w:val="3CE157F7"/>
    <w:rsid w:val="3DCE5F7F"/>
    <w:rsid w:val="3E9E5CC8"/>
    <w:rsid w:val="3ED3530D"/>
    <w:rsid w:val="3FC30EF3"/>
    <w:rsid w:val="40621611"/>
    <w:rsid w:val="408874A9"/>
    <w:rsid w:val="416845DA"/>
    <w:rsid w:val="4179411B"/>
    <w:rsid w:val="459C33CD"/>
    <w:rsid w:val="46C7367B"/>
    <w:rsid w:val="47BC643C"/>
    <w:rsid w:val="48536D4B"/>
    <w:rsid w:val="48B60008"/>
    <w:rsid w:val="4A0144E6"/>
    <w:rsid w:val="4B580602"/>
    <w:rsid w:val="4C2C164D"/>
    <w:rsid w:val="4C414C02"/>
    <w:rsid w:val="4CB441DA"/>
    <w:rsid w:val="4E05275E"/>
    <w:rsid w:val="4ED31F69"/>
    <w:rsid w:val="4EED2FD8"/>
    <w:rsid w:val="4F0A3E6D"/>
    <w:rsid w:val="4FD02879"/>
    <w:rsid w:val="50134D4C"/>
    <w:rsid w:val="51A317B1"/>
    <w:rsid w:val="55796E84"/>
    <w:rsid w:val="55821CB6"/>
    <w:rsid w:val="56E222E2"/>
    <w:rsid w:val="585077E1"/>
    <w:rsid w:val="5BA92106"/>
    <w:rsid w:val="5BB9127F"/>
    <w:rsid w:val="5BD33666"/>
    <w:rsid w:val="5C2544B8"/>
    <w:rsid w:val="5D5876EF"/>
    <w:rsid w:val="5D656145"/>
    <w:rsid w:val="5F525F1B"/>
    <w:rsid w:val="60234096"/>
    <w:rsid w:val="60867F49"/>
    <w:rsid w:val="61785D1C"/>
    <w:rsid w:val="61D323C7"/>
    <w:rsid w:val="6216409E"/>
    <w:rsid w:val="627B2273"/>
    <w:rsid w:val="633D3A5B"/>
    <w:rsid w:val="63642E8D"/>
    <w:rsid w:val="63D27965"/>
    <w:rsid w:val="6425289D"/>
    <w:rsid w:val="660B065F"/>
    <w:rsid w:val="67A746CD"/>
    <w:rsid w:val="68413969"/>
    <w:rsid w:val="68846901"/>
    <w:rsid w:val="68E169E6"/>
    <w:rsid w:val="69B1549C"/>
    <w:rsid w:val="6A053BD1"/>
    <w:rsid w:val="6A941E18"/>
    <w:rsid w:val="6B935C0E"/>
    <w:rsid w:val="6BB52889"/>
    <w:rsid w:val="6CD95E54"/>
    <w:rsid w:val="6D0A4A8D"/>
    <w:rsid w:val="6DBA1D8A"/>
    <w:rsid w:val="6DC163B2"/>
    <w:rsid w:val="6EA150ED"/>
    <w:rsid w:val="6EF3669C"/>
    <w:rsid w:val="6F5C5966"/>
    <w:rsid w:val="712725CB"/>
    <w:rsid w:val="71FC41B6"/>
    <w:rsid w:val="727901EA"/>
    <w:rsid w:val="739E17BF"/>
    <w:rsid w:val="74940C67"/>
    <w:rsid w:val="74B3745E"/>
    <w:rsid w:val="75BD11A6"/>
    <w:rsid w:val="75CA69BD"/>
    <w:rsid w:val="76AA452B"/>
    <w:rsid w:val="76ED773D"/>
    <w:rsid w:val="77EE7393"/>
    <w:rsid w:val="77F04406"/>
    <w:rsid w:val="782A3DBC"/>
    <w:rsid w:val="79F129F0"/>
    <w:rsid w:val="7A3507F6"/>
    <w:rsid w:val="7B2F3EB2"/>
    <w:rsid w:val="7CA533E3"/>
    <w:rsid w:val="7D352C87"/>
    <w:rsid w:val="7D515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numPr>
        <w:ilvl w:val="2"/>
        <w:numId w:val="1"/>
      </w:numPr>
      <w:snapToGrid w:val="0"/>
      <w:spacing w:before="480" w:after="60"/>
      <w:jc w:val="left"/>
      <w:outlineLvl w:val="2"/>
    </w:pPr>
    <w:rPr>
      <w:rFonts w:ascii="Arial" w:hAnsi="Arial" w:eastAsia="华文楷体"/>
      <w:sz w:val="30"/>
      <w:szCs w:val="30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unhideWhenUsed/>
    <w:qFormat/>
    <w:uiPriority w:val="99"/>
    <w:pPr>
      <w:ind w:right="250" w:rightChars="78" w:firstLine="640" w:firstLineChars="200"/>
    </w:pPr>
    <w:rPr>
      <w:kern w:val="0"/>
      <w:sz w:val="32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283</Words>
  <Characters>308</Characters>
  <Lines>0</Lines>
  <Paragraphs>0</Paragraphs>
  <TotalTime>2</TotalTime>
  <ScaleCrop>false</ScaleCrop>
  <LinksUpToDate>false</LinksUpToDate>
  <CharactersWithSpaces>421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xwp</dc:creator>
  <cp:lastModifiedBy>郭俊兴</cp:lastModifiedBy>
  <cp:lastPrinted>2024-11-15T11:34:00Z</cp:lastPrinted>
  <dcterms:modified xsi:type="dcterms:W3CDTF">2024-11-18T09:07:18Z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007D41CE40744A638166891DCE2F9844_12</vt:lpwstr>
  </property>
</Properties>
</file>