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11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24 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日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--</w:t>
      </w:r>
      <w:r>
        <w:rPr>
          <w:rFonts w:hint="eastAsia" w:ascii="宋体" w:hAnsi="宋体"/>
          <w:sz w:val="24"/>
          <w:lang w:val="en-US" w:eastAsia="zh-CN"/>
        </w:rPr>
        <w:t>14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2A8B22F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 w14:paraId="30EBBBD4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检查电缆沟压顶粉刷找平，要求测量标高，保持整个电缆沟在同一标高，以便后期盖板覆盖。侧面有孔洞、麻面的部位进行修补。</w:t>
            </w:r>
          </w:p>
          <w:p w14:paraId="70E67CDC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检查电缆沟内支架安装施工，要求螺丝固定牢实，不能有歪斜现象。</w:t>
            </w:r>
          </w:p>
          <w:p w14:paraId="78CFE1E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二期配电房柜体改造施工，要求做好高压柜电流互感器的励磁、变比、电阻试验，同时拍好定值，施工时要求专人监护，穿戴好绝缘防护，按照图纸设计和设备参数要求进行接线，施工结束后再进行测试，确保无误后，清理工器具离场。</w:t>
            </w:r>
          </w:p>
          <w:p w14:paraId="6A464F01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质监站现场检查，提出整改项，要求施工单位3天内完成整改并回复。</w:t>
            </w:r>
            <w:bookmarkStart w:id="0" w:name="_GoBack"/>
            <w:bookmarkEnd w:id="0"/>
          </w:p>
          <w:p w14:paraId="1BE5D894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4176B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9"/>
                <w:szCs w:val="19"/>
                <w:lang w:bidi="ar"/>
              </w:rPr>
            </w:pPr>
          </w:p>
          <w:p w14:paraId="01125DB9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5C9798ED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电缆沟压顶粉刷</w:t>
            </w:r>
          </w:p>
          <w:p w14:paraId="5DDCB9FE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电缆支架安装</w:t>
            </w:r>
          </w:p>
          <w:p w14:paraId="722145DA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配电室柜体改造</w:t>
            </w:r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F788B"/>
    <w:rsid w:val="0E7118BC"/>
    <w:rsid w:val="0E7C5EE9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CB2DF8"/>
    <w:rsid w:val="141A18AE"/>
    <w:rsid w:val="143A635C"/>
    <w:rsid w:val="145E1819"/>
    <w:rsid w:val="14757E87"/>
    <w:rsid w:val="14851ED5"/>
    <w:rsid w:val="14BB317B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E5B31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856766"/>
    <w:rsid w:val="68C1717D"/>
    <w:rsid w:val="690E43A8"/>
    <w:rsid w:val="69165014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F72207"/>
    <w:rsid w:val="7C096FB6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235</Words>
  <Characters>255</Characters>
  <Lines>3</Lines>
  <Paragraphs>1</Paragraphs>
  <TotalTime>206</TotalTime>
  <ScaleCrop>false</ScaleCrop>
  <LinksUpToDate>false</LinksUpToDate>
  <CharactersWithSpaces>373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2024-11-25T00:23:02Z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F3C16370693446C990837D192CD09A20_13</vt:lpwstr>
  </property>
</Properties>
</file>