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10"/>
      </w:pPr>
      <w:bookmarkStart w:id="0" w:name="_Toc261985807"/>
      <w:r>
        <w:rPr>
          <w:rFonts w:hint="eastAsia"/>
          <w:b/>
        </w:rPr>
        <w:t>JXMB17</w:t>
      </w:r>
      <w:r>
        <w:rPr>
          <w:rFonts w:hint="eastAsia"/>
        </w:rPr>
        <w:t xml:space="preserve">  </w:t>
      </w:r>
      <w:bookmarkEnd w:id="0"/>
    </w:p>
    <w:p>
      <w:pPr>
        <w:pStyle w:val="6"/>
        <w:jc w:val="both"/>
        <w:rPr>
          <w:rFonts w:hAnsi="宋体"/>
          <w:color w:val="auto"/>
          <w:sz w:val="21"/>
        </w:rPr>
      </w:pPr>
    </w:p>
    <w:p>
      <w:pPr>
        <w:ind w:left="6699" w:leftChars="1490" w:hanging="3570" w:hangingChars="1700"/>
        <w:rPr>
          <w:rFonts w:ascii="宋体" w:hAnsi="宋体"/>
        </w:rPr>
      </w:pPr>
      <w:r>
        <w:t xml:space="preserve">                                                </w:t>
      </w:r>
      <w:r>
        <w:rPr>
          <w:rFonts w:hint="eastAsia" w:ascii="宋体" w:hAnsi="宋体"/>
        </w:rPr>
        <w:t>编号：CZZHJL-01</w:t>
      </w:r>
    </w:p>
    <w:p>
      <w:pPr>
        <w:rPr>
          <w:rFonts w:ascii="宋体" w:hAnsi="宋体"/>
        </w:rPr>
      </w:pPr>
    </w:p>
    <w:p>
      <w:pPr>
        <w:pStyle w:val="8"/>
        <w:rPr>
          <w:color w:val="000000"/>
        </w:rPr>
      </w:pPr>
      <w:bookmarkStart w:id="1" w:name="_Toc263011214"/>
    </w:p>
    <w:p>
      <w:pPr>
        <w:pStyle w:val="8"/>
        <w:rPr>
          <w:rFonts w:ascii="方正小标宋_GBK" w:eastAsia="方正小标宋_GBK"/>
          <w:color w:val="000000"/>
          <w:sz w:val="44"/>
          <w:szCs w:val="44"/>
        </w:rPr>
      </w:pPr>
      <w:r>
        <w:rPr>
          <w:rFonts w:hint="eastAsia" w:ascii="方正小标宋_GBK" w:eastAsia="方正小标宋_GBK"/>
          <w:color w:val="000000"/>
          <w:sz w:val="44"/>
          <w:szCs w:val="44"/>
        </w:rPr>
        <w:t>监  理  月  报</w:t>
      </w:r>
      <w:bookmarkEnd w:id="1"/>
      <w:r>
        <w:rPr>
          <w:rFonts w:hint="eastAsia" w:ascii="方正小标宋_GBK" w:eastAsia="方正小标宋_GBK"/>
          <w:color w:val="000000"/>
          <w:sz w:val="44"/>
          <w:szCs w:val="44"/>
        </w:rPr>
        <w:t xml:space="preserve"> </w:t>
      </w: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18"/>
          <w:sz w:val="28"/>
          <w:szCs w:val="28"/>
        </w:rPr>
      </w:pPr>
    </w:p>
    <w:p>
      <w:pPr>
        <w:spacing w:line="400" w:lineRule="exact"/>
        <w:jc w:val="center"/>
        <w:rPr>
          <w:rFonts w:ascii="宋体" w:hAnsi="宋体" w:cs="宋体"/>
          <w:b/>
          <w:sz w:val="32"/>
          <w:szCs w:val="32"/>
          <w:u w:val="single"/>
        </w:rPr>
      </w:pPr>
      <w:r>
        <w:rPr>
          <w:rFonts w:hint="eastAsia" w:ascii="Times" w:hAnsi="宋体"/>
          <w:color w:val="000000"/>
          <w:kern w:val="18"/>
          <w:sz w:val="28"/>
          <w:szCs w:val="28"/>
        </w:rPr>
        <w:t>工程名称：</w:t>
      </w:r>
      <w:r>
        <w:rPr>
          <w:rFonts w:hint="eastAsia" w:ascii="宋体" w:hAnsi="宋体" w:cs="宋体"/>
          <w:sz w:val="32"/>
          <w:szCs w:val="32"/>
          <w:u w:val="single"/>
        </w:rPr>
        <w:t>城盛</w:t>
      </w:r>
      <w:r>
        <w:rPr>
          <w:rFonts w:hint="eastAsia" w:ascii="宋体" w:hAnsi="宋体" w:cs="宋体"/>
          <w:sz w:val="32"/>
          <w:szCs w:val="32"/>
          <w:u w:val="single"/>
          <w:lang w:eastAsia="zh-CN"/>
        </w:rPr>
        <w:t>中节能普东</w:t>
      </w:r>
      <w:r>
        <w:rPr>
          <w:rFonts w:hint="eastAsia" w:ascii="宋体" w:hAnsi="宋体" w:cs="宋体"/>
          <w:sz w:val="32"/>
          <w:szCs w:val="32"/>
          <w:u w:val="single"/>
        </w:rPr>
        <w:t>农业科技大棚</w:t>
      </w:r>
      <w:r>
        <w:rPr>
          <w:rFonts w:hint="eastAsia" w:ascii="宋体" w:hAnsi="宋体" w:cs="宋体"/>
          <w:sz w:val="32"/>
          <w:szCs w:val="32"/>
          <w:u w:val="single"/>
          <w:lang w:val="en-US" w:eastAsia="zh-CN"/>
        </w:rPr>
        <w:t>20MW光伏</w:t>
      </w:r>
      <w:r>
        <w:rPr>
          <w:rFonts w:hint="eastAsia" w:ascii="宋体" w:hAnsi="宋体" w:cs="宋体"/>
          <w:sz w:val="32"/>
          <w:szCs w:val="32"/>
          <w:u w:val="single"/>
        </w:rPr>
        <w:t>电站项目</w:t>
      </w:r>
    </w:p>
    <w:p>
      <w:pPr>
        <w:topLinePunct w:val="1"/>
        <w:ind w:firstLine="560" w:firstLineChars="200"/>
        <w:jc w:val="center"/>
        <w:rPr>
          <w:rFonts w:ascii="Times" w:hAnsi="Times"/>
          <w:color w:val="000000"/>
          <w:kern w:val="18"/>
          <w:sz w:val="28"/>
          <w:szCs w:val="28"/>
          <w:u w:val="single"/>
        </w:rPr>
      </w:pPr>
    </w:p>
    <w:p>
      <w:pPr>
        <w:topLinePunct w:val="1"/>
        <w:ind w:firstLine="560" w:firstLineChars="200"/>
        <w:jc w:val="center"/>
        <w:rPr>
          <w:rFonts w:ascii="Times" w:hAnsi="Times"/>
          <w:color w:val="000000"/>
          <w:kern w:val="18"/>
          <w:sz w:val="28"/>
          <w:szCs w:val="28"/>
        </w:rPr>
      </w:pP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2014 </w:t>
      </w:r>
      <w:r>
        <w:rPr>
          <w:rFonts w:hint="eastAsia" w:ascii="Times" w:hAnsi="宋体"/>
          <w:color w:val="000000"/>
          <w:kern w:val="18"/>
          <w:sz w:val="28"/>
          <w:szCs w:val="28"/>
        </w:rPr>
        <w:t>年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 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  <w:lang w:val="en-US" w:eastAsia="zh-CN"/>
        </w:rPr>
        <w:t>10</w:t>
      </w:r>
      <w:r>
        <w:rPr>
          <w:rFonts w:hint="eastAsia" w:ascii="Times" w:hAnsi="宋体"/>
          <w:color w:val="000000"/>
          <w:kern w:val="18"/>
          <w:sz w:val="28"/>
          <w:szCs w:val="28"/>
        </w:rPr>
        <w:t>月</w:t>
      </w:r>
      <w:r>
        <w:rPr>
          <w:rFonts w:hint="eastAsia" w:ascii="Times" w:hAnsi="Times"/>
          <w:color w:val="000000"/>
          <w:kern w:val="18"/>
          <w:sz w:val="28"/>
          <w:szCs w:val="28"/>
        </w:rPr>
        <w:t xml:space="preserve">   </w:t>
      </w:r>
      <w:r>
        <w:rPr>
          <w:rFonts w:hint="eastAsia" w:ascii="Times" w:hAnsi="宋体"/>
          <w:color w:val="000000"/>
          <w:kern w:val="18"/>
          <w:sz w:val="28"/>
          <w:szCs w:val="28"/>
        </w:rPr>
        <w:t>第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  0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  <w:lang w:val="en-US" w:eastAsia="zh-CN"/>
        </w:rPr>
        <w:t>4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 </w:t>
      </w:r>
      <w:r>
        <w:rPr>
          <w:rFonts w:hint="eastAsia" w:ascii="Times" w:hAnsi="宋体"/>
          <w:color w:val="000000"/>
          <w:kern w:val="18"/>
          <w:sz w:val="28"/>
          <w:szCs w:val="28"/>
        </w:rPr>
        <w:t>期</w:t>
      </w: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18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18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18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18"/>
          <w:sz w:val="28"/>
          <w:szCs w:val="28"/>
        </w:rPr>
      </w:pPr>
    </w:p>
    <w:p>
      <w:pPr>
        <w:topLinePunct w:val="1"/>
        <w:ind w:firstLine="3080" w:firstLineChars="1100"/>
        <w:rPr>
          <w:rFonts w:ascii="Times" w:hAnsi="Times"/>
          <w:color w:val="000000"/>
          <w:kern w:val="18"/>
          <w:sz w:val="28"/>
          <w:szCs w:val="28"/>
          <w:u w:val="single"/>
        </w:rPr>
      </w:pPr>
      <w:r>
        <w:rPr>
          <w:rFonts w:hint="eastAsia" w:ascii="Times" w:hAnsi="宋体"/>
          <w:color w:val="000000"/>
          <w:kern w:val="18"/>
          <w:sz w:val="28"/>
          <w:szCs w:val="28"/>
        </w:rPr>
        <w:t>监理项目部（章）：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          </w:t>
      </w:r>
    </w:p>
    <w:p>
      <w:pPr>
        <w:topLinePunct w:val="1"/>
        <w:ind w:firstLine="3092" w:firstLineChars="1100"/>
        <w:rPr>
          <w:rFonts w:ascii="Times" w:hAnsi="Times"/>
          <w:b/>
          <w:color w:val="000000"/>
          <w:kern w:val="18"/>
          <w:sz w:val="28"/>
          <w:szCs w:val="28"/>
          <w:u w:val="single"/>
        </w:rPr>
      </w:pPr>
    </w:p>
    <w:p>
      <w:pPr>
        <w:topLinePunct w:val="1"/>
        <w:ind w:firstLine="3080" w:firstLineChars="1100"/>
        <w:rPr>
          <w:rFonts w:ascii="Times" w:hAnsi="Times"/>
          <w:color w:val="000000"/>
          <w:kern w:val="18"/>
          <w:sz w:val="28"/>
          <w:szCs w:val="28"/>
          <w:u w:val="single"/>
        </w:rPr>
      </w:pPr>
      <w:r>
        <w:rPr>
          <w:rFonts w:hint="eastAsia" w:ascii="Times" w:hAnsi="宋体"/>
          <w:color w:val="000000"/>
          <w:kern w:val="18"/>
          <w:sz w:val="28"/>
          <w:szCs w:val="28"/>
        </w:rPr>
        <w:t>总监理工程师：</w:t>
      </w:r>
      <w:r>
        <w:rPr>
          <w:rFonts w:hint="eastAsia" w:ascii="Times" w:hAnsi="Times"/>
          <w:color w:val="000000"/>
          <w:kern w:val="18"/>
          <w:sz w:val="28"/>
          <w:szCs w:val="28"/>
          <w:u w:val="single"/>
        </w:rPr>
        <w:t xml:space="preserve">          </w:t>
      </w: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21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21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21"/>
          <w:sz w:val="28"/>
          <w:szCs w:val="28"/>
        </w:rPr>
      </w:pPr>
    </w:p>
    <w:p>
      <w:pPr>
        <w:topLinePunct w:val="1"/>
        <w:ind w:firstLine="560" w:firstLineChars="200"/>
        <w:jc w:val="center"/>
        <w:rPr>
          <w:rFonts w:ascii="Times" w:hAnsi="宋体"/>
          <w:color w:val="000000"/>
          <w:kern w:val="21"/>
          <w:sz w:val="28"/>
          <w:szCs w:val="28"/>
        </w:rPr>
      </w:pPr>
    </w:p>
    <w:p>
      <w:pPr>
        <w:jc w:val="center"/>
        <w:rPr>
          <w:rFonts w:ascii="宋体" w:hAnsi="宋体"/>
          <w:szCs w:val="21"/>
        </w:rPr>
      </w:pPr>
      <w:r>
        <w:rPr>
          <w:rFonts w:hint="eastAsia" w:ascii="Times" w:hAnsi="宋体"/>
          <w:color w:val="000000"/>
          <w:kern w:val="21"/>
          <w:sz w:val="28"/>
          <w:szCs w:val="28"/>
        </w:rPr>
        <w:t>报告日期：</w:t>
      </w:r>
      <w:r>
        <w:rPr>
          <w:rFonts w:hint="eastAsia" w:ascii="Times" w:hAnsi="Times"/>
          <w:color w:val="000000"/>
          <w:kern w:val="21"/>
          <w:sz w:val="28"/>
          <w:szCs w:val="28"/>
          <w:u w:val="single"/>
        </w:rPr>
        <w:t>2014</w:t>
      </w:r>
      <w:r>
        <w:rPr>
          <w:rFonts w:hint="eastAsia" w:ascii="Times" w:hAnsi="宋体"/>
          <w:color w:val="000000"/>
          <w:kern w:val="21"/>
          <w:sz w:val="28"/>
          <w:szCs w:val="28"/>
        </w:rPr>
        <w:t>年</w:t>
      </w:r>
      <w:r>
        <w:rPr>
          <w:rFonts w:hint="eastAsia" w:ascii="Times" w:hAnsi="宋体"/>
          <w:color w:val="000000"/>
          <w:kern w:val="21"/>
          <w:sz w:val="28"/>
          <w:szCs w:val="28"/>
          <w:u w:val="single" w:color="auto"/>
          <w:lang w:val="en-US" w:eastAsia="zh-CN"/>
        </w:rPr>
        <w:t>11</w:t>
      </w:r>
      <w:r>
        <w:rPr>
          <w:rFonts w:hint="eastAsia" w:ascii="Times" w:hAnsi="宋体"/>
          <w:color w:val="000000"/>
          <w:kern w:val="21"/>
          <w:sz w:val="28"/>
          <w:szCs w:val="28"/>
        </w:rPr>
        <w:t>月</w:t>
      </w:r>
      <w:r>
        <w:rPr>
          <w:rFonts w:hint="eastAsia" w:ascii="Times" w:hAnsi="Times"/>
          <w:color w:val="000000"/>
          <w:kern w:val="21"/>
          <w:sz w:val="28"/>
          <w:szCs w:val="28"/>
          <w:u w:val="single"/>
        </w:rPr>
        <w:t xml:space="preserve"> 02</w:t>
      </w:r>
      <w:r>
        <w:rPr>
          <w:rFonts w:hint="eastAsia" w:ascii="Times" w:hAnsi="宋体"/>
          <w:color w:val="000000"/>
          <w:kern w:val="21"/>
          <w:sz w:val="28"/>
          <w:szCs w:val="28"/>
        </w:rPr>
        <w:t>日</w:t>
      </w:r>
    </w:p>
    <w:p>
      <w:pPr>
        <w:ind w:right="210" w:rightChars="100"/>
        <w:rPr>
          <w:rFonts w:ascii="宋体" w:hAnsi="宋体"/>
          <w:szCs w:val="21"/>
        </w:rPr>
      </w:pPr>
    </w:p>
    <w:p>
      <w:pPr>
        <w:ind w:right="210" w:rightChars="100"/>
        <w:rPr>
          <w:rFonts w:ascii="宋体" w:hAnsi="宋体"/>
          <w:szCs w:val="21"/>
        </w:rPr>
      </w:pPr>
    </w:p>
    <w:p>
      <w:pPr>
        <w:ind w:right="210" w:rightChars="100"/>
        <w:rPr>
          <w:rFonts w:ascii="宋体" w:hAnsi="宋体"/>
          <w:szCs w:val="21"/>
        </w:rPr>
      </w:pPr>
    </w:p>
    <w:p>
      <w:pPr>
        <w:pStyle w:val="9"/>
      </w:pPr>
      <w:r>
        <w:rPr>
          <w:rFonts w:hint="eastAsia"/>
        </w:rPr>
        <w:t>监  理  月  报</w:t>
      </w:r>
    </w:p>
    <w:p>
      <w:pPr>
        <w:topLinePunct w:val="1"/>
        <w:ind w:firstLine="450" w:firstLineChars="250"/>
        <w:rPr>
          <w:sz w:val="18"/>
          <w:szCs w:val="18"/>
          <w:u w:val="single"/>
        </w:rPr>
      </w:pPr>
      <w:r>
        <w:rPr>
          <w:rFonts w:hint="eastAsia"/>
          <w:sz w:val="18"/>
          <w:szCs w:val="18"/>
        </w:rPr>
        <w:t>月次：</w:t>
      </w:r>
      <w:r>
        <w:rPr>
          <w:rFonts w:hint="eastAsia"/>
          <w:sz w:val="18"/>
          <w:szCs w:val="18"/>
          <w:u w:val="single"/>
        </w:rPr>
        <w:t xml:space="preserve">  </w:t>
      </w:r>
      <w:r>
        <w:rPr>
          <w:rFonts w:hint="eastAsia"/>
          <w:sz w:val="18"/>
          <w:szCs w:val="18"/>
          <w:u w:val="single"/>
          <w:lang w:val="en-US" w:eastAsia="zh-CN"/>
        </w:rPr>
        <w:t>10</w:t>
      </w:r>
      <w:r>
        <w:rPr>
          <w:rFonts w:hint="eastAsia"/>
          <w:sz w:val="18"/>
          <w:szCs w:val="18"/>
          <w:u w:val="single"/>
        </w:rPr>
        <w:t xml:space="preserve">    </w:t>
      </w:r>
      <w:r>
        <w:rPr>
          <w:rFonts w:hint="eastAsia"/>
          <w:sz w:val="18"/>
          <w:szCs w:val="18"/>
        </w:rPr>
        <w:t xml:space="preserve">  月报开始时间：</w:t>
      </w:r>
      <w:r>
        <w:rPr>
          <w:rFonts w:hint="eastAsia"/>
          <w:sz w:val="18"/>
          <w:szCs w:val="18"/>
          <w:u w:val="single"/>
        </w:rPr>
        <w:t xml:space="preserve"> </w:t>
      </w:r>
      <w:r>
        <w:rPr>
          <w:rFonts w:hint="eastAsia"/>
          <w:sz w:val="18"/>
          <w:szCs w:val="18"/>
          <w:u w:val="single"/>
          <w:lang w:val="en-US" w:eastAsia="zh-CN"/>
        </w:rPr>
        <w:t>10</w:t>
      </w:r>
      <w:r>
        <w:rPr>
          <w:rFonts w:hint="eastAsia"/>
          <w:sz w:val="18"/>
          <w:szCs w:val="18"/>
          <w:u w:val="single"/>
        </w:rPr>
        <w:t xml:space="preserve">月1日     </w:t>
      </w:r>
      <w:r>
        <w:rPr>
          <w:rFonts w:hint="eastAsia"/>
          <w:sz w:val="18"/>
          <w:szCs w:val="18"/>
        </w:rPr>
        <w:t xml:space="preserve">  结束时间：</w:t>
      </w:r>
      <w:r>
        <w:rPr>
          <w:rFonts w:hint="eastAsia"/>
          <w:sz w:val="18"/>
          <w:szCs w:val="18"/>
          <w:u w:val="single"/>
        </w:rPr>
        <w:t xml:space="preserve">  </w:t>
      </w:r>
      <w:r>
        <w:rPr>
          <w:rFonts w:hint="eastAsia"/>
          <w:sz w:val="18"/>
          <w:szCs w:val="18"/>
          <w:u w:val="single"/>
          <w:lang w:val="en-US" w:eastAsia="zh-CN"/>
        </w:rPr>
        <w:t>10</w:t>
      </w:r>
      <w:r>
        <w:rPr>
          <w:rFonts w:hint="eastAsia"/>
          <w:sz w:val="18"/>
          <w:szCs w:val="18"/>
          <w:u w:val="single"/>
        </w:rPr>
        <w:t>月3</w:t>
      </w:r>
      <w:r>
        <w:rPr>
          <w:rFonts w:hint="eastAsia"/>
          <w:sz w:val="18"/>
          <w:szCs w:val="18"/>
          <w:u w:val="single"/>
          <w:lang w:val="en-US" w:eastAsia="zh-CN"/>
        </w:rPr>
        <w:t>1</w:t>
      </w:r>
      <w:bookmarkStart w:id="2" w:name="_GoBack"/>
      <w:bookmarkEnd w:id="2"/>
      <w:r>
        <w:rPr>
          <w:rFonts w:hint="eastAsia"/>
          <w:sz w:val="18"/>
          <w:szCs w:val="18"/>
          <w:u w:val="single"/>
        </w:rPr>
        <w:t xml:space="preserve">日     </w:t>
      </w:r>
      <w:r>
        <w:rPr>
          <w:rFonts w:hint="eastAsia"/>
          <w:sz w:val="18"/>
          <w:szCs w:val="18"/>
        </w:rPr>
        <w:t xml:space="preserve">  </w:t>
      </w:r>
    </w:p>
    <w:p>
      <w:pPr>
        <w:pStyle w:val="7"/>
        <w:spacing w:line="480" w:lineRule="auto"/>
        <w:ind w:firstLine="360"/>
        <w:rPr>
          <w:sz w:val="18"/>
          <w:szCs w:val="18"/>
        </w:rPr>
      </w:pPr>
      <w:r>
        <w:rPr>
          <w:rFonts w:hint="eastAsia"/>
          <w:sz w:val="18"/>
          <w:szCs w:val="18"/>
        </w:rPr>
        <w:t>一、工程影像资料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724"/>
        <w:gridCol w:w="2185"/>
        <w:gridCol w:w="1888"/>
        <w:gridCol w:w="1568"/>
        <w:gridCol w:w="1695"/>
        <w:gridCol w:w="142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单位工程标准名称</w:t>
            </w: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单位工程名称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资料类型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资料数量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备  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配电室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照片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综合楼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照片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高压电缆敷设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照片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</w:t>
            </w:r>
            <w:r>
              <w:rPr>
                <w:rFonts w:hint="eastAsia"/>
                <w:sz w:val="18"/>
                <w:szCs w:val="18"/>
                <w:lang w:eastAsia="zh-CN"/>
              </w:rPr>
              <w:t>棚钢构安装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照片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188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组件安装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照片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72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218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  <w:tc>
          <w:tcPr>
            <w:tcW w:w="1888" w:type="dxa"/>
            <w:tcMar>
              <w:left w:w="0" w:type="dxa"/>
              <w:right w:w="0" w:type="dxa"/>
            </w:tcMar>
            <w:textDirection w:val="lrTb"/>
            <w:vAlign w:val="top"/>
          </w:tcPr>
          <w:p>
            <w:pPr>
              <w:spacing w:before="90" w:after="90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A棚整改</w:t>
            </w:r>
          </w:p>
        </w:tc>
        <w:tc>
          <w:tcPr>
            <w:tcW w:w="156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照片</w:t>
            </w:r>
          </w:p>
        </w:tc>
        <w:tc>
          <w:tcPr>
            <w:tcW w:w="169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2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90" w:after="90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二、监理重点工作情况</w:t>
      </w:r>
    </w:p>
    <w:tbl>
      <w:tblPr>
        <w:tblStyle w:val="5"/>
        <w:tblW w:w="915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017"/>
        <w:gridCol w:w="2828"/>
        <w:gridCol w:w="2843"/>
        <w:gridCol w:w="247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blHeader/>
        </w:trPr>
        <w:tc>
          <w:tcPr>
            <w:tcW w:w="10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专业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事项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本月重点工作情况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下月重点工作计划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进度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工程形象进度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高压电缆敷设50%，B棚钢构安装完成20%，组件安装1个B棚，配电室开始室内装修。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B棚钢构安装，高压电缆敷设，配电室、综合楼配套设施施工，园区用电施工。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设备交付进度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箱变、逆变全部进场，高压柜进场。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箱变、逆变、盘柜全部进场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设计交付进度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质量体系运行情况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工程质量整体控制良好。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加强对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B棚钢构安装的质量控制。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施工图会检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对园区道路、管网图进行会审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设计交底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方案审查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组件安装施工方案审查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二次盘柜安装施工方案审查。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技术交底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设计变更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ind w:firstLine="1170" w:firstLineChars="650"/>
              <w:jc w:val="left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安全培训情况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对大部分进场人员进行了安全培训。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抽查安全教育情况。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安全交底情况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对B大棚施工单位进行安全技术交底。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对B大棚施工单位进场后的安全措施落实进行监督检查。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安全措施落实情况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加强现场冬季防火。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督促现场安全措施的落实。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安全文明施工情况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进行文明施工检查，问题开始整改。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加强冬季现场防火。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质量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主要工序质量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B棚基础预埋件位置偏差太大。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加强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B棚钢构安装质量控制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主要原材料质量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主要抽检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B棚钢构材料及构配件质量情况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主要对后期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B棚钢构材料及构配件进行抽检</w:t>
            </w:r>
            <w:r>
              <w:rPr>
                <w:rFonts w:hint="eastAsia"/>
                <w:sz w:val="18"/>
                <w:szCs w:val="18"/>
              </w:rPr>
              <w:t>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构（配）件质量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设备质量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both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对高压开关柜进行开箱检验。</w:t>
            </w: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both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对后期电气设备进行开箱检验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质量验评情况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投资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资金情况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款项支付情况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预算外签证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合同</w:t>
            </w: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合同签订情况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1017" w:type="dxa"/>
            <w:vMerge w:val="continue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8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合同执行情况</w:t>
            </w:r>
          </w:p>
        </w:tc>
        <w:tc>
          <w:tcPr>
            <w:tcW w:w="284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  <w:tc>
          <w:tcPr>
            <w:tcW w:w="247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80" w:after="80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三、本月进度情况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612"/>
        <w:gridCol w:w="1156"/>
        <w:gridCol w:w="810"/>
        <w:gridCol w:w="687"/>
        <w:gridCol w:w="672"/>
        <w:gridCol w:w="640"/>
        <w:gridCol w:w="717"/>
        <w:gridCol w:w="1467"/>
        <w:gridCol w:w="1294"/>
        <w:gridCol w:w="717"/>
        <w:gridCol w:w="71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单位工程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任务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名称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计划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开始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67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计划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结束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64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开始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结束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本月计划完成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（完成量/总量）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本月实际完成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（完成量/总量）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权值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配电室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7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4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7.4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90%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90%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综合楼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7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4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7.4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90%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90%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高压电缆敷设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电气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7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4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9.28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tabs>
                <w:tab w:val="left" w:pos="347"/>
              </w:tabs>
              <w:spacing w:before="56" w:after="56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</w:t>
            </w: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50%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50%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B棚</w:t>
            </w:r>
            <w:r>
              <w:rPr>
                <w:rFonts w:hint="eastAsia"/>
                <w:sz w:val="18"/>
                <w:szCs w:val="18"/>
                <w:lang w:eastAsia="zh-CN"/>
              </w:rPr>
              <w:t>钢构安装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7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4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7.18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30%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20%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组件安装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电气</w:t>
            </w:r>
          </w:p>
        </w:tc>
        <w:tc>
          <w:tcPr>
            <w:tcW w:w="68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7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4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10.25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both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20%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5%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15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B棚防雷接地</w:t>
            </w:r>
          </w:p>
        </w:tc>
        <w:tc>
          <w:tcPr>
            <w:tcW w:w="81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  <w:lang w:eastAsia="zh-CN"/>
              </w:rPr>
            </w:pPr>
          </w:p>
        </w:tc>
        <w:tc>
          <w:tcPr>
            <w:tcW w:w="68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7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640" w:type="dxa"/>
            <w:tcMar>
              <w:left w:w="0" w:type="dxa"/>
              <w:right w:w="0" w:type="dxa"/>
            </w:tcMar>
            <w:vAlign w:val="top"/>
          </w:tcPr>
          <w:p>
            <w:pPr>
              <w:tabs>
                <w:tab w:val="left" w:pos="267"/>
              </w:tabs>
              <w:spacing w:before="56" w:after="56"/>
              <w:jc w:val="left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10.18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both"/>
              <w:rPr>
                <w:rFonts w:hint="eastAsia" w:eastAsia="宋体"/>
                <w:sz w:val="18"/>
                <w:szCs w:val="18"/>
                <w:lang w:val="en-US" w:eastAsia="zh-CN"/>
              </w:rPr>
            </w:pPr>
          </w:p>
        </w:tc>
        <w:tc>
          <w:tcPr>
            <w:tcW w:w="146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40%</w:t>
            </w:r>
          </w:p>
        </w:tc>
        <w:tc>
          <w:tcPr>
            <w:tcW w:w="12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15%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numPr>
          <w:ilvl w:val="0"/>
          <w:numId w:val="1"/>
        </w:numPr>
        <w:ind w:firstLine="360" w:firstLineChars="200"/>
        <w:jc w:val="both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下月进度计划</w:t>
      </w:r>
    </w:p>
    <w:p>
      <w:pPr>
        <w:pStyle w:val="9"/>
        <w:numPr>
          <w:numId w:val="0"/>
        </w:numPr>
        <w:jc w:val="both"/>
        <w:rPr>
          <w:rFonts w:hint="eastAsia"/>
          <w:sz w:val="18"/>
          <w:szCs w:val="18"/>
        </w:rPr>
      </w:pP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606"/>
        <w:gridCol w:w="1599"/>
        <w:gridCol w:w="1093"/>
        <w:gridCol w:w="890"/>
        <w:gridCol w:w="717"/>
        <w:gridCol w:w="717"/>
        <w:gridCol w:w="702"/>
        <w:gridCol w:w="1700"/>
        <w:gridCol w:w="734"/>
        <w:gridCol w:w="73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单位工程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任务名称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计划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开始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计划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结束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717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施工开始日期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结束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日期</w:t>
            </w: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下月计划完成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（完成量/总量）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权值</w:t>
            </w:r>
          </w:p>
        </w:tc>
        <w:tc>
          <w:tcPr>
            <w:tcW w:w="731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配电室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7.4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both"/>
              <w:rPr>
                <w:sz w:val="18"/>
                <w:szCs w:val="18"/>
              </w:rPr>
            </w:pP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100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%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综合楼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7.4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both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/>
                <w:sz w:val="18"/>
                <w:szCs w:val="18"/>
                <w:lang w:eastAsia="zh-CN"/>
              </w:rPr>
              <w:t>高压电缆敷设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电气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9、28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B大棚</w:t>
            </w:r>
            <w:r>
              <w:rPr>
                <w:rFonts w:hint="eastAsia"/>
                <w:sz w:val="18"/>
                <w:szCs w:val="18"/>
                <w:lang w:eastAsia="zh-CN"/>
              </w:rPr>
              <w:t>钢构安装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土建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7.18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80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B大棚</w:t>
            </w:r>
            <w:r>
              <w:rPr>
                <w:rFonts w:hint="eastAsia"/>
                <w:sz w:val="18"/>
                <w:szCs w:val="18"/>
                <w:lang w:eastAsia="zh-CN"/>
              </w:rPr>
              <w:t>组件安装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电气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10.25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70%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60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5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B棚防雷接地</w:t>
            </w:r>
          </w:p>
        </w:tc>
        <w:tc>
          <w:tcPr>
            <w:tcW w:w="109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土建</w:t>
            </w:r>
          </w:p>
        </w:tc>
        <w:tc>
          <w:tcPr>
            <w:tcW w:w="89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717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10.18</w:t>
            </w:r>
          </w:p>
        </w:tc>
        <w:tc>
          <w:tcPr>
            <w:tcW w:w="70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80%</w:t>
            </w:r>
          </w:p>
        </w:tc>
        <w:tc>
          <w:tcPr>
            <w:tcW w:w="73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numPr>
          <w:ilvl w:val="0"/>
          <w:numId w:val="2"/>
        </w:numPr>
        <w:ind w:firstLine="360" w:firstLineChars="200"/>
        <w:jc w:val="both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安全文明施工情况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813"/>
        <w:gridCol w:w="812"/>
        <w:gridCol w:w="814"/>
        <w:gridCol w:w="1051"/>
        <w:gridCol w:w="1142"/>
        <w:gridCol w:w="1182"/>
        <w:gridCol w:w="1122"/>
        <w:gridCol w:w="1304"/>
        <w:gridCol w:w="124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439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事故（起）</w:t>
            </w:r>
          </w:p>
        </w:tc>
        <w:tc>
          <w:tcPr>
            <w:tcW w:w="1051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编制安全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策划文件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（份）</w:t>
            </w:r>
          </w:p>
        </w:tc>
        <w:tc>
          <w:tcPr>
            <w:tcW w:w="1142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施工人数</w:t>
            </w:r>
          </w:p>
        </w:tc>
        <w:tc>
          <w:tcPr>
            <w:tcW w:w="4857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安全分包情况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3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人身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重伤</w:t>
            </w:r>
          </w:p>
        </w:tc>
        <w:tc>
          <w:tcPr>
            <w:tcW w:w="81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机械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设备</w:t>
            </w:r>
          </w:p>
        </w:tc>
        <w:tc>
          <w:tcPr>
            <w:tcW w:w="814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电网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事故</w:t>
            </w:r>
          </w:p>
        </w:tc>
        <w:tc>
          <w:tcPr>
            <w:tcW w:w="1051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42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8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分包队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伍数量</w:t>
            </w:r>
          </w:p>
        </w:tc>
        <w:tc>
          <w:tcPr>
            <w:tcW w:w="1122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分包队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伍人数</w:t>
            </w:r>
          </w:p>
        </w:tc>
        <w:tc>
          <w:tcPr>
            <w:tcW w:w="1304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系统外队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伍数量</w:t>
            </w:r>
          </w:p>
        </w:tc>
        <w:tc>
          <w:tcPr>
            <w:tcW w:w="1249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系统外</w:t>
            </w:r>
          </w:p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队伍人数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8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81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0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4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100人左右</w:t>
            </w:r>
          </w:p>
        </w:tc>
        <w:tc>
          <w:tcPr>
            <w:tcW w:w="118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112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30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24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81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81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81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0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4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8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12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30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24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六、施工重点工作情况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2544"/>
        <w:gridCol w:w="3751"/>
        <w:gridCol w:w="319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专业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本月重点工作情况</w:t>
            </w: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下月重点工作计划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进度管理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督促总包加快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B棚钢构安装施工进度。同时加快组件的安装。</w:t>
            </w: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督促B大棚</w:t>
            </w:r>
            <w:r>
              <w:rPr>
                <w:rFonts w:hint="eastAsia"/>
                <w:sz w:val="18"/>
                <w:szCs w:val="18"/>
                <w:lang w:eastAsia="zh-CN"/>
              </w:rPr>
              <w:t>钢构及组件安装</w:t>
            </w:r>
            <w:r>
              <w:rPr>
                <w:rFonts w:hint="eastAsia"/>
                <w:sz w:val="18"/>
                <w:szCs w:val="18"/>
              </w:rPr>
              <w:t>，督促农业施工单位和道路及电气安装单位进场。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安全管理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安全文明施工监督和检查。</w:t>
            </w: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安全文明施工监督和检查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质量管理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加强现场巡视检查频次，发现问题及时沟通解决。加强旁站项目的质量控制。</w:t>
            </w: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加强现场巡视检查频次，发现问题及时沟通解决。加强旁站项目的质量控制。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技术管理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筹备相关图纸会审。</w:t>
            </w: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进行图纸会审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造价管理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254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物资供应</w:t>
            </w:r>
          </w:p>
        </w:tc>
        <w:tc>
          <w:tcPr>
            <w:tcW w:w="375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</w:p>
        </w:tc>
        <w:tc>
          <w:tcPr>
            <w:tcW w:w="319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left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七、本月待协调事项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962"/>
        <w:gridCol w:w="1484"/>
        <w:gridCol w:w="1735"/>
        <w:gridCol w:w="1974"/>
        <w:gridCol w:w="1835"/>
        <w:gridCol w:w="149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148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提出日期</w:t>
            </w:r>
          </w:p>
        </w:tc>
        <w:tc>
          <w:tcPr>
            <w:tcW w:w="17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待协调事项</w:t>
            </w:r>
          </w:p>
        </w:tc>
        <w:tc>
          <w:tcPr>
            <w:tcW w:w="197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提出人</w:t>
            </w:r>
          </w:p>
        </w:tc>
        <w:tc>
          <w:tcPr>
            <w:tcW w:w="18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责任人</w:t>
            </w: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备    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148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施工单位资料审核。</w:t>
            </w:r>
          </w:p>
        </w:tc>
        <w:tc>
          <w:tcPr>
            <w:tcW w:w="197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8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148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督促落实实验室。</w:t>
            </w:r>
          </w:p>
        </w:tc>
        <w:tc>
          <w:tcPr>
            <w:tcW w:w="197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8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8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both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督促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B棚钢构施工人员进场。</w:t>
            </w:r>
          </w:p>
        </w:tc>
        <w:tc>
          <w:tcPr>
            <w:tcW w:w="197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8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48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rFonts w:hint="eastAsia" w:eastAsia="宋体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加快外线协调</w:t>
            </w:r>
          </w:p>
        </w:tc>
        <w:tc>
          <w:tcPr>
            <w:tcW w:w="1974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835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9"/>
        <w:ind w:firstLine="360" w:firstLineChars="200"/>
        <w:jc w:val="both"/>
        <w:rPr>
          <w:sz w:val="18"/>
          <w:szCs w:val="18"/>
        </w:rPr>
      </w:pPr>
      <w:r>
        <w:rPr>
          <w:rFonts w:hint="eastAsia"/>
          <w:sz w:val="18"/>
          <w:szCs w:val="18"/>
        </w:rPr>
        <w:t>八、上月待协调事项跟踪落实情况</w:t>
      </w:r>
    </w:p>
    <w:tbl>
      <w:tblPr>
        <w:tblStyle w:val="5"/>
        <w:tblW w:w="9489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963"/>
        <w:gridCol w:w="1499"/>
        <w:gridCol w:w="1736"/>
        <w:gridCol w:w="1932"/>
        <w:gridCol w:w="1928"/>
        <w:gridCol w:w="143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提出日期</w:t>
            </w:r>
          </w:p>
        </w:tc>
        <w:tc>
          <w:tcPr>
            <w:tcW w:w="173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待协调事项</w:t>
            </w:r>
          </w:p>
        </w:tc>
        <w:tc>
          <w:tcPr>
            <w:tcW w:w="193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提出人</w:t>
            </w:r>
          </w:p>
        </w:tc>
        <w:tc>
          <w:tcPr>
            <w:tcW w:w="19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责任人</w:t>
            </w:r>
          </w:p>
        </w:tc>
        <w:tc>
          <w:tcPr>
            <w:tcW w:w="14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跟踪落实情况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93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9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c>
          <w:tcPr>
            <w:tcW w:w="963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99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736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932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928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  <w:tc>
          <w:tcPr>
            <w:tcW w:w="1431" w:type="dxa"/>
            <w:tcMar>
              <w:left w:w="0" w:type="dxa"/>
              <w:right w:w="0" w:type="dxa"/>
            </w:tcMar>
            <w:vAlign w:val="top"/>
          </w:tcPr>
          <w:p>
            <w:pPr>
              <w:spacing w:before="56" w:after="56"/>
              <w:jc w:val="center"/>
              <w:rPr>
                <w:sz w:val="18"/>
                <w:szCs w:val="18"/>
              </w:rPr>
            </w:pPr>
          </w:p>
        </w:tc>
      </w:tr>
    </w:tbl>
    <w:p>
      <w:pPr>
        <w:rPr>
          <w:rFonts w:ascii="宋体" w:hAnsi="宋体"/>
          <w:b/>
          <w:sz w:val="24"/>
        </w:rPr>
      </w:pPr>
      <w:r>
        <w:rPr>
          <w:rFonts w:hint="eastAsia" w:ascii="宋体" w:hAnsi="宋体"/>
        </w:rPr>
        <w:br/>
      </w:r>
    </w:p>
    <w:p>
      <w:pPr>
        <w:rPr>
          <w:rFonts w:ascii="宋体" w:hAnsi="宋体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方正小标宋_GBK">
    <w:altName w:val="黑体"/>
    <w:panose1 w:val="00000000000000000000"/>
    <w:charset w:val="86"/>
    <w:family w:val="auto"/>
    <w:pitch w:val="default"/>
    <w:sig w:usb0="00000000" w:usb1="080E0000" w:usb2="00000010" w:usb3="00000000" w:csb0="00040000" w:csb1="00000000"/>
  </w:font>
  <w:font w:name="Times">
    <w:altName w:val="Times New Roman"/>
    <w:panose1 w:val="02020603050405020304"/>
    <w:charset w:val="00"/>
    <w:family w:val="auto"/>
    <w:pitch w:val="default"/>
    <w:sig w:usb0="20002A87" w:usb1="80000000" w:usb2="00000008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412931595">
    <w:nsid w:val="5437A00B"/>
    <w:multiLevelType w:val="singleLevel"/>
    <w:tmpl w:val="5437A00B"/>
    <w:lvl w:ilvl="0" w:tentative="1">
      <w:start w:val="5"/>
      <w:numFmt w:val="chineseCounting"/>
      <w:suff w:val="nothing"/>
      <w:lvlText w:val="%1、"/>
      <w:lvlJc w:val="left"/>
    </w:lvl>
  </w:abstractNum>
  <w:abstractNum w:abstractNumId="1412931622">
    <w:nsid w:val="5437A026"/>
    <w:multiLevelType w:val="singleLevel"/>
    <w:tmpl w:val="5437A026"/>
    <w:lvl w:ilvl="0" w:tentative="1">
      <w:start w:val="4"/>
      <w:numFmt w:val="chineseCounting"/>
      <w:suff w:val="nothing"/>
      <w:lvlText w:val="%1、"/>
      <w:lvlJc w:val="left"/>
    </w:lvl>
  </w:abstractNum>
  <w:num w:numId="1">
    <w:abstractNumId w:val="1412931622"/>
  </w:num>
  <w:num w:numId="2">
    <w:abstractNumId w:val="141293159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172A27"/>
    <w:rsid w:val="10512E09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iPriority="0" w:name="Table Grid"/>
    <w:lsdException w:uiPriority="0" w:name="Table Theme"/>
    <w:lsdException w:uiPriority="0" w:name="Light Shading"/>
    <w:lsdException w:uiPriority="0" w:name="Light List"/>
    <w:lsdException w:uiPriority="0" w:name="Light Grid"/>
    <w:lsdException w:uiPriority="0" w:name="Medium Shading 1"/>
    <w:lsdException w:uiPriority="0" w:name="Medium Shading 2"/>
    <w:lsdException w:uiPriority="0" w:name="Medium List 1"/>
    <w:lsdException w:uiPriority="0" w:name="Medium List 2"/>
    <w:lsdException w:uiPriority="0" w:name="Medium Grid 1"/>
    <w:lsdException w:uiPriority="0" w:name="Medium Grid 2"/>
    <w:lsdException w:uiPriority="0" w:name="Medium Grid 3"/>
    <w:lsdException w:uiPriority="0" w:name="Dark List"/>
    <w:lsdException w:uiPriority="0" w:name="Colorful Shading"/>
    <w:lsdException w:uiPriority="0" w:name="Colorful List"/>
    <w:lsdException w:uiPriority="0" w:name="Colorful Grid"/>
    <w:lsdException w:uiPriority="0" w:name="Light Shading Accent 1"/>
    <w:lsdException w:uiPriority="0" w:name="Light List Accent 1"/>
    <w:lsdException w:uiPriority="0" w:name="Light Grid Accent 1"/>
    <w:lsdException w:uiPriority="0" w:name="Medium Shading 1 Accent 1"/>
    <w:lsdException w:uiPriority="0" w:name="Medium Shading 2 Accent 1"/>
    <w:lsdException w:uiPriority="0" w:name="Medium List 1 Accent 1"/>
    <w:lsdException w:uiPriority="0" w:name="Medium List 2 Accent 1"/>
    <w:lsdException w:uiPriority="0" w:name="Medium Grid 1 Accent 1"/>
    <w:lsdException w:uiPriority="0" w:name="Medium Grid 2 Accent 1"/>
    <w:lsdException w:uiPriority="0" w:name="Medium Grid 3 Accent 1"/>
    <w:lsdException w:uiPriority="0" w:name="Dark List Accent 1"/>
    <w:lsdException w:uiPriority="0" w:name="Colorful Shading Accent 1"/>
    <w:lsdException w:uiPriority="0" w:name="Colorful List Accent 1"/>
    <w:lsdException w:uiPriority="0" w:name="Colorful Grid Accent 1"/>
    <w:lsdException w:uiPriority="0" w:name="Light Shading Accent 2"/>
    <w:lsdException w:uiPriority="0" w:name="Light List Accent 2"/>
    <w:lsdException w:uiPriority="0" w:name="Light Grid Accent 2"/>
    <w:lsdException w:uiPriority="0" w:name="Medium Shading 1 Accent 2"/>
    <w:lsdException w:uiPriority="0" w:name="Medium Shading 2 Accent 2"/>
    <w:lsdException w:uiPriority="0" w:name="Medium List 1 Accent 2"/>
    <w:lsdException w:uiPriority="0" w:name="Medium List 2 Accent 2"/>
    <w:lsdException w:uiPriority="0" w:name="Medium Grid 1 Accent 2"/>
    <w:lsdException w:uiPriority="0" w:name="Medium Grid 2 Accent 2"/>
    <w:lsdException w:uiPriority="0" w:name="Medium Grid 3 Accent 2"/>
    <w:lsdException w:uiPriority="0" w:name="Dark List Accent 2"/>
    <w:lsdException w:uiPriority="0" w:name="Colorful Shading Accent 2"/>
    <w:lsdException w:uiPriority="0" w:name="Colorful List Accent 2"/>
    <w:lsdException w:uiPriority="0" w:name="Colorful Grid Accent 2"/>
    <w:lsdException w:uiPriority="0" w:name="Light Shading Accent 3"/>
    <w:lsdException w:uiPriority="0" w:name="Light List Accent 3"/>
    <w:lsdException w:uiPriority="0" w:name="Light Grid Accent 3"/>
    <w:lsdException w:uiPriority="0" w:name="Medium Shading 1 Accent 3"/>
    <w:lsdException w:uiPriority="0" w:name="Medium Shading 2 Accent 3"/>
    <w:lsdException w:uiPriority="0" w:name="Medium List 1 Accent 3"/>
    <w:lsdException w:uiPriority="0" w:name="Medium List 2 Accent 3"/>
    <w:lsdException w:uiPriority="0" w:name="Medium Grid 1 Accent 3"/>
    <w:lsdException w:uiPriority="0" w:name="Medium Grid 2 Accent 3"/>
    <w:lsdException w:uiPriority="0" w:name="Medium Grid 3 Accent 3"/>
    <w:lsdException w:uiPriority="0" w:name="Dark List Accent 3"/>
    <w:lsdException w:uiPriority="0" w:name="Colorful Shading Accent 3"/>
    <w:lsdException w:uiPriority="0" w:name="Colorful List Accent 3"/>
    <w:lsdException w:uiPriority="0" w:name="Colorful Grid Accent 3"/>
    <w:lsdException w:uiPriority="0" w:name="Light Shading Accent 4"/>
    <w:lsdException w:uiPriority="0" w:name="Light List Accent 4"/>
    <w:lsdException w:uiPriority="0" w:name="Light Grid Accent 4"/>
    <w:lsdException w:uiPriority="0" w:name="Medium Shading 1 Accent 4"/>
    <w:lsdException w:uiPriority="0" w:name="Medium Shading 2 Accent 4"/>
    <w:lsdException w:uiPriority="0" w:name="Medium List 1 Accent 4"/>
    <w:lsdException w:uiPriority="0" w:name="Medium List 2 Accent 4"/>
    <w:lsdException w:uiPriority="0" w:name="Medium Grid 1 Accent 4"/>
    <w:lsdException w:uiPriority="0" w:name="Medium Grid 2 Accent 4"/>
    <w:lsdException w:uiPriority="0" w:name="Medium Grid 3 Accent 4"/>
    <w:lsdException w:uiPriority="0" w:name="Dark List Accent 4"/>
    <w:lsdException w:uiPriority="0" w:name="Colorful Shading Accent 4"/>
    <w:lsdException w:uiPriority="0" w:name="Colorful List Accent 4"/>
    <w:lsdException w:uiPriority="0" w:name="Colorful Grid Accent 4"/>
    <w:lsdException w:uiPriority="0" w:name="Light Shading Accent 5"/>
    <w:lsdException w:uiPriority="0" w:name="Light List Accent 5"/>
    <w:lsdException w:uiPriority="0" w:name="Light Grid Accent 5"/>
    <w:lsdException w:uiPriority="0" w:name="Medium Shading 1 Accent 5"/>
    <w:lsdException w:uiPriority="0" w:name="Medium Shading 2 Accent 5"/>
    <w:lsdException w:uiPriority="0" w:name="Medium List 1 Accent 5"/>
    <w:lsdException w:uiPriority="0" w:name="Medium List 2 Accent 5"/>
    <w:lsdException w:uiPriority="0" w:name="Medium Grid 1 Accent 5"/>
    <w:lsdException w:uiPriority="0" w:name="Medium Grid 2 Accent 5"/>
    <w:lsdException w:uiPriority="0" w:name="Medium Grid 3 Accent 5"/>
    <w:lsdException w:uiPriority="0" w:name="Dark List Accent 5"/>
    <w:lsdException w:uiPriority="0" w:name="Colorful Shading Accent 5"/>
    <w:lsdException w:uiPriority="0" w:name="Colorful List Accent 5"/>
    <w:lsdException w:uiPriority="0" w:name="Colorful Grid Accent 5"/>
    <w:lsdException w:uiPriority="0" w:name="Light Shading Accent 6"/>
    <w:lsdException w:uiPriority="0" w:name="Light List Accent 6"/>
    <w:lsdException w:uiPriority="0" w:name="Light Grid Accent 6"/>
    <w:lsdException w:uiPriority="0" w:name="Medium Shading 1 Accent 6"/>
    <w:lsdException w:uiPriority="0" w:name="Medium Shading 2 Accent 6"/>
    <w:lsdException w:uiPriority="0" w:name="Medium List 1 Accent 6"/>
    <w:lsdException w:uiPriority="0" w:name="Medium List 2 Accent 6"/>
    <w:lsdException w:uiPriority="0" w:name="Medium Grid 1 Accent 6"/>
    <w:lsdException w:uiPriority="0" w:name="Medium Grid 2 Accent 6"/>
    <w:lsdException w:uiPriority="0" w:name="Medium Grid 3 Accent 6"/>
    <w:lsdException w:uiPriority="0" w:name="Dark List Accent 6"/>
    <w:lsdException w:uiPriority="0" w:name="Colorful Shading Accent 6"/>
    <w:lsdException w:uiPriority="0" w:name="Colorful List Accent 6"/>
    <w:lsdException w:uiPriority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2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 w:eastAsia="宋体" w:cs="黑体"/>
      <w:b/>
      <w:bCs/>
      <w:sz w:val="32"/>
      <w:szCs w:val="32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0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customStyle="1" w:styleId="6">
    <w:name w:val="Default"/>
    <w:semiHidden/>
    <w:uiPriority w:val="0"/>
    <w:pPr>
      <w:widowControl w:val="0"/>
      <w:autoSpaceDE w:val="0"/>
      <w:autoSpaceDN w:val="0"/>
      <w:adjustRightInd w:val="0"/>
      <w:jc w:val="center"/>
    </w:pPr>
    <w:rPr>
      <w:rFonts w:ascii="宋体" w:hAnsi="Times New Roman" w:eastAsia="宋体" w:cs="Times New Roman"/>
      <w:color w:val="000000"/>
      <w:kern w:val="0"/>
      <w:sz w:val="24"/>
      <w:szCs w:val="20"/>
      <w:lang w:val="en-US" w:eastAsia="zh-CN" w:bidi="ar-SA"/>
    </w:rPr>
  </w:style>
  <w:style w:type="paragraph" w:customStyle="1" w:styleId="7">
    <w:name w:val="01"/>
    <w:basedOn w:val="1"/>
    <w:uiPriority w:val="0"/>
    <w:pPr>
      <w:tabs>
        <w:tab w:val="left" w:pos="720"/>
      </w:tabs>
      <w:overflowPunct w:val="0"/>
      <w:topLinePunct w:val="1"/>
      <w:ind w:firstLine="422" w:firstLineChars="200"/>
    </w:pPr>
    <w:rPr>
      <w:rFonts w:eastAsia="黑体"/>
      <w:color w:val="000000"/>
      <w:kern w:val="21"/>
      <w:szCs w:val="21"/>
    </w:rPr>
  </w:style>
  <w:style w:type="paragraph" w:customStyle="1" w:styleId="8">
    <w:name w:val="2a"/>
    <w:basedOn w:val="3"/>
    <w:uiPriority w:val="0"/>
    <w:pPr>
      <w:topLinePunct w:val="1"/>
      <w:spacing w:before="0" w:after="0" w:line="480" w:lineRule="auto"/>
      <w:jc w:val="center"/>
    </w:pPr>
    <w:rPr>
      <w:rFonts w:ascii="黑体" w:hAnsi="Arial" w:eastAsia="黑体" w:cs="Times New Roman"/>
      <w:b w:val="0"/>
      <w:kern w:val="21"/>
      <w:sz w:val="24"/>
      <w:szCs w:val="24"/>
      <w:lang w:val="en-US"/>
    </w:rPr>
  </w:style>
  <w:style w:type="paragraph" w:customStyle="1" w:styleId="9">
    <w:name w:val="D3"/>
    <w:basedOn w:val="1"/>
    <w:uiPriority w:val="0"/>
    <w:pPr>
      <w:overflowPunct w:val="0"/>
      <w:topLinePunct w:val="1"/>
      <w:spacing w:line="480" w:lineRule="auto"/>
      <w:jc w:val="center"/>
    </w:pPr>
    <w:rPr>
      <w:rFonts w:ascii="黑体" w:hAnsi="宋体" w:eastAsia="黑体"/>
      <w:color w:val="000000"/>
      <w:sz w:val="24"/>
      <w:szCs w:val="24"/>
    </w:rPr>
  </w:style>
  <w:style w:type="paragraph" w:customStyle="1" w:styleId="10">
    <w:name w:val="02"/>
    <w:basedOn w:val="2"/>
    <w:link w:val="11"/>
    <w:uiPriority w:val="0"/>
    <w:pPr>
      <w:overflowPunct w:val="0"/>
      <w:topLinePunct w:val="1"/>
      <w:spacing w:before="0" w:after="0" w:line="240" w:lineRule="auto"/>
    </w:pPr>
    <w:rPr>
      <w:rFonts w:ascii="Arial" w:hAnsi="Arial" w:eastAsia="黑体" w:cs="黑体"/>
      <w:b w:val="0"/>
      <w:bCs w:val="0"/>
      <w:kern w:val="2"/>
      <w:sz w:val="21"/>
      <w:szCs w:val="21"/>
    </w:rPr>
  </w:style>
  <w:style w:type="character" w:customStyle="1" w:styleId="11">
    <w:name w:val="02 Char"/>
    <w:basedOn w:val="4"/>
    <w:link w:val="10"/>
    <w:uiPriority w:val="0"/>
    <w:rPr>
      <w:rFonts w:ascii="Arial" w:hAnsi="Arial" w:eastAsia="黑体"/>
      <w:szCs w:val="21"/>
    </w:rPr>
  </w:style>
  <w:style w:type="character" w:customStyle="1" w:styleId="12">
    <w:name w:val="标题 2 Char"/>
    <w:basedOn w:val="4"/>
    <w:link w:val="3"/>
    <w:semiHidden/>
    <w:uiPriority w:val="9"/>
    <w:rPr>
      <w:rFonts w:ascii="Cambria" w:hAnsi="Cambria" w:eastAsia="宋体" w:cs="黑体"/>
      <w:b/>
      <w:bCs/>
      <w:sz w:val="32"/>
      <w:szCs w:val="32"/>
    </w:rPr>
  </w:style>
  <w:style w:type="character" w:customStyle="1" w:styleId="13">
    <w:name w:val="标题 1 Char"/>
    <w:basedOn w:val="4"/>
    <w:link w:val="2"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4</Pages>
  <Words>283</Words>
  <Characters>1617</Characters>
  <Lines>13</Lines>
  <Paragraphs>3</Paragraphs>
  <ScaleCrop>false</ScaleCrop>
  <LinksUpToDate>false</LinksUpToDate>
  <CharactersWithSpaces>0</CharactersWithSpaces>
  <Application>WPS Office 个人版_9.1.0.4867_{F1E327BC-269C-435d-A152-05C5408002CA}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2014-07-29T22:24:00Z</dcterms:created>
  <dc:creator>Administrator</dc:creator>
  <cp:lastModifiedBy>Administrator</cp:lastModifiedBy>
  <dcterms:modified xsi:type="dcterms:W3CDTF">2014-11-02T12:50:14Z</dcterms:modified>
  <dc:title>JXMB17  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2052-9.1.0.4867</vt:lpwstr>
  </property>
</Properties>
</file>