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94296">
        <w:rPr>
          <w:rFonts w:hint="eastAsia"/>
          <w:color w:val="000000" w:themeColor="text1"/>
          <w:sz w:val="24"/>
          <w:szCs w:val="24"/>
        </w:rPr>
        <w:t>-0</w:t>
      </w:r>
      <w:r w:rsidR="001B4A9D">
        <w:rPr>
          <w:rFonts w:hint="eastAsia"/>
          <w:color w:val="000000" w:themeColor="text1"/>
          <w:sz w:val="24"/>
          <w:szCs w:val="24"/>
        </w:rPr>
        <w:t>6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  <w:u w:val="single"/>
        </w:rPr>
        <w:t>1</w:t>
      </w:r>
      <w:r w:rsidR="001B4A9D">
        <w:rPr>
          <w:rFonts w:hint="eastAsia"/>
          <w:color w:val="000000" w:themeColor="text1"/>
          <w:sz w:val="30"/>
          <w:szCs w:val="30"/>
          <w:u w:val="single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1B4A9D">
        <w:rPr>
          <w:rFonts w:hint="eastAsia"/>
          <w:color w:val="000000" w:themeColor="text1"/>
          <w:sz w:val="30"/>
          <w:szCs w:val="30"/>
          <w:u w:val="single"/>
        </w:rPr>
        <w:t>6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</w:rPr>
        <w:t>1</w:t>
      </w:r>
      <w:r w:rsidR="001B4A9D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</w:t>
      </w:r>
      <w:r w:rsidR="001B4A9D">
        <w:rPr>
          <w:rFonts w:hint="eastAsia"/>
          <w:color w:val="000000" w:themeColor="text1"/>
          <w:sz w:val="30"/>
          <w:szCs w:val="30"/>
        </w:rPr>
        <w:t>0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A24AB0">
        <w:rPr>
          <w:rFonts w:hint="eastAsia"/>
          <w:color w:val="000000" w:themeColor="text1"/>
          <w:sz w:val="18"/>
          <w:szCs w:val="18"/>
          <w:u w:val="single"/>
        </w:rPr>
        <w:t>6</w:t>
      </w:r>
      <w:bookmarkStart w:id="0" w:name="_GoBack"/>
      <w:bookmarkEnd w:id="0"/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1B4A9D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1B4A9D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1B4A9D">
        <w:rPr>
          <w:rFonts w:hint="eastAsia"/>
          <w:color w:val="000000" w:themeColor="text1"/>
          <w:sz w:val="18"/>
          <w:szCs w:val="18"/>
          <w:u w:val="single"/>
        </w:rPr>
        <w:t>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8577" w:type="dxa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1315"/>
        <w:gridCol w:w="1141"/>
        <w:gridCol w:w="1335"/>
      </w:tblGrid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序号</w:t>
            </w:r>
          </w:p>
        </w:tc>
        <w:tc>
          <w:tcPr>
            <w:tcW w:w="198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单位工程标准名称</w:t>
            </w:r>
          </w:p>
        </w:tc>
        <w:tc>
          <w:tcPr>
            <w:tcW w:w="2126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施工项目名称</w:t>
            </w:r>
          </w:p>
        </w:tc>
        <w:tc>
          <w:tcPr>
            <w:tcW w:w="131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资料类型</w:t>
            </w:r>
          </w:p>
        </w:tc>
        <w:tc>
          <w:tcPr>
            <w:tcW w:w="1141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资料数量</w:t>
            </w:r>
          </w:p>
        </w:tc>
        <w:tc>
          <w:tcPr>
            <w:tcW w:w="133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备注</w:t>
            </w:r>
          </w:p>
        </w:tc>
      </w:tr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D858ED" w:rsidRPr="00C94EEA" w:rsidRDefault="00D858ED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858ED" w:rsidRPr="00C94EEA" w:rsidRDefault="00D20B72" w:rsidP="00F775BC">
            <w:pPr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土建工程</w:t>
            </w:r>
          </w:p>
        </w:tc>
        <w:tc>
          <w:tcPr>
            <w:tcW w:w="2126" w:type="dxa"/>
            <w:vAlign w:val="center"/>
          </w:tcPr>
          <w:p w:rsidR="00D858ED" w:rsidRPr="00C94EEA" w:rsidRDefault="00833895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装饰装修</w:t>
            </w:r>
          </w:p>
        </w:tc>
        <w:tc>
          <w:tcPr>
            <w:tcW w:w="1315" w:type="dxa"/>
            <w:vAlign w:val="center"/>
          </w:tcPr>
          <w:p w:rsidR="00D858ED" w:rsidRPr="00C94EEA" w:rsidRDefault="00DE1849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858ED" w:rsidRPr="00C94EEA" w:rsidRDefault="00833895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335" w:type="dxa"/>
            <w:vAlign w:val="center"/>
          </w:tcPr>
          <w:p w:rsidR="00D858ED" w:rsidRPr="00C94EEA" w:rsidRDefault="00DE1849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ED1EAF" w:rsidRPr="00C94EEA" w:rsidRDefault="00ED1EAF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D1EAF" w:rsidRPr="00C94EEA" w:rsidRDefault="00ED1EAF" w:rsidP="00F775BC">
            <w:pPr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土建工程</w:t>
            </w:r>
          </w:p>
        </w:tc>
        <w:tc>
          <w:tcPr>
            <w:tcW w:w="2126" w:type="dxa"/>
            <w:vAlign w:val="center"/>
          </w:tcPr>
          <w:p w:rsidR="00ED1EAF" w:rsidRPr="00C94EEA" w:rsidRDefault="00ED1EAF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照明施工</w:t>
            </w:r>
          </w:p>
        </w:tc>
        <w:tc>
          <w:tcPr>
            <w:tcW w:w="131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ED1EAF" w:rsidRPr="00C94EEA" w:rsidRDefault="00ED1EAF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ED1EAF" w:rsidRPr="00C94EEA" w:rsidRDefault="00ED1EAF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D1EAF" w:rsidRPr="00C94EEA" w:rsidRDefault="00ED1EAF" w:rsidP="00F775BC">
            <w:pPr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线路工程</w:t>
            </w:r>
          </w:p>
        </w:tc>
        <w:tc>
          <w:tcPr>
            <w:tcW w:w="2126" w:type="dxa"/>
            <w:vAlign w:val="center"/>
          </w:tcPr>
          <w:p w:rsidR="00ED1EAF" w:rsidRPr="00C94EEA" w:rsidRDefault="00ED1EAF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混凝土施工</w:t>
            </w:r>
          </w:p>
        </w:tc>
        <w:tc>
          <w:tcPr>
            <w:tcW w:w="131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ED1EAF" w:rsidRPr="00C94EEA" w:rsidRDefault="00ED1EAF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C94EEA" w:rsidRPr="00C94EEA" w:rsidTr="00ED1EAF">
        <w:trPr>
          <w:trHeight w:val="275"/>
        </w:trPr>
        <w:tc>
          <w:tcPr>
            <w:tcW w:w="675" w:type="dxa"/>
            <w:vAlign w:val="center"/>
          </w:tcPr>
          <w:p w:rsidR="00ED1EAF" w:rsidRPr="00C94EEA" w:rsidRDefault="00ED1EAF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D1EAF" w:rsidRPr="00C94EEA" w:rsidRDefault="00833895" w:rsidP="00D20B72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升压站</w:t>
            </w:r>
            <w:proofErr w:type="gramEnd"/>
            <w:r w:rsidR="00ED1EAF" w:rsidRPr="00C94EEA">
              <w:rPr>
                <w:rFonts w:hint="eastAsia"/>
                <w:sz w:val="18"/>
                <w:szCs w:val="18"/>
              </w:rPr>
              <w:t>机电工程</w:t>
            </w:r>
          </w:p>
        </w:tc>
        <w:tc>
          <w:tcPr>
            <w:tcW w:w="2126" w:type="dxa"/>
            <w:vAlign w:val="center"/>
          </w:tcPr>
          <w:p w:rsidR="00ED1EAF" w:rsidRPr="00C94EEA" w:rsidRDefault="00ED1EAF" w:rsidP="00D20B7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户外隔离开关终端制作</w:t>
            </w:r>
          </w:p>
        </w:tc>
        <w:tc>
          <w:tcPr>
            <w:tcW w:w="131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275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833895" w:rsidP="00D20B72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升压站</w:t>
            </w:r>
            <w:proofErr w:type="gramEnd"/>
            <w:r>
              <w:rPr>
                <w:rFonts w:hint="eastAsia"/>
                <w:sz w:val="18"/>
                <w:szCs w:val="18"/>
              </w:rPr>
              <w:t>机电工程</w:t>
            </w:r>
          </w:p>
        </w:tc>
        <w:tc>
          <w:tcPr>
            <w:tcW w:w="2126" w:type="dxa"/>
            <w:vAlign w:val="center"/>
          </w:tcPr>
          <w:p w:rsidR="00833895" w:rsidRPr="00C94EEA" w:rsidRDefault="00833895" w:rsidP="00D20B72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电气设备安装</w:t>
            </w:r>
          </w:p>
        </w:tc>
        <w:tc>
          <w:tcPr>
            <w:tcW w:w="1315" w:type="dxa"/>
            <w:vAlign w:val="center"/>
          </w:tcPr>
          <w:p w:rsidR="00833895" w:rsidRPr="00C94EEA" w:rsidRDefault="00833895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833895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335" w:type="dxa"/>
            <w:vAlign w:val="center"/>
          </w:tcPr>
          <w:p w:rsidR="00833895" w:rsidRPr="00C94EEA" w:rsidRDefault="00833895" w:rsidP="005D53D4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339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833895" w:rsidP="00DA684A">
            <w:pPr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光伏机电工程</w:t>
            </w:r>
          </w:p>
        </w:tc>
        <w:tc>
          <w:tcPr>
            <w:tcW w:w="2126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交流电缆耐压试验</w:t>
            </w:r>
          </w:p>
        </w:tc>
        <w:tc>
          <w:tcPr>
            <w:tcW w:w="1315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335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339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4B2CD2" w:rsidP="00DA684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消防工程</w:t>
            </w:r>
          </w:p>
        </w:tc>
        <w:tc>
          <w:tcPr>
            <w:tcW w:w="2126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消防装置安装</w:t>
            </w:r>
          </w:p>
        </w:tc>
        <w:tc>
          <w:tcPr>
            <w:tcW w:w="1315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084"/>
        <w:gridCol w:w="2835"/>
        <w:gridCol w:w="2891"/>
      </w:tblGrid>
      <w:tr w:rsidR="00F85F8E" w:rsidRPr="00CB0F9B" w:rsidTr="0001712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08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83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084" w:type="dxa"/>
            <w:vAlign w:val="center"/>
          </w:tcPr>
          <w:p w:rsidR="004B04C7" w:rsidRPr="00DE1849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835" w:type="dxa"/>
            <w:vAlign w:val="center"/>
          </w:tcPr>
          <w:p w:rsidR="004B04C7" w:rsidRPr="001E0EA6" w:rsidRDefault="004B04C7" w:rsidP="004B04C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综合楼内墙涂料施工完成；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综合楼保温施工完成；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开关站设备接线及调试完成；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4.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光伏区高压电缆及箱变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电气试验完成；</w:t>
            </w:r>
            <w:r w:rsidRPr="001E0EA6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91" w:type="dxa"/>
            <w:vAlign w:val="center"/>
          </w:tcPr>
          <w:p w:rsidR="004B04C7" w:rsidRPr="001E0EA6" w:rsidRDefault="004B04C7" w:rsidP="004B04C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输出线路立杆及架线；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全站带电调试。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开闭所改造。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835" w:type="dxa"/>
            <w:vAlign w:val="center"/>
          </w:tcPr>
          <w:p w:rsidR="004B04C7" w:rsidRPr="001E0EA6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开闭所设备交付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835" w:type="dxa"/>
            <w:vAlign w:val="center"/>
          </w:tcPr>
          <w:p w:rsidR="004B04C7" w:rsidRPr="001E0EA6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线路工程图纸交付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线路工程图纸会审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1E0EA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线路施工交底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29139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施工方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督促线路施工单位落实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杆塔跨越线路方案、吊装方案。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01712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017129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检查后续工程技术交底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按设计要求执行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已进行安全教育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检查安全教育培训记录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proofErr w:type="gramStart"/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涉电作业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、登高作业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进行班前交底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检查安全交底落实情况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依据相关法律、法规对施工现场进行检查和旁站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</w:t>
            </w: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行检查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质量</w:t>
            </w: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835" w:type="dxa"/>
            <w:vAlign w:val="center"/>
          </w:tcPr>
          <w:p w:rsidR="004B04C7" w:rsidRPr="000F5AD0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施工质量处于受控状态</w:t>
            </w:r>
          </w:p>
        </w:tc>
        <w:tc>
          <w:tcPr>
            <w:tcW w:w="2891" w:type="dxa"/>
            <w:vAlign w:val="center"/>
          </w:tcPr>
          <w:p w:rsidR="004B04C7" w:rsidRPr="009F4300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线路杆塔组立及拉线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检查主要原材料质量复试报告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检查后续构配件质量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对到场设备进行开箱检查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完成工序报验收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对已完成工程质量验评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正常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款</w:t>
            </w:r>
          </w:p>
        </w:tc>
        <w:tc>
          <w:tcPr>
            <w:tcW w:w="2891" w:type="dxa"/>
            <w:vAlign w:val="center"/>
          </w:tcPr>
          <w:p w:rsidR="004B04C7" w:rsidRPr="00B1212B" w:rsidRDefault="004B04C7" w:rsidP="00EE12EF">
            <w:pPr>
              <w:rPr>
                <w:color w:val="000000" w:themeColor="text1"/>
              </w:rPr>
            </w:pPr>
            <w:r w:rsidRPr="00B1212B">
              <w:rPr>
                <w:rFonts w:hint="eastAsia"/>
                <w:color w:val="000000" w:themeColor="text1"/>
                <w:sz w:val="18"/>
              </w:rPr>
              <w:t>按合同要求审查施工单位进度款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B1212B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已</w:t>
            </w: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签订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检查是否按照合同执行</w:t>
            </w:r>
          </w:p>
        </w:tc>
      </w:tr>
    </w:tbl>
    <w:p w:rsidR="00D858ED" w:rsidRPr="00155D85" w:rsidRDefault="00392D99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1251"/>
        <w:gridCol w:w="992"/>
        <w:gridCol w:w="1134"/>
        <w:gridCol w:w="992"/>
        <w:gridCol w:w="1134"/>
        <w:gridCol w:w="992"/>
        <w:gridCol w:w="993"/>
        <w:gridCol w:w="623"/>
      </w:tblGrid>
      <w:tr w:rsidR="00155D85" w:rsidRPr="00CB0F9B" w:rsidTr="00D3768D">
        <w:tc>
          <w:tcPr>
            <w:tcW w:w="417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251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任务名称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计划开始时间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施工开始日期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施工结束日期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本月实际完成（完成量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99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累计完成（完成量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D3768D" w:rsidRPr="00AD701C" w:rsidTr="00D3768D">
        <w:tc>
          <w:tcPr>
            <w:tcW w:w="417" w:type="dxa"/>
            <w:vAlign w:val="center"/>
          </w:tcPr>
          <w:p w:rsidR="00D3768D" w:rsidRPr="00017129" w:rsidRDefault="00D3768D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3768D" w:rsidRDefault="00D3768D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992" w:type="dxa"/>
            <w:vAlign w:val="center"/>
          </w:tcPr>
          <w:p w:rsidR="00D3768D" w:rsidRDefault="00D3768D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D3768D" w:rsidRDefault="004B04C7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3768D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D3768D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3768D" w:rsidRDefault="004B04C7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D3768D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D3768D" w:rsidRDefault="004B04C7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="00D3768D"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623" w:type="dxa"/>
            <w:vAlign w:val="center"/>
          </w:tcPr>
          <w:p w:rsidR="00D3768D" w:rsidRDefault="00D3768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F5AD0" w:rsidRPr="00AD701C" w:rsidTr="00D3768D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992" w:type="dxa"/>
          </w:tcPr>
          <w:p w:rsidR="000F5AD0" w:rsidRDefault="000F5AD0" w:rsidP="004B04C7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1.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.22</w:t>
            </w:r>
          </w:p>
        </w:tc>
        <w:tc>
          <w:tcPr>
            <w:tcW w:w="992" w:type="dxa"/>
          </w:tcPr>
          <w:p w:rsidR="000F5AD0" w:rsidRDefault="004B04C7" w:rsidP="00D45F08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0F5AD0" w:rsidRPr="00155D85" w:rsidRDefault="004B04C7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0F5AD0" w:rsidRPr="00155D85" w:rsidRDefault="004B04C7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0F5AD0" w:rsidRPr="00155D85" w:rsidRDefault="004B04C7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F5AD0" w:rsidRPr="00AD701C" w:rsidTr="00D3768D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992" w:type="dxa"/>
          </w:tcPr>
          <w:p w:rsidR="000F5AD0" w:rsidRDefault="000F5AD0" w:rsidP="004B04C7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.23</w:t>
            </w:r>
          </w:p>
        </w:tc>
        <w:tc>
          <w:tcPr>
            <w:tcW w:w="992" w:type="dxa"/>
          </w:tcPr>
          <w:p w:rsidR="000F5AD0" w:rsidRDefault="000F5AD0" w:rsidP="004B04C7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.30</w:t>
            </w:r>
          </w:p>
        </w:tc>
        <w:tc>
          <w:tcPr>
            <w:tcW w:w="992" w:type="dxa"/>
            <w:vAlign w:val="center"/>
          </w:tcPr>
          <w:p w:rsidR="000F5AD0" w:rsidRPr="00155D85" w:rsidRDefault="004B04C7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0F5AD0" w:rsidRPr="00155D85" w:rsidRDefault="004B04C7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低压电缆敷设</w:t>
            </w:r>
          </w:p>
        </w:tc>
        <w:tc>
          <w:tcPr>
            <w:tcW w:w="992" w:type="dxa"/>
            <w:vAlign w:val="center"/>
          </w:tcPr>
          <w:p w:rsidR="00D45F08" w:rsidRDefault="00D45F08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2015.10.25</w:t>
            </w:r>
          </w:p>
        </w:tc>
        <w:tc>
          <w:tcPr>
            <w:tcW w:w="992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D45F08" w:rsidRDefault="004B04C7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45F08">
        <w:trPr>
          <w:trHeight w:val="712"/>
        </w:trPr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高压电缆敷设</w:t>
            </w:r>
          </w:p>
        </w:tc>
        <w:tc>
          <w:tcPr>
            <w:tcW w:w="992" w:type="dxa"/>
            <w:vAlign w:val="center"/>
          </w:tcPr>
          <w:p w:rsidR="00D45F08" w:rsidRDefault="00D45F08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D45F08" w:rsidRDefault="004B04C7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D45F08" w:rsidRDefault="004B04C7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992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992" w:type="dxa"/>
            <w:vAlign w:val="center"/>
          </w:tcPr>
          <w:p w:rsidR="00D45F08" w:rsidRDefault="00D45F08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4B04C7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45F08" w:rsidRDefault="004B04C7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D45F08" w:rsidRDefault="004B04C7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开关站设备安装及接线</w:t>
            </w:r>
          </w:p>
        </w:tc>
        <w:tc>
          <w:tcPr>
            <w:tcW w:w="992" w:type="dxa"/>
            <w:vAlign w:val="center"/>
          </w:tcPr>
          <w:p w:rsidR="00D45F08" w:rsidRDefault="00D45F08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D45F08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4B04C7">
              <w:rPr>
                <w:rFonts w:hint="eastAsia"/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1134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CE74C6" w:rsidP="004B04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D45F08" w:rsidRDefault="004B04C7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992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D45F08" w:rsidRDefault="004B04C7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D45F08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CE74C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45F08" w:rsidRDefault="004B04C7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D45F08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D45F08" w:rsidRDefault="00CE74C6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</w:t>
            </w:r>
          </w:p>
        </w:tc>
      </w:tr>
      <w:tr w:rsidR="00833895" w:rsidRPr="00AD701C" w:rsidTr="00D3768D">
        <w:tc>
          <w:tcPr>
            <w:tcW w:w="417" w:type="dxa"/>
            <w:vAlign w:val="center"/>
          </w:tcPr>
          <w:p w:rsidR="00833895" w:rsidRPr="00017129" w:rsidRDefault="00833895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833895" w:rsidRDefault="0083389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消防工程</w:t>
            </w:r>
          </w:p>
        </w:tc>
        <w:tc>
          <w:tcPr>
            <w:tcW w:w="992" w:type="dxa"/>
            <w:vAlign w:val="center"/>
          </w:tcPr>
          <w:p w:rsidR="00833895" w:rsidRDefault="00833895" w:rsidP="0083389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134" w:type="dxa"/>
            <w:vAlign w:val="center"/>
          </w:tcPr>
          <w:p w:rsidR="00833895" w:rsidRDefault="00833895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833895" w:rsidRDefault="00833895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2015.11.7</w:t>
            </w:r>
          </w:p>
        </w:tc>
        <w:tc>
          <w:tcPr>
            <w:tcW w:w="1134" w:type="dxa"/>
            <w:vAlign w:val="center"/>
          </w:tcPr>
          <w:p w:rsidR="00833895" w:rsidRDefault="00833895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992" w:type="dxa"/>
            <w:vAlign w:val="center"/>
          </w:tcPr>
          <w:p w:rsidR="00833895" w:rsidRDefault="00833895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993" w:type="dxa"/>
            <w:vAlign w:val="center"/>
          </w:tcPr>
          <w:p w:rsidR="00833895" w:rsidRDefault="00833895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623" w:type="dxa"/>
            <w:vAlign w:val="center"/>
          </w:tcPr>
          <w:p w:rsidR="00833895" w:rsidRDefault="0083389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3F2278" w:rsidRDefault="00CA6B9A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40"/>
        <w:gridCol w:w="1031"/>
        <w:gridCol w:w="1037"/>
        <w:gridCol w:w="1037"/>
        <w:gridCol w:w="1037"/>
        <w:gridCol w:w="1209"/>
        <w:gridCol w:w="1209"/>
        <w:gridCol w:w="602"/>
      </w:tblGrid>
      <w:tr w:rsidR="003F2278" w:rsidRPr="00CB0F9B" w:rsidTr="00D45F08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40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1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0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CE74C6" w:rsidRPr="00CB0F9B" w:rsidTr="00CE74C6">
        <w:tc>
          <w:tcPr>
            <w:tcW w:w="426" w:type="dxa"/>
            <w:vAlign w:val="center"/>
          </w:tcPr>
          <w:p w:rsidR="00CE74C6" w:rsidRPr="00907C0D" w:rsidRDefault="00CE74C6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1031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2015.12.10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602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4C6" w:rsidRPr="003F2278" w:rsidTr="00CE74C6">
        <w:tc>
          <w:tcPr>
            <w:tcW w:w="426" w:type="dxa"/>
            <w:vAlign w:val="center"/>
          </w:tcPr>
          <w:p w:rsidR="00CE74C6" w:rsidRPr="00907C0D" w:rsidRDefault="00CE74C6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开关站设备安装及接线</w:t>
            </w:r>
          </w:p>
        </w:tc>
        <w:tc>
          <w:tcPr>
            <w:tcW w:w="1031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95%</w:t>
            </w:r>
          </w:p>
        </w:tc>
        <w:tc>
          <w:tcPr>
            <w:tcW w:w="602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4C6" w:rsidRPr="003F2278" w:rsidTr="00CE74C6">
        <w:tc>
          <w:tcPr>
            <w:tcW w:w="426" w:type="dxa"/>
            <w:vAlign w:val="center"/>
          </w:tcPr>
          <w:p w:rsidR="00CE74C6" w:rsidRPr="00907C0D" w:rsidRDefault="00CE74C6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1031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2015.11.25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602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E74C6" w:rsidRPr="003F2278" w:rsidTr="00CE74C6">
        <w:tc>
          <w:tcPr>
            <w:tcW w:w="426" w:type="dxa"/>
            <w:vAlign w:val="center"/>
          </w:tcPr>
          <w:p w:rsidR="00CE74C6" w:rsidRPr="00907C0D" w:rsidRDefault="00CE74C6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开闭所改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造</w:t>
            </w:r>
          </w:p>
        </w:tc>
        <w:tc>
          <w:tcPr>
            <w:tcW w:w="1031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2015.12.1</w:t>
            </w:r>
          </w:p>
        </w:tc>
        <w:tc>
          <w:tcPr>
            <w:tcW w:w="1037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CE74C6" w:rsidRDefault="00CE74C6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209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02" w:type="dxa"/>
            <w:vAlign w:val="center"/>
          </w:tcPr>
          <w:p w:rsidR="00CE74C6" w:rsidRDefault="00CE74C6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3895" w:rsidRPr="003F2278" w:rsidTr="00CE74C6">
        <w:tc>
          <w:tcPr>
            <w:tcW w:w="426" w:type="dxa"/>
            <w:vAlign w:val="center"/>
          </w:tcPr>
          <w:p w:rsidR="00833895" w:rsidRPr="00907C0D" w:rsidRDefault="00833895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消防工程</w:t>
            </w:r>
          </w:p>
        </w:tc>
        <w:tc>
          <w:tcPr>
            <w:tcW w:w="1031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037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2015.12.7</w:t>
            </w:r>
          </w:p>
        </w:tc>
        <w:tc>
          <w:tcPr>
            <w:tcW w:w="1037" w:type="dxa"/>
            <w:vAlign w:val="center"/>
          </w:tcPr>
          <w:p w:rsidR="00833895" w:rsidRDefault="00833895" w:rsidP="005D53D4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833895" w:rsidRDefault="00833895" w:rsidP="005D53D4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1209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602" w:type="dxa"/>
            <w:vAlign w:val="center"/>
          </w:tcPr>
          <w:p w:rsidR="00833895" w:rsidRDefault="00833895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1134"/>
        <w:gridCol w:w="709"/>
        <w:gridCol w:w="850"/>
        <w:gridCol w:w="851"/>
        <w:gridCol w:w="1134"/>
        <w:gridCol w:w="1184"/>
      </w:tblGrid>
      <w:tr w:rsidR="00141B91" w:rsidRPr="00CB0F9B" w:rsidTr="004B2CD2">
        <w:tc>
          <w:tcPr>
            <w:tcW w:w="2836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134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4019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4B2CD2" w:rsidRPr="00CB0F9B" w:rsidTr="004B2CD2">
        <w:tc>
          <w:tcPr>
            <w:tcW w:w="993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851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1134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851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1134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1184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4B2CD2" w:rsidRPr="00141B91" w:rsidTr="004B2CD2">
        <w:tc>
          <w:tcPr>
            <w:tcW w:w="993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1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134" w:type="dxa"/>
            <w:vAlign w:val="center"/>
          </w:tcPr>
          <w:p w:rsidR="008960B9" w:rsidRPr="00141B91" w:rsidRDefault="004B2CD2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8960B9" w:rsidRPr="00141B91" w:rsidRDefault="004B2CD2" w:rsidP="00197EF4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1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1134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1184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993"/>
        <w:gridCol w:w="3686"/>
        <w:gridCol w:w="4019"/>
      </w:tblGrid>
      <w:tr w:rsidR="00141B91" w:rsidRPr="00F04DC8" w:rsidTr="004B2CD2">
        <w:tc>
          <w:tcPr>
            <w:tcW w:w="993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686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4B2CD2">
        <w:tc>
          <w:tcPr>
            <w:tcW w:w="993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686" w:type="dxa"/>
            <w:vAlign w:val="center"/>
          </w:tcPr>
          <w:p w:rsidR="00CE74C6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本月阴雨天气较多，进度受阻。</w:t>
            </w:r>
          </w:p>
          <w:p w:rsidR="0048211A" w:rsidRPr="0048211A" w:rsidRDefault="000F7D65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线路施工单位，基础采用人工挖掘的方式施工，进度缓慢</w:t>
            </w:r>
            <w:r w:rsidR="00CE74C6">
              <w:rPr>
                <w:rFonts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4019" w:type="dxa"/>
            <w:vAlign w:val="center"/>
          </w:tcPr>
          <w:p w:rsidR="000F7D65" w:rsidRDefault="000F7D65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督促土建施工单位</w:t>
            </w:r>
            <w:r w:rsidR="00CE74C6">
              <w:rPr>
                <w:rFonts w:hint="eastAsia"/>
                <w:color w:val="000000" w:themeColor="text1"/>
                <w:szCs w:val="21"/>
              </w:rPr>
              <w:t>按时</w:t>
            </w:r>
            <w:r>
              <w:rPr>
                <w:rFonts w:hint="eastAsia"/>
                <w:color w:val="000000" w:themeColor="text1"/>
                <w:szCs w:val="21"/>
              </w:rPr>
              <w:t>完成综合楼施工；</w:t>
            </w:r>
          </w:p>
          <w:p w:rsidR="00CE74C6" w:rsidRPr="00CE74C6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督促线路施工单位、开闭所改造单位按时完成施工。</w:t>
            </w:r>
          </w:p>
        </w:tc>
      </w:tr>
      <w:tr w:rsidR="00F04DC8" w:rsidRPr="00F04DC8" w:rsidTr="004B2CD2">
        <w:tc>
          <w:tcPr>
            <w:tcW w:w="993" w:type="dxa"/>
            <w:vAlign w:val="center"/>
          </w:tcPr>
          <w:p w:rsidR="00F04DC8" w:rsidRPr="00F04DC8" w:rsidRDefault="00F04DC8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686" w:type="dxa"/>
          </w:tcPr>
          <w:p w:rsidR="00F04DC8" w:rsidRPr="00F04DC8" w:rsidRDefault="000F7D65" w:rsidP="004B2CD2">
            <w:pPr>
              <w:spacing w:line="30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检查排除综合楼登高脚手架安全隐患</w:t>
            </w:r>
          </w:p>
        </w:tc>
        <w:tc>
          <w:tcPr>
            <w:tcW w:w="4019" w:type="dxa"/>
          </w:tcPr>
          <w:p w:rsidR="00F04DC8" w:rsidRPr="00F04DC8" w:rsidRDefault="00F04DC8" w:rsidP="004B2CD2">
            <w:pPr>
              <w:spacing w:line="300" w:lineRule="auto"/>
              <w:ind w:firstLineChars="200" w:firstLine="420"/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继续加强检查施工现场高处作业，防触电、防火及临边、坑洞施工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7C5362" w:rsidRPr="00F04DC8" w:rsidTr="004B2CD2">
        <w:trPr>
          <w:trHeight w:val="1483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质量管理</w:t>
            </w:r>
          </w:p>
        </w:tc>
        <w:tc>
          <w:tcPr>
            <w:tcW w:w="3686" w:type="dxa"/>
            <w:vAlign w:val="center"/>
          </w:tcPr>
          <w:p w:rsidR="000F7D65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对线路基础混凝土浇筑进行旁站；本月各项工程质量处于受控状态。</w:t>
            </w:r>
          </w:p>
          <w:p w:rsidR="00CE74C6" w:rsidRPr="000F7D65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钢筋、混凝土质量文件齐全，规格、标号与图纸要求相符</w:t>
            </w:r>
          </w:p>
        </w:tc>
        <w:tc>
          <w:tcPr>
            <w:tcW w:w="4019" w:type="dxa"/>
            <w:vAlign w:val="center"/>
          </w:tcPr>
          <w:p w:rsidR="000F7D65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对钢筋、混凝土质量文件进行检查；</w:t>
            </w:r>
          </w:p>
          <w:p w:rsidR="00CE74C6" w:rsidRPr="00CE74C6" w:rsidRDefault="00CE74C6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对进场电缆、开关柜质量文件及外观进行检查，确保产品质量合格后投入使用。</w:t>
            </w:r>
          </w:p>
        </w:tc>
      </w:tr>
      <w:tr w:rsidR="007C5362" w:rsidRPr="00F04DC8" w:rsidTr="004B2CD2">
        <w:trPr>
          <w:trHeight w:val="930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686" w:type="dxa"/>
            <w:vAlign w:val="center"/>
          </w:tcPr>
          <w:p w:rsidR="007C5362" w:rsidRPr="00F04DC8" w:rsidRDefault="007C5362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参与过程中重要（关键）环节的施工技术交底会，监督检查执行情况。</w:t>
            </w:r>
          </w:p>
        </w:tc>
      </w:tr>
      <w:tr w:rsidR="007C5362" w:rsidRPr="00F04DC8" w:rsidTr="004B2CD2">
        <w:trPr>
          <w:trHeight w:val="309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686" w:type="dxa"/>
            <w:vAlign w:val="center"/>
          </w:tcPr>
          <w:p w:rsidR="007C5362" w:rsidRPr="00F04DC8" w:rsidRDefault="00197EF4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无新增签证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对工程量实施计量，及时审核施工项目部报送的工程量清单、进度款支付申请</w:t>
            </w:r>
          </w:p>
        </w:tc>
      </w:tr>
      <w:tr w:rsidR="007C5362" w:rsidRPr="00F04DC8" w:rsidTr="004B2CD2"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686" w:type="dxa"/>
            <w:vAlign w:val="center"/>
          </w:tcPr>
          <w:p w:rsidR="007C5362" w:rsidRPr="007C5362" w:rsidRDefault="000F7D65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施工</w:t>
            </w:r>
            <w:r w:rsidR="007C5362">
              <w:rPr>
                <w:rFonts w:hint="eastAsia"/>
                <w:color w:val="000000" w:themeColor="text1"/>
                <w:szCs w:val="21"/>
              </w:rPr>
              <w:t>单位物资供应</w:t>
            </w:r>
            <w:r w:rsidR="00197EF4">
              <w:rPr>
                <w:rFonts w:hint="eastAsia"/>
                <w:color w:val="000000" w:themeColor="text1"/>
                <w:szCs w:val="21"/>
              </w:rPr>
              <w:t>基本满足</w:t>
            </w:r>
            <w:r w:rsidR="007C5362">
              <w:rPr>
                <w:rFonts w:hint="eastAsia"/>
                <w:color w:val="000000" w:themeColor="text1"/>
                <w:szCs w:val="21"/>
              </w:rPr>
              <w:t>进度计划</w:t>
            </w:r>
          </w:p>
        </w:tc>
        <w:tc>
          <w:tcPr>
            <w:tcW w:w="4019" w:type="dxa"/>
            <w:vAlign w:val="center"/>
          </w:tcPr>
          <w:p w:rsidR="007C5362" w:rsidRPr="00F04DC8" w:rsidRDefault="00197EF4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确保物资供应速度满足工程进展要求</w:t>
            </w:r>
          </w:p>
        </w:tc>
      </w:tr>
    </w:tbl>
    <w:p w:rsidR="008960B9" w:rsidRPr="003A5D2F" w:rsidRDefault="00AD701C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="0048211A">
        <w:rPr>
          <w:rFonts w:hint="eastAsia"/>
          <w:color w:val="000000" w:themeColor="text1"/>
          <w:sz w:val="28"/>
          <w:szCs w:val="28"/>
        </w:rPr>
        <w:t>1</w:t>
      </w:r>
      <w:r w:rsidR="006C188B">
        <w:rPr>
          <w:rFonts w:hint="eastAsia"/>
          <w:color w:val="000000" w:themeColor="text1"/>
          <w:sz w:val="28"/>
          <w:szCs w:val="28"/>
        </w:rPr>
        <w:t>1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</w:t>
      </w:r>
      <w:r w:rsidR="006C188B">
        <w:rPr>
          <w:rFonts w:hint="eastAsia"/>
          <w:color w:val="000000" w:themeColor="text1"/>
          <w:sz w:val="28"/>
          <w:szCs w:val="28"/>
        </w:rPr>
        <w:t>0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</w:p>
    <w:p w:rsidR="00ED1EAF" w:rsidRDefault="00ED1EAF" w:rsidP="006C188B">
      <w:pPr>
        <w:spacing w:before="100" w:beforeAutospacing="1" w:line="36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6" name="图片 6" descr="C:\Users\Administrator\Desktop\P51105-14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51105-14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8B" w:rsidRDefault="00ED1EAF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6C4699E" wp14:editId="27ED6234">
            <wp:extent cx="5278120" cy="2811943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AF" w:rsidRDefault="00ED1EAF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3" name="图片 3" descr="C:\Users\Administrator\Desktop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895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 wp14:anchorId="173EF133" wp14:editId="64B80093">
            <wp:extent cx="5270500" cy="3898900"/>
            <wp:effectExtent l="0" t="0" r="6350" b="6350"/>
            <wp:docPr id="4" name="图片 4" descr="C:\Users\Administrator\Desktop\P51210-12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51210-125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95" w:rsidRDefault="00ED1EAF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7" name="图片 7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D2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4" name="图片 14" descr="C:\Users\Administrator\Desktop\P51210-1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51210-125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D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9AD2D15" wp14:editId="13A768F5">
            <wp:extent cx="5270500" cy="3898900"/>
            <wp:effectExtent l="0" t="0" r="6350" b="6350"/>
            <wp:docPr id="8" name="图片 8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D2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5" name="图片 15" descr="C:\Users\Administrator\Desktop\P51210-12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51210-125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AF" w:rsidRDefault="00ED1EAF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9" name="图片 9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0" name="图片 10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95" w:rsidRDefault="00833895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</w:p>
    <w:p w:rsidR="00833895" w:rsidRDefault="00833895" w:rsidP="006C188B">
      <w:pPr>
        <w:spacing w:before="100" w:beforeAutospacing="1" w:line="360" w:lineRule="auto"/>
        <w:ind w:right="5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3" name="图片 13" descr="C:\Users\Administrator\Desktop\P51210-12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51210-125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895" w:rsidSect="00502559">
      <w:footerReference w:type="default" r:id="rId22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E52" w:rsidRDefault="00EB1E52" w:rsidP="00502559">
      <w:r>
        <w:separator/>
      </w:r>
    </w:p>
  </w:endnote>
  <w:endnote w:type="continuationSeparator" w:id="0">
    <w:p w:rsidR="00EB1E52" w:rsidRDefault="00EB1E52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D20B72" w:rsidRDefault="00D20B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AB0" w:rsidRPr="00A24AB0">
          <w:rPr>
            <w:noProof/>
            <w:lang w:val="zh-CN"/>
          </w:rPr>
          <w:t>1</w:t>
        </w:r>
        <w:r>
          <w:fldChar w:fldCharType="end"/>
        </w:r>
      </w:p>
    </w:sdtContent>
  </w:sdt>
  <w:p w:rsidR="00D20B72" w:rsidRDefault="00D20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E52" w:rsidRDefault="00EB1E52" w:rsidP="00502559">
      <w:r>
        <w:separator/>
      </w:r>
    </w:p>
  </w:footnote>
  <w:footnote w:type="continuationSeparator" w:id="0">
    <w:p w:rsidR="00EB1E52" w:rsidRDefault="00EB1E52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81B8EFEC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78259B"/>
    <w:multiLevelType w:val="hybridMultilevel"/>
    <w:tmpl w:val="E46ED1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68B1503"/>
    <w:multiLevelType w:val="hybridMultilevel"/>
    <w:tmpl w:val="7E82B4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D136AD"/>
    <w:multiLevelType w:val="hybridMultilevel"/>
    <w:tmpl w:val="7A5242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17100"/>
    <w:rsid w:val="00017129"/>
    <w:rsid w:val="00051BCC"/>
    <w:rsid w:val="00054F55"/>
    <w:rsid w:val="00077CC1"/>
    <w:rsid w:val="00097764"/>
    <w:rsid w:val="000F5AD0"/>
    <w:rsid w:val="000F7D65"/>
    <w:rsid w:val="00141B91"/>
    <w:rsid w:val="00144C26"/>
    <w:rsid w:val="00155D85"/>
    <w:rsid w:val="0019137A"/>
    <w:rsid w:val="00197EF4"/>
    <w:rsid w:val="001A786E"/>
    <w:rsid w:val="001B4A9D"/>
    <w:rsid w:val="001E0EA6"/>
    <w:rsid w:val="001E4C9E"/>
    <w:rsid w:val="00236CF4"/>
    <w:rsid w:val="00253EEA"/>
    <w:rsid w:val="00285532"/>
    <w:rsid w:val="0029139E"/>
    <w:rsid w:val="00297C5A"/>
    <w:rsid w:val="00392D99"/>
    <w:rsid w:val="003A5A33"/>
    <w:rsid w:val="003A5D2F"/>
    <w:rsid w:val="003D2C16"/>
    <w:rsid w:val="003F2278"/>
    <w:rsid w:val="00471426"/>
    <w:rsid w:val="0048211A"/>
    <w:rsid w:val="004B04C7"/>
    <w:rsid w:val="004B2CD2"/>
    <w:rsid w:val="004F6BB5"/>
    <w:rsid w:val="004F7570"/>
    <w:rsid w:val="00502559"/>
    <w:rsid w:val="00550583"/>
    <w:rsid w:val="005947EC"/>
    <w:rsid w:val="005A6CF2"/>
    <w:rsid w:val="00610000"/>
    <w:rsid w:val="00624B5B"/>
    <w:rsid w:val="0064231D"/>
    <w:rsid w:val="006C188B"/>
    <w:rsid w:val="00794296"/>
    <w:rsid w:val="007C51F9"/>
    <w:rsid w:val="007C5362"/>
    <w:rsid w:val="007F40DF"/>
    <w:rsid w:val="00812E5F"/>
    <w:rsid w:val="00833895"/>
    <w:rsid w:val="0085440C"/>
    <w:rsid w:val="008835AC"/>
    <w:rsid w:val="00890A11"/>
    <w:rsid w:val="008960B9"/>
    <w:rsid w:val="008D05E2"/>
    <w:rsid w:val="00907C0D"/>
    <w:rsid w:val="00914097"/>
    <w:rsid w:val="00940405"/>
    <w:rsid w:val="00940639"/>
    <w:rsid w:val="00982770"/>
    <w:rsid w:val="009D775B"/>
    <w:rsid w:val="009F1FCB"/>
    <w:rsid w:val="009F4300"/>
    <w:rsid w:val="00A24AB0"/>
    <w:rsid w:val="00A31D29"/>
    <w:rsid w:val="00A33779"/>
    <w:rsid w:val="00A54B17"/>
    <w:rsid w:val="00A7236B"/>
    <w:rsid w:val="00A86E7B"/>
    <w:rsid w:val="00AA2FFC"/>
    <w:rsid w:val="00AD701C"/>
    <w:rsid w:val="00B1212B"/>
    <w:rsid w:val="00B207F4"/>
    <w:rsid w:val="00B327D6"/>
    <w:rsid w:val="00B41BAE"/>
    <w:rsid w:val="00B64839"/>
    <w:rsid w:val="00B86917"/>
    <w:rsid w:val="00B90E59"/>
    <w:rsid w:val="00BD6F84"/>
    <w:rsid w:val="00BE1E3B"/>
    <w:rsid w:val="00C24F0D"/>
    <w:rsid w:val="00C56476"/>
    <w:rsid w:val="00C94EEA"/>
    <w:rsid w:val="00CA6B9A"/>
    <w:rsid w:val="00CB0F9B"/>
    <w:rsid w:val="00CC64A0"/>
    <w:rsid w:val="00CE23E9"/>
    <w:rsid w:val="00CE74C6"/>
    <w:rsid w:val="00D20B72"/>
    <w:rsid w:val="00D3768D"/>
    <w:rsid w:val="00D45F08"/>
    <w:rsid w:val="00D67ED4"/>
    <w:rsid w:val="00D858ED"/>
    <w:rsid w:val="00DA7676"/>
    <w:rsid w:val="00DC684A"/>
    <w:rsid w:val="00DE1849"/>
    <w:rsid w:val="00DE66D9"/>
    <w:rsid w:val="00DE7C93"/>
    <w:rsid w:val="00DF7760"/>
    <w:rsid w:val="00E514DB"/>
    <w:rsid w:val="00E52271"/>
    <w:rsid w:val="00EB1CD3"/>
    <w:rsid w:val="00EB1E52"/>
    <w:rsid w:val="00ED1EAF"/>
    <w:rsid w:val="00EE12EF"/>
    <w:rsid w:val="00F04DC8"/>
    <w:rsid w:val="00F20C3B"/>
    <w:rsid w:val="00F7297C"/>
    <w:rsid w:val="00F775B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6C188B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6C1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6C188B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6C1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CD1A7-F957-40C1-B05A-260D9020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416</Words>
  <Characters>2374</Characters>
  <Application>Microsoft Office Word</Application>
  <DocSecurity>0</DocSecurity>
  <Lines>19</Lines>
  <Paragraphs>5</Paragraphs>
  <ScaleCrop>false</ScaleCrop>
  <Company>Microsoft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Sky123.Org</cp:lastModifiedBy>
  <cp:revision>12</cp:revision>
  <cp:lastPrinted>2014-08-21T04:40:00Z</cp:lastPrinted>
  <dcterms:created xsi:type="dcterms:W3CDTF">2015-12-09T11:54:00Z</dcterms:created>
  <dcterms:modified xsi:type="dcterms:W3CDTF">2015-12-21T10:47:00Z</dcterms:modified>
</cp:coreProperties>
</file>