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center" w:pos="7001"/>
        </w:tabs>
        <w:jc w:val="center"/>
        <w:rPr>
          <w:rFonts w:hint="eastAsia" w:ascii="宋体" w:hAnsi="宋体" w:eastAsia="宋体" w:cs="宋体"/>
          <w:b/>
          <w:bCs/>
          <w:sz w:val="48"/>
          <w:szCs w:val="48"/>
        </w:rPr>
      </w:pPr>
      <w:r>
        <w:rPr>
          <w:rFonts w:hint="eastAsia" w:ascii="宋体" w:hAnsi="宋体" w:eastAsia="宋体" w:cs="宋体"/>
          <w:b/>
          <w:bCs/>
          <w:sz w:val="48"/>
          <w:szCs w:val="48"/>
        </w:rPr>
        <w:t>监</w:t>
      </w:r>
      <w:r>
        <w:rPr>
          <w:rFonts w:hint="eastAsia" w:ascii="宋体" w:hAnsi="宋体" w:eastAsia="宋体" w:cs="宋体"/>
          <w:b/>
          <w:bCs/>
          <w:sz w:val="48"/>
          <w:szCs w:val="48"/>
          <w:lang w:val="en-US" w:eastAsia="zh-CN"/>
        </w:rPr>
        <w:t xml:space="preserve"> </w:t>
      </w:r>
      <w:r>
        <w:rPr>
          <w:rFonts w:hint="eastAsia" w:ascii="宋体" w:hAnsi="宋体" w:eastAsia="宋体" w:cs="宋体"/>
          <w:b/>
          <w:bCs/>
          <w:sz w:val="48"/>
          <w:szCs w:val="48"/>
        </w:rPr>
        <w:t>理</w:t>
      </w:r>
      <w:r>
        <w:rPr>
          <w:rFonts w:hint="eastAsia" w:ascii="宋体" w:hAnsi="宋体" w:eastAsia="宋体" w:cs="宋体"/>
          <w:b/>
          <w:bCs/>
          <w:sz w:val="48"/>
          <w:szCs w:val="48"/>
          <w:lang w:val="en-US" w:eastAsia="zh-CN"/>
        </w:rPr>
        <w:t xml:space="preserve"> </w:t>
      </w:r>
      <w:r>
        <w:rPr>
          <w:rFonts w:hint="eastAsia" w:ascii="宋体" w:hAnsi="宋体" w:cs="宋体"/>
          <w:b/>
          <w:bCs/>
          <w:sz w:val="48"/>
          <w:szCs w:val="48"/>
          <w:lang w:val="en-US" w:eastAsia="zh-CN"/>
        </w:rPr>
        <w:t>月</w:t>
      </w:r>
      <w:r>
        <w:rPr>
          <w:rFonts w:hint="eastAsia" w:ascii="宋体" w:hAnsi="宋体" w:eastAsia="宋体" w:cs="宋体"/>
          <w:b/>
          <w:bCs/>
          <w:sz w:val="48"/>
          <w:szCs w:val="48"/>
          <w:lang w:val="en-US" w:eastAsia="zh-CN"/>
        </w:rPr>
        <w:t xml:space="preserve"> </w:t>
      </w:r>
      <w:r>
        <w:rPr>
          <w:rFonts w:hint="eastAsia" w:ascii="宋体" w:hAnsi="宋体" w:eastAsia="宋体" w:cs="宋体"/>
          <w:b/>
          <w:bCs/>
          <w:sz w:val="48"/>
          <w:szCs w:val="48"/>
        </w:rPr>
        <w:t>报</w:t>
      </w:r>
    </w:p>
    <w:p>
      <w:pPr>
        <w:spacing w:beforeLines="0" w:afterLines="0" w:line="360" w:lineRule="auto"/>
        <w:rPr>
          <w:rFonts w:hint="eastAsia" w:ascii="宋体" w:hAnsi="宋体" w:eastAsia="宋体" w:cs="宋体"/>
          <w:sz w:val="24"/>
          <w:lang w:val="en-US" w:eastAsia="zh-CN"/>
        </w:rPr>
      </w:pPr>
      <w:r>
        <w:rPr>
          <w:rFonts w:hint="eastAsia" w:ascii="宋体" w:hAnsi="宋体" w:eastAsia="宋体" w:cs="宋体"/>
          <w:sz w:val="24"/>
          <w:lang w:eastAsia="zh-CN"/>
        </w:rPr>
        <w:t>项目</w:t>
      </w:r>
      <w:r>
        <w:rPr>
          <w:rFonts w:hint="eastAsia" w:ascii="宋体" w:hAnsi="宋体" w:cs="宋体"/>
          <w:sz w:val="24"/>
          <w:lang w:val="en-US" w:eastAsia="zh-CN"/>
        </w:rPr>
        <w:t>名称：</w:t>
      </w:r>
      <w:r>
        <w:rPr>
          <w:rFonts w:hint="eastAsia" w:ascii="宋体" w:hAnsi="宋体" w:eastAsia="宋体" w:cs="宋体"/>
          <w:b w:val="0"/>
          <w:bCs/>
          <w:smallCaps/>
          <w:sz w:val="24"/>
          <w:szCs w:val="24"/>
          <w:lang w:val="en-US" w:eastAsia="zh-CN"/>
        </w:rPr>
        <w:t>宁波方太厨具有限公司</w:t>
      </w:r>
      <w:r>
        <w:rPr>
          <w:rFonts w:hint="eastAsia" w:ascii="宋体" w:hAnsi="宋体" w:eastAsia="宋体" w:cs="宋体"/>
          <w:b w:val="0"/>
          <w:bCs/>
          <w:kern w:val="0"/>
          <w:sz w:val="24"/>
          <w:szCs w:val="24"/>
          <w:lang w:val="en-US" w:eastAsia="zh-CN" w:bidi="ar"/>
        </w:rPr>
        <w:t>5.03</w:t>
      </w:r>
      <w:r>
        <w:rPr>
          <w:rFonts w:hint="eastAsia" w:ascii="宋体" w:hAnsi="宋体" w:eastAsia="宋体" w:cs="宋体"/>
          <w:sz w:val="24"/>
          <w:szCs w:val="24"/>
          <w:lang w:val="en-US" w:eastAsia="zh-CN"/>
        </w:rPr>
        <w:t>MW分布式光伏</w:t>
      </w:r>
      <w:r>
        <w:rPr>
          <w:rFonts w:hint="eastAsia" w:ascii="宋体" w:hAnsi="宋体" w:cs="宋体"/>
          <w:sz w:val="24"/>
          <w:szCs w:val="24"/>
          <w:lang w:val="en-US" w:eastAsia="zh-CN"/>
        </w:rPr>
        <w:t>发电</w:t>
      </w:r>
      <w:r>
        <w:rPr>
          <w:rFonts w:hint="eastAsia" w:ascii="宋体" w:hAnsi="宋体" w:eastAsia="宋体" w:cs="宋体"/>
          <w:sz w:val="24"/>
          <w:szCs w:val="24"/>
          <w:lang w:val="en-US" w:eastAsia="zh-CN"/>
        </w:rPr>
        <w:t>项目</w:t>
      </w:r>
      <w:r>
        <w:rPr>
          <w:rFonts w:hint="eastAsia" w:ascii="宋体" w:hAnsi="宋体" w:eastAsia="宋体" w:cs="宋体"/>
          <w:sz w:val="24"/>
          <w:lang w:val="en-US" w:eastAsia="zh-CN"/>
        </w:rPr>
        <w:t xml:space="preserve">                </w:t>
      </w:r>
    </w:p>
    <w:p>
      <w:pPr>
        <w:spacing w:beforeLines="0" w:afterLines="0" w:line="360" w:lineRule="auto"/>
        <w:rPr>
          <w:rFonts w:hint="eastAsia" w:ascii="宋体" w:hAnsi="宋体" w:eastAsia="宋体" w:cs="宋体"/>
          <w:sz w:val="24"/>
          <w:lang w:eastAsia="zh-CN"/>
        </w:rPr>
      </w:pPr>
      <w:r>
        <w:rPr>
          <w:rFonts w:hint="eastAsia" w:ascii="宋体" w:hAnsi="宋体" w:eastAsia="宋体" w:cs="宋体"/>
          <w:sz w:val="24"/>
          <w:lang w:eastAsia="zh-CN"/>
        </w:rPr>
        <w:t>业主单位：</w:t>
      </w:r>
      <w:r>
        <w:rPr>
          <w:rFonts w:hint="eastAsia" w:ascii="宋体" w:hAnsi="宋体" w:cs="宋体"/>
          <w:sz w:val="24"/>
          <w:lang w:eastAsia="zh-CN"/>
        </w:rPr>
        <w:t>宁波兴胜光伏发电有限公司</w:t>
      </w:r>
      <w:r>
        <w:rPr>
          <w:rFonts w:hint="eastAsia" w:ascii="宋体" w:hAnsi="宋体" w:eastAsia="宋体" w:cs="宋体"/>
          <w:sz w:val="24"/>
          <w:lang w:val="en-US" w:eastAsia="zh-CN"/>
        </w:rPr>
        <w:t xml:space="preserve">       </w:t>
      </w:r>
      <w:r>
        <w:rPr>
          <w:rFonts w:hint="eastAsia" w:ascii="宋体" w:hAnsi="宋体" w:eastAsia="宋体" w:cs="宋体"/>
          <w:sz w:val="24"/>
          <w:lang w:eastAsia="zh-CN"/>
        </w:rPr>
        <w:t>业主代表：</w:t>
      </w:r>
      <w:r>
        <w:rPr>
          <w:rFonts w:hint="eastAsia" w:ascii="宋体" w:hAnsi="宋体" w:cs="宋体"/>
          <w:sz w:val="24"/>
          <w:lang w:eastAsia="zh-CN"/>
        </w:rPr>
        <w:t>邹新江</w:t>
      </w:r>
    </w:p>
    <w:p>
      <w:pPr>
        <w:spacing w:line="360" w:lineRule="auto"/>
        <w:rPr>
          <w:rFonts w:hint="eastAsia" w:ascii="宋体" w:hAnsi="宋体" w:eastAsia="宋体" w:cs="宋体"/>
          <w:sz w:val="24"/>
          <w:u w:val="none" w:color="auto"/>
        </w:rPr>
      </w:pPr>
      <w:r>
        <w:rPr>
          <w:rFonts w:hint="eastAsia" w:ascii="宋体" w:hAnsi="宋体" w:eastAsia="宋体" w:cs="宋体"/>
          <w:sz w:val="24"/>
          <w:u w:val="none" w:color="auto"/>
        </w:rPr>
        <w:t xml:space="preserve">总监（代）： </w:t>
      </w:r>
      <w:r>
        <w:rPr>
          <w:rFonts w:hint="eastAsia" w:ascii="宋体" w:hAnsi="宋体" w:cs="宋体"/>
          <w:sz w:val="24"/>
          <w:u w:val="none" w:color="auto"/>
          <w:lang w:eastAsia="zh-CN"/>
        </w:rPr>
        <w:t>戚平</w:t>
      </w:r>
      <w:r>
        <w:rPr>
          <w:rFonts w:hint="eastAsia" w:ascii="宋体" w:hAnsi="宋体" w:eastAsia="宋体" w:cs="宋体"/>
          <w:sz w:val="24"/>
          <w:u w:val="none" w:color="auto"/>
        </w:rPr>
        <w:t xml:space="preserve"> 监理人员：</w:t>
      </w:r>
      <w:r>
        <w:rPr>
          <w:rFonts w:hint="eastAsia" w:ascii="宋体" w:hAnsi="宋体" w:cs="宋体"/>
          <w:sz w:val="24"/>
          <w:u w:val="none" w:color="auto"/>
          <w:lang w:eastAsia="zh-CN"/>
        </w:rPr>
        <w:t>赵毅</w:t>
      </w:r>
      <w:r>
        <w:rPr>
          <w:rFonts w:hint="eastAsia" w:ascii="宋体" w:hAnsi="宋体" w:cs="宋体"/>
          <w:sz w:val="24"/>
          <w:u w:val="none" w:color="auto"/>
          <w:lang w:val="en-US" w:eastAsia="zh-CN"/>
        </w:rPr>
        <w:t xml:space="preserve"> </w:t>
      </w:r>
      <w:r>
        <w:rPr>
          <w:rFonts w:hint="eastAsia" w:ascii="宋体" w:hAnsi="宋体" w:eastAsia="宋体" w:cs="宋体"/>
          <w:sz w:val="24"/>
          <w:u w:val="none" w:color="auto"/>
        </w:rPr>
        <w:t xml:space="preserve"> </w:t>
      </w:r>
      <w:r>
        <w:rPr>
          <w:rFonts w:hint="eastAsia" w:ascii="宋体" w:hAnsi="宋体" w:cs="宋体"/>
          <w:sz w:val="24"/>
          <w:u w:val="none" w:color="auto"/>
          <w:lang w:val="en-US" w:eastAsia="zh-CN"/>
        </w:rPr>
        <w:t xml:space="preserve">  </w:t>
      </w:r>
      <w:r>
        <w:rPr>
          <w:rFonts w:hint="eastAsia" w:ascii="宋体" w:hAnsi="宋体" w:eastAsia="宋体" w:cs="宋体"/>
          <w:sz w:val="24"/>
          <w:u w:val="none" w:color="auto"/>
        </w:rPr>
        <w:t>汇报时间：</w:t>
      </w:r>
      <w:r>
        <w:rPr>
          <w:rFonts w:hint="eastAsia" w:ascii="宋体" w:hAnsi="宋体" w:eastAsia="宋体" w:cs="宋体"/>
          <w:sz w:val="24"/>
          <w:u w:val="none" w:color="auto"/>
          <w:lang w:val="en-US" w:eastAsia="zh-CN"/>
        </w:rPr>
        <w:t>2015-</w:t>
      </w:r>
      <w:r>
        <w:rPr>
          <w:rFonts w:hint="eastAsia" w:ascii="宋体" w:hAnsi="宋体" w:cs="宋体"/>
          <w:sz w:val="24"/>
          <w:u w:val="none" w:color="auto"/>
          <w:lang w:val="en-US" w:eastAsia="zh-CN"/>
        </w:rPr>
        <w:t>11-30</w:t>
      </w:r>
      <w:r>
        <w:rPr>
          <w:rFonts w:hint="eastAsia" w:ascii="宋体" w:hAnsi="宋体" w:eastAsia="宋体" w:cs="宋体"/>
          <w:sz w:val="24"/>
          <w:u w:val="none" w:color="auto"/>
        </w:rPr>
        <w:t xml:space="preserve"> </w:t>
      </w:r>
      <w:bookmarkStart w:id="0" w:name="_GoBack"/>
      <w:bookmarkEnd w:id="0"/>
    </w:p>
    <w:p>
      <w:pPr>
        <w:spacing w:line="360" w:lineRule="auto"/>
        <w:rPr>
          <w:rFonts w:hint="eastAsia" w:ascii="宋体" w:hAnsi="宋体" w:eastAsia="宋体" w:cs="宋体"/>
          <w:sz w:val="24"/>
        </w:rPr>
      </w:pPr>
      <w:r>
        <w:rPr>
          <w:rFonts w:hint="eastAsia" w:ascii="宋体" w:hAnsi="宋体" w:eastAsia="宋体" w:cs="宋体"/>
          <w:sz w:val="24"/>
          <w:u w:val="none" w:color="auto"/>
        </w:rPr>
        <w:t>项目开工日期：</w:t>
      </w:r>
      <w:r>
        <w:rPr>
          <w:rFonts w:hint="eastAsia" w:ascii="宋体" w:hAnsi="宋体" w:eastAsia="宋体" w:cs="宋体"/>
          <w:sz w:val="24"/>
          <w:u w:val="none" w:color="auto"/>
          <w:lang w:val="en-US" w:eastAsia="zh-CN"/>
        </w:rPr>
        <w:t>201</w:t>
      </w:r>
      <w:r>
        <w:rPr>
          <w:rFonts w:hint="eastAsia" w:ascii="宋体" w:hAnsi="宋体" w:cs="宋体"/>
          <w:sz w:val="24"/>
          <w:u w:val="none" w:color="auto"/>
          <w:lang w:val="en-US" w:eastAsia="zh-CN"/>
        </w:rPr>
        <w:t>5年 7月</w:t>
      </w:r>
      <w:r>
        <w:rPr>
          <w:rFonts w:hint="eastAsia" w:ascii="宋体" w:hAnsi="宋体" w:eastAsia="宋体" w:cs="宋体"/>
          <w:sz w:val="24"/>
          <w:u w:val="none" w:color="auto"/>
          <w:lang w:val="en-US" w:eastAsia="zh-CN"/>
        </w:rPr>
        <w:t xml:space="preserve"> </w:t>
      </w:r>
      <w:r>
        <w:rPr>
          <w:rFonts w:hint="eastAsia" w:ascii="宋体" w:hAnsi="宋体" w:cs="宋体"/>
          <w:sz w:val="24"/>
          <w:u w:val="none" w:color="auto"/>
          <w:lang w:val="en-US" w:eastAsia="zh-CN"/>
        </w:rPr>
        <w:t xml:space="preserve">        </w:t>
      </w:r>
      <w:r>
        <w:rPr>
          <w:rFonts w:hint="eastAsia" w:ascii="宋体" w:hAnsi="宋体" w:eastAsia="宋体" w:cs="宋体"/>
          <w:sz w:val="24"/>
          <w:u w:val="none" w:color="auto"/>
        </w:rPr>
        <w:t>项目计划竣工日期：</w:t>
      </w:r>
      <w:r>
        <w:rPr>
          <w:rFonts w:hint="eastAsia" w:ascii="宋体" w:hAnsi="宋体" w:cs="宋体"/>
          <w:sz w:val="24"/>
          <w:u w:val="none" w:color="auto"/>
          <w:lang w:val="en-US" w:eastAsia="zh-CN"/>
        </w:rPr>
        <w:t>2016年04月</w:t>
      </w:r>
      <w:r>
        <w:rPr>
          <w:rFonts w:hint="eastAsia" w:ascii="宋体" w:hAnsi="宋体" w:eastAsia="宋体" w:cs="宋体"/>
          <w:sz w:val="24"/>
          <w:u w:val="none" w:color="auto"/>
        </w:rPr>
        <w:t xml:space="preserve">      </w:t>
      </w:r>
      <w:r>
        <w:rPr>
          <w:rFonts w:hint="eastAsia" w:ascii="宋体" w:hAnsi="宋体" w:eastAsia="宋体" w:cs="宋体"/>
          <w:sz w:val="24"/>
        </w:rPr>
        <w:t xml:space="preserve">        </w:t>
      </w:r>
    </w:p>
    <w:p>
      <w:pPr>
        <w:rPr>
          <w:rFonts w:hint="eastAsia" w:ascii="宋体" w:hAnsi="宋体" w:eastAsia="宋体" w:cs="宋体"/>
          <w:b/>
          <w:sz w:val="24"/>
        </w:rPr>
      </w:pPr>
      <w:r>
        <w:rPr>
          <w:rFonts w:hint="eastAsia" w:ascii="宋体" w:hAnsi="宋体" w:eastAsia="宋体" w:cs="宋体"/>
          <w:b/>
          <w:sz w:val="24"/>
        </w:rPr>
        <w:t>一、土建</w:t>
      </w:r>
      <w:r>
        <w:rPr>
          <w:rFonts w:hint="eastAsia" w:ascii="宋体" w:hAnsi="宋体" w:cs="宋体"/>
          <w:b/>
          <w:sz w:val="24"/>
          <w:lang w:eastAsia="zh-CN"/>
        </w:rPr>
        <w:t>、安装</w:t>
      </w:r>
      <w:r>
        <w:rPr>
          <w:rFonts w:hint="eastAsia" w:ascii="宋体" w:hAnsi="宋体" w:eastAsia="宋体" w:cs="宋体"/>
          <w:b/>
          <w:sz w:val="24"/>
        </w:rPr>
        <w:t xml:space="preserve">工程                                        </w:t>
      </w:r>
    </w:p>
    <w:tbl>
      <w:tblPr>
        <w:tblStyle w:val="5"/>
        <w:tblW w:w="9406" w:type="dxa"/>
        <w:jc w:val="center"/>
        <w:tblInd w:w="7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51"/>
        <w:gridCol w:w="1172"/>
        <w:gridCol w:w="812"/>
        <w:gridCol w:w="873"/>
        <w:gridCol w:w="1005"/>
        <w:gridCol w:w="877"/>
        <w:gridCol w:w="878"/>
        <w:gridCol w:w="1245"/>
        <w:gridCol w:w="960"/>
        <w:gridCol w:w="11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1172"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81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3"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1005"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245"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本周主要形象进度</w:t>
            </w:r>
          </w:p>
        </w:tc>
        <w:tc>
          <w:tcPr>
            <w:tcW w:w="960"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133"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1</w:t>
            </w:r>
          </w:p>
        </w:tc>
        <w:tc>
          <w:tcPr>
            <w:tcW w:w="1172" w:type="dxa"/>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组件吊运</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100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4"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2</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组件安装</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100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both"/>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3</w:t>
            </w:r>
          </w:p>
        </w:tc>
        <w:tc>
          <w:tcPr>
            <w:tcW w:w="1172" w:type="dxa"/>
            <w:vAlign w:val="center"/>
          </w:tcPr>
          <w:p>
            <w:pPr>
              <w:spacing w:line="240" w:lineRule="auto"/>
              <w:jc w:val="center"/>
              <w:rPr>
                <w:rFonts w:hint="eastAsia" w:ascii="宋体" w:hAnsi="宋体" w:eastAsia="宋体" w:cs="宋体"/>
              </w:rPr>
            </w:pPr>
            <w:r>
              <w:rPr>
                <w:rFonts w:hint="eastAsia" w:ascii="宋体" w:hAnsi="宋体" w:cs="宋体"/>
                <w:lang w:eastAsia="zh-CN"/>
              </w:rPr>
              <w:t>配电房</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30%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50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lang w:eastAsia="zh-CN"/>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1172" w:type="dxa"/>
            <w:vAlign w:val="center"/>
          </w:tcPr>
          <w:p>
            <w:pPr>
              <w:spacing w:line="280" w:lineRule="exact"/>
              <w:jc w:val="center"/>
              <w:rPr>
                <w:rFonts w:hint="eastAsia" w:ascii="宋体" w:hAnsi="宋体" w:eastAsia="宋体" w:cs="宋体"/>
                <w:lang w:eastAsia="zh-CN"/>
              </w:rPr>
            </w:pPr>
            <w:r>
              <w:rPr>
                <w:rFonts w:hint="eastAsia" w:ascii="宋体" w:hAnsi="宋体" w:eastAsia="宋体" w:cs="宋体"/>
              </w:rPr>
              <w:t>电缆沟</w:t>
            </w:r>
          </w:p>
        </w:tc>
        <w:tc>
          <w:tcPr>
            <w:tcW w:w="812" w:type="dxa"/>
            <w:vAlign w:val="center"/>
          </w:tcPr>
          <w:p>
            <w:pPr>
              <w:spacing w:line="280" w:lineRule="exact"/>
              <w:jc w:val="center"/>
              <w:rPr>
                <w:rFonts w:hint="eastAsia" w:ascii="宋体" w:hAnsi="宋体" w:eastAsia="宋体" w:cs="宋体"/>
              </w:rPr>
            </w:pPr>
          </w:p>
        </w:tc>
        <w:tc>
          <w:tcPr>
            <w:tcW w:w="873" w:type="dxa"/>
            <w:vAlign w:val="center"/>
          </w:tcPr>
          <w:p>
            <w:pPr>
              <w:spacing w:line="280" w:lineRule="exact"/>
              <w:jc w:val="center"/>
              <w:rPr>
                <w:rFonts w:hint="eastAsia" w:ascii="宋体" w:hAnsi="宋体" w:eastAsia="宋体" w:cs="宋体"/>
              </w:rPr>
            </w:pPr>
          </w:p>
        </w:tc>
        <w:tc>
          <w:tcPr>
            <w:tcW w:w="1005"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w:t>
            </w:r>
          </w:p>
        </w:tc>
        <w:tc>
          <w:tcPr>
            <w:tcW w:w="878" w:type="dxa"/>
            <w:vAlign w:val="center"/>
          </w:tcPr>
          <w:p>
            <w:pPr>
              <w:tabs>
                <w:tab w:val="left" w:pos="563"/>
                <w:tab w:val="center" w:pos="763"/>
              </w:tabs>
              <w:spacing w:line="280" w:lineRule="exact"/>
              <w:jc w:val="center"/>
              <w:rPr>
                <w:rFonts w:hint="eastAsia" w:ascii="宋体" w:hAnsi="宋体" w:eastAsia="宋体" w:cs="宋体"/>
              </w:rPr>
            </w:pPr>
            <w:r>
              <w:rPr>
                <w:rFonts w:hint="eastAsia" w:ascii="宋体" w:hAnsi="宋体" w:cs="宋体"/>
                <w:lang w:val="en-US" w:eastAsia="zh-CN"/>
              </w:rPr>
              <w:t>20</w:t>
            </w:r>
            <w:r>
              <w:rPr>
                <w:rFonts w:hint="eastAsia" w:ascii="宋体" w:hAnsi="宋体" w:eastAsia="宋体" w:cs="宋体"/>
              </w:rPr>
              <w:t>%</w:t>
            </w:r>
          </w:p>
        </w:tc>
        <w:tc>
          <w:tcPr>
            <w:tcW w:w="1245" w:type="dxa"/>
            <w:tcBorders>
              <w:right w:val="single" w:color="auto" w:sz="4" w:space="0"/>
            </w:tcBorders>
            <w:vAlign w:val="center"/>
          </w:tcPr>
          <w:p>
            <w:pPr>
              <w:spacing w:line="280" w:lineRule="exact"/>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133" w:type="dxa"/>
            <w:tcBorders>
              <w:left w:val="single" w:color="auto" w:sz="4" w:space="0"/>
            </w:tcBorders>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7"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5</w:t>
            </w:r>
          </w:p>
        </w:tc>
        <w:tc>
          <w:tcPr>
            <w:tcW w:w="1172" w:type="dxa"/>
            <w:vAlign w:val="center"/>
          </w:tcPr>
          <w:p>
            <w:pPr>
              <w:spacing w:line="240" w:lineRule="auto"/>
              <w:jc w:val="center"/>
              <w:rPr>
                <w:rFonts w:hint="eastAsia" w:ascii="宋体" w:hAnsi="宋体" w:eastAsia="宋体" w:cs="宋体"/>
              </w:rPr>
            </w:pPr>
          </w:p>
        </w:tc>
        <w:tc>
          <w:tcPr>
            <w:tcW w:w="812" w:type="dxa"/>
            <w:vAlign w:val="center"/>
          </w:tcPr>
          <w:p>
            <w:pPr>
              <w:spacing w:line="240" w:lineRule="auto"/>
              <w:jc w:val="center"/>
              <w:rPr>
                <w:rFonts w:hint="eastAsia" w:ascii="宋体" w:hAnsi="宋体" w:eastAsia="宋体" w:cs="宋体"/>
              </w:rPr>
            </w:pPr>
          </w:p>
        </w:tc>
        <w:tc>
          <w:tcPr>
            <w:tcW w:w="873" w:type="dxa"/>
            <w:vAlign w:val="center"/>
          </w:tcPr>
          <w:p>
            <w:pPr>
              <w:spacing w:line="240" w:lineRule="auto"/>
              <w:jc w:val="center"/>
              <w:rPr>
                <w:rFonts w:hint="eastAsia" w:ascii="宋体" w:hAnsi="宋体" w:eastAsia="宋体" w:cs="宋体"/>
              </w:rPr>
            </w:pPr>
          </w:p>
        </w:tc>
        <w:tc>
          <w:tcPr>
            <w:tcW w:w="1005" w:type="dxa"/>
            <w:tcBorders>
              <w:right w:val="single" w:color="auto" w:sz="4" w:space="0"/>
            </w:tcBorders>
            <w:vAlign w:val="center"/>
          </w:tcPr>
          <w:p>
            <w:pPr>
              <w:spacing w:line="240" w:lineRule="auto"/>
              <w:jc w:val="center"/>
              <w:rPr>
                <w:rFonts w:hint="eastAsia" w:ascii="宋体" w:hAnsi="宋体" w:eastAsia="宋体" w:cs="宋体"/>
                <w:lang w:val="en-US" w:eastAsia="zh-CN"/>
              </w:rPr>
            </w:pPr>
          </w:p>
        </w:tc>
        <w:tc>
          <w:tcPr>
            <w:tcW w:w="877" w:type="dxa"/>
            <w:tcBorders>
              <w:left w:val="single" w:color="auto" w:sz="4" w:space="0"/>
            </w:tcBorders>
            <w:vAlign w:val="center"/>
          </w:tcPr>
          <w:p>
            <w:pPr>
              <w:spacing w:line="240" w:lineRule="auto"/>
              <w:jc w:val="both"/>
              <w:rPr>
                <w:rFonts w:hint="eastAsia" w:ascii="宋体" w:hAnsi="宋体" w:eastAsia="宋体" w:cs="宋体"/>
                <w:lang w:val="en-US" w:eastAsia="zh-CN"/>
              </w:rPr>
            </w:pPr>
          </w:p>
        </w:tc>
        <w:tc>
          <w:tcPr>
            <w:tcW w:w="878" w:type="dxa"/>
            <w:tcBorders>
              <w:right w:val="single" w:color="auto" w:sz="4" w:space="0"/>
            </w:tcBorders>
            <w:vAlign w:val="center"/>
          </w:tcPr>
          <w:p>
            <w:pPr>
              <w:spacing w:line="240" w:lineRule="auto"/>
              <w:jc w:val="center"/>
              <w:rPr>
                <w:rFonts w:hint="eastAsia" w:ascii="宋体" w:hAnsi="宋体" w:eastAsia="宋体" w:cs="宋体"/>
                <w:lang w:val="en-US" w:eastAsia="zh-CN"/>
              </w:rPr>
            </w:pPr>
          </w:p>
        </w:tc>
        <w:tc>
          <w:tcPr>
            <w:tcW w:w="1245" w:type="dxa"/>
            <w:tcBorders>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6</w:t>
            </w:r>
          </w:p>
        </w:tc>
        <w:tc>
          <w:tcPr>
            <w:tcW w:w="1172" w:type="dxa"/>
            <w:tcBorders>
              <w:bottom w:val="single" w:color="auto" w:sz="12" w:space="0"/>
            </w:tcBorders>
            <w:vAlign w:val="center"/>
          </w:tcPr>
          <w:p>
            <w:pPr>
              <w:spacing w:line="280" w:lineRule="exact"/>
              <w:jc w:val="center"/>
              <w:rPr>
                <w:rFonts w:hint="eastAsia" w:ascii="宋体" w:hAnsi="宋体" w:eastAsia="宋体" w:cs="宋体"/>
              </w:rPr>
            </w:pPr>
          </w:p>
        </w:tc>
        <w:tc>
          <w:tcPr>
            <w:tcW w:w="812"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873"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6098" w:type="dxa"/>
            <w:gridSpan w:val="6"/>
            <w:tcBorders>
              <w:bottom w:val="single" w:color="auto" w:sz="12" w:space="0"/>
            </w:tcBorders>
            <w:vAlign w:val="center"/>
          </w:tcPr>
          <w:p>
            <w:pPr>
              <w:spacing w:line="280" w:lineRule="exact"/>
              <w:jc w:val="both"/>
              <w:rPr>
                <w:rFonts w:hint="eastAsia" w:ascii="宋体" w:hAnsi="宋体" w:eastAsia="宋体" w:cs="宋体"/>
                <w:lang w:val="en-US" w:eastAsia="zh-CN"/>
              </w:rPr>
            </w:pPr>
          </w:p>
        </w:tc>
      </w:tr>
    </w:tbl>
    <w:p>
      <w:pPr>
        <w:rPr>
          <w:rFonts w:hint="eastAsia" w:ascii="宋体" w:hAnsi="宋体" w:eastAsia="宋体" w:cs="宋体"/>
          <w:sz w:val="24"/>
        </w:rPr>
      </w:pPr>
    </w:p>
    <w:tbl>
      <w:tblPr>
        <w:tblStyle w:val="5"/>
        <w:tblW w:w="9406" w:type="dxa"/>
        <w:jc w:val="center"/>
        <w:tblInd w:w="7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51"/>
        <w:gridCol w:w="1172"/>
        <w:gridCol w:w="812"/>
        <w:gridCol w:w="873"/>
        <w:gridCol w:w="1005"/>
        <w:gridCol w:w="877"/>
        <w:gridCol w:w="878"/>
        <w:gridCol w:w="1245"/>
        <w:gridCol w:w="960"/>
        <w:gridCol w:w="11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1172"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81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3"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1005"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245"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本周主要形象进度</w:t>
            </w:r>
          </w:p>
        </w:tc>
        <w:tc>
          <w:tcPr>
            <w:tcW w:w="960"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133"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1</w:t>
            </w:r>
          </w:p>
        </w:tc>
        <w:tc>
          <w:tcPr>
            <w:tcW w:w="1172" w:type="dxa"/>
            <w:vAlign w:val="center"/>
          </w:tcPr>
          <w:p>
            <w:pPr>
              <w:spacing w:line="240" w:lineRule="auto"/>
              <w:jc w:val="center"/>
              <w:rPr>
                <w:rFonts w:hint="eastAsia" w:ascii="宋体" w:hAnsi="宋体" w:eastAsia="宋体" w:cs="宋体"/>
              </w:rPr>
            </w:pPr>
            <w:r>
              <w:rPr>
                <w:rFonts w:hint="eastAsia" w:ascii="宋体" w:hAnsi="宋体" w:cs="宋体"/>
                <w:lang w:eastAsia="zh-CN"/>
              </w:rPr>
              <w:t>基础</w:t>
            </w:r>
            <w:r>
              <w:rPr>
                <w:rFonts w:hint="eastAsia" w:ascii="宋体" w:hAnsi="宋体" w:eastAsia="宋体" w:cs="宋体"/>
              </w:rPr>
              <w:t>立柱</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30%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60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4"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2</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支架安装</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30%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60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both"/>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3</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组件安装</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20%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30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lang w:eastAsia="zh-CN"/>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1172" w:type="dxa"/>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配电房</w:t>
            </w:r>
          </w:p>
        </w:tc>
        <w:tc>
          <w:tcPr>
            <w:tcW w:w="812" w:type="dxa"/>
            <w:vAlign w:val="center"/>
          </w:tcPr>
          <w:p>
            <w:pPr>
              <w:spacing w:line="280" w:lineRule="exact"/>
              <w:jc w:val="center"/>
              <w:rPr>
                <w:rFonts w:hint="eastAsia" w:ascii="宋体" w:hAnsi="宋体" w:eastAsia="宋体" w:cs="宋体"/>
              </w:rPr>
            </w:pPr>
          </w:p>
        </w:tc>
        <w:tc>
          <w:tcPr>
            <w:tcW w:w="873" w:type="dxa"/>
            <w:vAlign w:val="center"/>
          </w:tcPr>
          <w:p>
            <w:pPr>
              <w:spacing w:line="280" w:lineRule="exact"/>
              <w:jc w:val="center"/>
              <w:rPr>
                <w:rFonts w:hint="eastAsia" w:ascii="宋体" w:hAnsi="宋体" w:eastAsia="宋体" w:cs="宋体"/>
              </w:rPr>
            </w:pPr>
          </w:p>
        </w:tc>
        <w:tc>
          <w:tcPr>
            <w:tcW w:w="1005"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w:t>
            </w:r>
          </w:p>
        </w:tc>
        <w:tc>
          <w:tcPr>
            <w:tcW w:w="878" w:type="dxa"/>
            <w:vAlign w:val="center"/>
          </w:tcPr>
          <w:p>
            <w:pPr>
              <w:tabs>
                <w:tab w:val="left" w:pos="563"/>
                <w:tab w:val="center" w:pos="763"/>
              </w:tabs>
              <w:spacing w:line="280" w:lineRule="exact"/>
              <w:jc w:val="center"/>
              <w:rPr>
                <w:rFonts w:hint="eastAsia" w:ascii="宋体" w:hAnsi="宋体" w:eastAsia="宋体" w:cs="宋体"/>
              </w:rPr>
            </w:pPr>
            <w:r>
              <w:rPr>
                <w:rFonts w:hint="eastAsia" w:ascii="宋体" w:hAnsi="宋体" w:cs="宋体"/>
                <w:lang w:val="en-US" w:eastAsia="zh-CN"/>
              </w:rPr>
              <w:t>80</w:t>
            </w:r>
            <w:r>
              <w:rPr>
                <w:rFonts w:hint="eastAsia" w:ascii="宋体" w:hAnsi="宋体" w:eastAsia="宋体" w:cs="宋体"/>
              </w:rPr>
              <w:t>%</w:t>
            </w:r>
          </w:p>
        </w:tc>
        <w:tc>
          <w:tcPr>
            <w:tcW w:w="1245" w:type="dxa"/>
            <w:tcBorders>
              <w:right w:val="single" w:color="auto" w:sz="4" w:space="0"/>
            </w:tcBorders>
            <w:vAlign w:val="center"/>
          </w:tcPr>
          <w:p>
            <w:pPr>
              <w:spacing w:line="280" w:lineRule="exact"/>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133" w:type="dxa"/>
            <w:tcBorders>
              <w:left w:val="single" w:color="auto" w:sz="4" w:space="0"/>
            </w:tcBorders>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7"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5</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电缆沟</w:t>
            </w:r>
          </w:p>
        </w:tc>
        <w:tc>
          <w:tcPr>
            <w:tcW w:w="812" w:type="dxa"/>
            <w:vAlign w:val="center"/>
          </w:tcPr>
          <w:p>
            <w:pPr>
              <w:spacing w:line="240" w:lineRule="auto"/>
              <w:jc w:val="center"/>
              <w:rPr>
                <w:rFonts w:hint="eastAsia" w:ascii="宋体" w:hAnsi="宋体" w:eastAsia="宋体" w:cs="宋体"/>
              </w:rPr>
            </w:pPr>
          </w:p>
        </w:tc>
        <w:tc>
          <w:tcPr>
            <w:tcW w:w="873" w:type="dxa"/>
            <w:vAlign w:val="center"/>
          </w:tcPr>
          <w:p>
            <w:pPr>
              <w:spacing w:line="240" w:lineRule="auto"/>
              <w:jc w:val="center"/>
              <w:rPr>
                <w:rFonts w:hint="eastAsia" w:ascii="宋体" w:hAnsi="宋体" w:eastAsia="宋体" w:cs="宋体"/>
              </w:rPr>
            </w:pPr>
          </w:p>
        </w:tc>
        <w:tc>
          <w:tcPr>
            <w:tcW w:w="1005" w:type="dxa"/>
            <w:tcBorders>
              <w:righ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100%</w:t>
            </w:r>
          </w:p>
        </w:tc>
        <w:tc>
          <w:tcPr>
            <w:tcW w:w="877" w:type="dxa"/>
            <w:tcBorders>
              <w:lef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w:t>
            </w:r>
          </w:p>
        </w:tc>
        <w:tc>
          <w:tcPr>
            <w:tcW w:w="878" w:type="dxa"/>
            <w:tcBorders>
              <w:righ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w:t>
            </w:r>
          </w:p>
        </w:tc>
        <w:tc>
          <w:tcPr>
            <w:tcW w:w="1245" w:type="dxa"/>
            <w:tcBorders>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6</w:t>
            </w:r>
          </w:p>
        </w:tc>
        <w:tc>
          <w:tcPr>
            <w:tcW w:w="1172" w:type="dxa"/>
            <w:tcBorders>
              <w:bottom w:val="single" w:color="auto" w:sz="12" w:space="0"/>
            </w:tcBorders>
            <w:vAlign w:val="center"/>
          </w:tcPr>
          <w:p>
            <w:pPr>
              <w:spacing w:line="280" w:lineRule="exact"/>
              <w:jc w:val="center"/>
              <w:rPr>
                <w:rFonts w:hint="eastAsia" w:ascii="宋体" w:hAnsi="宋体" w:eastAsia="宋体" w:cs="宋体"/>
              </w:rPr>
            </w:pPr>
          </w:p>
        </w:tc>
        <w:tc>
          <w:tcPr>
            <w:tcW w:w="812"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873"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6098" w:type="dxa"/>
            <w:gridSpan w:val="6"/>
            <w:tcBorders>
              <w:bottom w:val="single" w:color="auto" w:sz="12" w:space="0"/>
            </w:tcBorders>
            <w:vAlign w:val="center"/>
          </w:tcPr>
          <w:p>
            <w:pPr>
              <w:spacing w:line="280" w:lineRule="exact"/>
              <w:jc w:val="both"/>
              <w:rPr>
                <w:rFonts w:hint="eastAsia" w:ascii="宋体" w:hAnsi="宋体" w:eastAsia="宋体" w:cs="宋体"/>
                <w:lang w:val="en-US" w:eastAsia="zh-CN"/>
              </w:rPr>
            </w:pPr>
          </w:p>
        </w:tc>
      </w:tr>
    </w:tbl>
    <w:p>
      <w:pPr>
        <w:rPr>
          <w:rFonts w:hint="eastAsia" w:ascii="宋体" w:hAnsi="宋体" w:eastAsia="宋体" w:cs="宋体"/>
          <w:sz w:val="24"/>
        </w:rPr>
      </w:pPr>
    </w:p>
    <w:p>
      <w:pPr>
        <w:widowControl/>
        <w:numPr>
          <w:ilvl w:val="0"/>
          <w:numId w:val="0"/>
        </w:numPr>
        <w:rPr>
          <w:rFonts w:hint="eastAsia" w:ascii="宋体" w:hAnsi="宋体" w:eastAsia="宋体" w:cs="宋体"/>
          <w:b/>
          <w:sz w:val="24"/>
        </w:rPr>
      </w:pPr>
      <w:r>
        <w:rPr>
          <w:rFonts w:hint="eastAsia" w:ascii="宋体" w:hAnsi="宋体" w:eastAsia="宋体" w:cs="宋体"/>
          <w:b/>
          <w:sz w:val="24"/>
          <w:lang w:eastAsia="zh-CN"/>
        </w:rPr>
        <w:t>二、</w:t>
      </w:r>
      <w:r>
        <w:rPr>
          <w:rFonts w:hint="eastAsia" w:ascii="宋体" w:hAnsi="宋体" w:eastAsia="宋体" w:cs="宋体"/>
          <w:b/>
          <w:sz w:val="24"/>
        </w:rPr>
        <w:t xml:space="preserve">电气工程                                </w:t>
      </w:r>
    </w:p>
    <w:tbl>
      <w:tblPr>
        <w:tblStyle w:val="5"/>
        <w:tblW w:w="9363" w:type="dxa"/>
        <w:jc w:val="center"/>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37"/>
        <w:gridCol w:w="915"/>
        <w:gridCol w:w="1072"/>
        <w:gridCol w:w="878"/>
        <w:gridCol w:w="990"/>
        <w:gridCol w:w="877"/>
        <w:gridCol w:w="878"/>
        <w:gridCol w:w="1328"/>
        <w:gridCol w:w="915"/>
        <w:gridCol w:w="107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915"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107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990"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328"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存在问题</w:t>
            </w:r>
          </w:p>
        </w:tc>
        <w:tc>
          <w:tcPr>
            <w:tcW w:w="915"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073"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1</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主电缆施放</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2</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逆变器安装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50%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3</w:t>
            </w:r>
          </w:p>
        </w:tc>
        <w:tc>
          <w:tcPr>
            <w:tcW w:w="915" w:type="dxa"/>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交流汇流箱</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50%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lang w:val="en-US"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915" w:type="dxa"/>
            <w:vAlign w:val="center"/>
          </w:tcPr>
          <w:p>
            <w:pPr>
              <w:spacing w:line="280" w:lineRule="exact"/>
              <w:jc w:val="center"/>
              <w:rPr>
                <w:rFonts w:hint="eastAsia" w:ascii="宋体" w:hAnsi="宋体" w:eastAsia="宋体" w:cs="宋体"/>
              </w:rPr>
            </w:pPr>
            <w:r>
              <w:rPr>
                <w:rFonts w:hint="eastAsia" w:ascii="宋体" w:hAnsi="宋体" w:cs="宋体"/>
                <w:lang w:eastAsia="zh-CN"/>
              </w:rPr>
              <w:t>配电房</w:t>
            </w:r>
            <w:r>
              <w:rPr>
                <w:rFonts w:hint="eastAsia" w:ascii="宋体" w:hAnsi="宋体" w:eastAsia="宋体" w:cs="宋体"/>
              </w:rPr>
              <w:t>电气安装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73" w:hRule="atLeast"/>
          <w:jc w:val="center"/>
        </w:trPr>
        <w:tc>
          <w:tcPr>
            <w:tcW w:w="437"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5</w:t>
            </w:r>
          </w:p>
        </w:tc>
        <w:tc>
          <w:tcPr>
            <w:tcW w:w="915" w:type="dxa"/>
            <w:tcBorders>
              <w:bottom w:val="single" w:color="auto" w:sz="12" w:space="0"/>
            </w:tcBorders>
            <w:vAlign w:val="center"/>
          </w:tcPr>
          <w:p>
            <w:pPr>
              <w:spacing w:line="280" w:lineRule="exact"/>
              <w:jc w:val="center"/>
              <w:rPr>
                <w:rFonts w:hint="eastAsia" w:ascii="宋体" w:hAnsi="宋体" w:eastAsia="宋体" w:cs="宋体"/>
              </w:rPr>
            </w:pPr>
          </w:p>
        </w:tc>
        <w:tc>
          <w:tcPr>
            <w:tcW w:w="1072" w:type="dxa"/>
            <w:tcBorders>
              <w:bottom w:val="single" w:color="auto" w:sz="12" w:space="0"/>
            </w:tcBorders>
            <w:vAlign w:val="center"/>
          </w:tcPr>
          <w:p>
            <w:pPr>
              <w:spacing w:line="280" w:lineRule="exact"/>
              <w:jc w:val="center"/>
              <w:rPr>
                <w:rFonts w:hint="eastAsia" w:ascii="宋体" w:hAnsi="宋体" w:eastAsia="宋体" w:cs="宋体"/>
              </w:rPr>
            </w:pPr>
          </w:p>
        </w:tc>
        <w:tc>
          <w:tcPr>
            <w:tcW w:w="878" w:type="dxa"/>
            <w:tcBorders>
              <w:bottom w:val="single" w:color="auto" w:sz="12" w:space="0"/>
            </w:tcBorders>
            <w:vAlign w:val="center"/>
          </w:tcPr>
          <w:p>
            <w:pPr>
              <w:spacing w:line="280" w:lineRule="exact"/>
              <w:jc w:val="center"/>
              <w:rPr>
                <w:rFonts w:hint="eastAsia" w:ascii="宋体" w:hAnsi="宋体" w:eastAsia="宋体" w:cs="宋体"/>
              </w:rPr>
            </w:pPr>
          </w:p>
        </w:tc>
        <w:tc>
          <w:tcPr>
            <w:tcW w:w="990" w:type="dxa"/>
            <w:tcBorders>
              <w:bottom w:val="single" w:color="auto" w:sz="12" w:space="0"/>
            </w:tcBorders>
            <w:vAlign w:val="center"/>
          </w:tcPr>
          <w:p>
            <w:pPr>
              <w:spacing w:line="280" w:lineRule="exact"/>
              <w:jc w:val="center"/>
              <w:rPr>
                <w:rFonts w:hint="eastAsia" w:ascii="宋体" w:hAnsi="宋体" w:eastAsia="宋体" w:cs="宋体"/>
              </w:rPr>
            </w:pPr>
          </w:p>
        </w:tc>
        <w:tc>
          <w:tcPr>
            <w:tcW w:w="877" w:type="dxa"/>
            <w:tcBorders>
              <w:bottom w:val="single" w:color="auto" w:sz="12" w:space="0"/>
            </w:tcBorders>
            <w:vAlign w:val="center"/>
          </w:tcPr>
          <w:p>
            <w:pPr>
              <w:spacing w:line="280" w:lineRule="exact"/>
              <w:jc w:val="center"/>
              <w:rPr>
                <w:rFonts w:hint="eastAsia" w:ascii="宋体" w:hAnsi="宋体" w:eastAsia="宋体" w:cs="宋体"/>
              </w:rPr>
            </w:pPr>
          </w:p>
        </w:tc>
        <w:tc>
          <w:tcPr>
            <w:tcW w:w="878" w:type="dxa"/>
            <w:tcBorders>
              <w:bottom w:val="single" w:color="auto" w:sz="12" w:space="0"/>
            </w:tcBorders>
            <w:vAlign w:val="center"/>
          </w:tcPr>
          <w:p>
            <w:pPr>
              <w:spacing w:line="280" w:lineRule="exact"/>
              <w:jc w:val="center"/>
              <w:rPr>
                <w:rFonts w:hint="eastAsia" w:ascii="宋体" w:hAnsi="宋体" w:eastAsia="宋体" w:cs="宋体"/>
              </w:rPr>
            </w:pPr>
          </w:p>
        </w:tc>
        <w:tc>
          <w:tcPr>
            <w:tcW w:w="1328" w:type="dxa"/>
            <w:tcBorders>
              <w:bottom w:val="single" w:color="auto" w:sz="12" w:space="0"/>
            </w:tcBorders>
            <w:vAlign w:val="center"/>
          </w:tcPr>
          <w:p>
            <w:pPr>
              <w:spacing w:line="280" w:lineRule="exact"/>
              <w:jc w:val="center"/>
              <w:rPr>
                <w:rFonts w:hint="eastAsia" w:ascii="宋体" w:hAnsi="宋体" w:eastAsia="宋体" w:cs="宋体"/>
              </w:rPr>
            </w:pPr>
          </w:p>
        </w:tc>
        <w:tc>
          <w:tcPr>
            <w:tcW w:w="915" w:type="dxa"/>
            <w:tcBorders>
              <w:bottom w:val="single" w:color="auto" w:sz="12" w:space="0"/>
            </w:tcBorders>
            <w:vAlign w:val="center"/>
          </w:tcPr>
          <w:p>
            <w:pPr>
              <w:spacing w:line="280" w:lineRule="exact"/>
              <w:jc w:val="center"/>
              <w:rPr>
                <w:rFonts w:hint="eastAsia" w:ascii="宋体" w:hAnsi="宋体" w:eastAsia="宋体" w:cs="宋体"/>
              </w:rPr>
            </w:pPr>
          </w:p>
        </w:tc>
        <w:tc>
          <w:tcPr>
            <w:tcW w:w="1073" w:type="dxa"/>
            <w:tcBorders>
              <w:bottom w:val="single" w:color="auto" w:sz="12" w:space="0"/>
            </w:tcBorders>
            <w:vAlign w:val="center"/>
          </w:tcPr>
          <w:p>
            <w:pPr>
              <w:spacing w:line="280" w:lineRule="exact"/>
              <w:jc w:val="center"/>
              <w:rPr>
                <w:rFonts w:hint="eastAsia" w:ascii="宋体" w:hAnsi="宋体" w:eastAsia="宋体" w:cs="宋体"/>
              </w:rPr>
            </w:pPr>
          </w:p>
        </w:tc>
      </w:tr>
    </w:tbl>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tbl>
      <w:tblPr>
        <w:tblStyle w:val="5"/>
        <w:tblW w:w="9363" w:type="dxa"/>
        <w:jc w:val="center"/>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37"/>
        <w:gridCol w:w="915"/>
        <w:gridCol w:w="1072"/>
        <w:gridCol w:w="878"/>
        <w:gridCol w:w="990"/>
        <w:gridCol w:w="877"/>
        <w:gridCol w:w="878"/>
        <w:gridCol w:w="1268"/>
        <w:gridCol w:w="990"/>
        <w:gridCol w:w="105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915"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107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990"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268"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存在问题</w:t>
            </w:r>
          </w:p>
        </w:tc>
        <w:tc>
          <w:tcPr>
            <w:tcW w:w="990"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058"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1</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主电缆施放</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2</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逆变器安装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20%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20%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3</w:t>
            </w:r>
          </w:p>
        </w:tc>
        <w:tc>
          <w:tcPr>
            <w:tcW w:w="915" w:type="dxa"/>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交流汇流箱</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20%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20%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lang w:val="en-US"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915" w:type="dxa"/>
            <w:vAlign w:val="center"/>
          </w:tcPr>
          <w:p>
            <w:pPr>
              <w:spacing w:line="280" w:lineRule="exact"/>
              <w:jc w:val="center"/>
              <w:rPr>
                <w:rFonts w:hint="eastAsia" w:ascii="宋体" w:hAnsi="宋体" w:eastAsia="宋体" w:cs="宋体"/>
              </w:rPr>
            </w:pPr>
            <w:r>
              <w:rPr>
                <w:rFonts w:hint="eastAsia" w:ascii="宋体" w:hAnsi="宋体" w:cs="宋体"/>
                <w:lang w:eastAsia="zh-CN"/>
              </w:rPr>
              <w:t>配电房</w:t>
            </w:r>
            <w:r>
              <w:rPr>
                <w:rFonts w:hint="eastAsia" w:ascii="宋体" w:hAnsi="宋体" w:eastAsia="宋体" w:cs="宋体"/>
              </w:rPr>
              <w:t>电气安装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73" w:hRule="atLeast"/>
          <w:jc w:val="center"/>
        </w:trPr>
        <w:tc>
          <w:tcPr>
            <w:tcW w:w="437"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5</w:t>
            </w:r>
          </w:p>
        </w:tc>
        <w:tc>
          <w:tcPr>
            <w:tcW w:w="915" w:type="dxa"/>
            <w:tcBorders>
              <w:bottom w:val="single" w:color="auto" w:sz="12" w:space="0"/>
            </w:tcBorders>
            <w:vAlign w:val="center"/>
          </w:tcPr>
          <w:p>
            <w:pPr>
              <w:spacing w:line="280" w:lineRule="exact"/>
              <w:jc w:val="center"/>
              <w:rPr>
                <w:rFonts w:hint="eastAsia" w:ascii="宋体" w:hAnsi="宋体" w:eastAsia="宋体" w:cs="宋体"/>
              </w:rPr>
            </w:pPr>
          </w:p>
        </w:tc>
        <w:tc>
          <w:tcPr>
            <w:tcW w:w="1072" w:type="dxa"/>
            <w:tcBorders>
              <w:bottom w:val="single" w:color="auto" w:sz="12" w:space="0"/>
            </w:tcBorders>
            <w:vAlign w:val="center"/>
          </w:tcPr>
          <w:p>
            <w:pPr>
              <w:spacing w:line="280" w:lineRule="exact"/>
              <w:jc w:val="center"/>
              <w:rPr>
                <w:rFonts w:hint="eastAsia" w:ascii="宋体" w:hAnsi="宋体" w:eastAsia="宋体" w:cs="宋体"/>
              </w:rPr>
            </w:pPr>
          </w:p>
        </w:tc>
        <w:tc>
          <w:tcPr>
            <w:tcW w:w="878" w:type="dxa"/>
            <w:tcBorders>
              <w:bottom w:val="single" w:color="auto" w:sz="12" w:space="0"/>
            </w:tcBorders>
            <w:vAlign w:val="center"/>
          </w:tcPr>
          <w:p>
            <w:pPr>
              <w:spacing w:line="280" w:lineRule="exact"/>
              <w:jc w:val="center"/>
              <w:rPr>
                <w:rFonts w:hint="eastAsia" w:ascii="宋体" w:hAnsi="宋体" w:eastAsia="宋体" w:cs="宋体"/>
              </w:rPr>
            </w:pPr>
          </w:p>
        </w:tc>
        <w:tc>
          <w:tcPr>
            <w:tcW w:w="990" w:type="dxa"/>
            <w:tcBorders>
              <w:bottom w:val="single" w:color="auto" w:sz="12" w:space="0"/>
            </w:tcBorders>
            <w:vAlign w:val="center"/>
          </w:tcPr>
          <w:p>
            <w:pPr>
              <w:spacing w:line="280" w:lineRule="exact"/>
              <w:jc w:val="center"/>
              <w:rPr>
                <w:rFonts w:hint="eastAsia" w:ascii="宋体" w:hAnsi="宋体" w:eastAsia="宋体" w:cs="宋体"/>
              </w:rPr>
            </w:pPr>
          </w:p>
        </w:tc>
        <w:tc>
          <w:tcPr>
            <w:tcW w:w="877" w:type="dxa"/>
            <w:tcBorders>
              <w:bottom w:val="single" w:color="auto" w:sz="12" w:space="0"/>
            </w:tcBorders>
            <w:vAlign w:val="center"/>
          </w:tcPr>
          <w:p>
            <w:pPr>
              <w:spacing w:line="280" w:lineRule="exact"/>
              <w:jc w:val="center"/>
              <w:rPr>
                <w:rFonts w:hint="eastAsia" w:ascii="宋体" w:hAnsi="宋体" w:eastAsia="宋体" w:cs="宋体"/>
              </w:rPr>
            </w:pPr>
          </w:p>
        </w:tc>
        <w:tc>
          <w:tcPr>
            <w:tcW w:w="878" w:type="dxa"/>
            <w:tcBorders>
              <w:bottom w:val="single" w:color="auto" w:sz="12" w:space="0"/>
            </w:tcBorders>
            <w:vAlign w:val="center"/>
          </w:tcPr>
          <w:p>
            <w:pPr>
              <w:spacing w:line="280" w:lineRule="exact"/>
              <w:jc w:val="center"/>
              <w:rPr>
                <w:rFonts w:hint="eastAsia" w:ascii="宋体" w:hAnsi="宋体" w:eastAsia="宋体" w:cs="宋体"/>
              </w:rPr>
            </w:pPr>
          </w:p>
        </w:tc>
        <w:tc>
          <w:tcPr>
            <w:tcW w:w="1268" w:type="dxa"/>
            <w:tcBorders>
              <w:bottom w:val="single" w:color="auto" w:sz="12" w:space="0"/>
            </w:tcBorders>
            <w:vAlign w:val="center"/>
          </w:tcPr>
          <w:p>
            <w:pPr>
              <w:spacing w:line="280" w:lineRule="exact"/>
              <w:jc w:val="center"/>
              <w:rPr>
                <w:rFonts w:hint="eastAsia" w:ascii="宋体" w:hAnsi="宋体" w:eastAsia="宋体" w:cs="宋体"/>
              </w:rPr>
            </w:pPr>
          </w:p>
        </w:tc>
        <w:tc>
          <w:tcPr>
            <w:tcW w:w="990" w:type="dxa"/>
            <w:tcBorders>
              <w:bottom w:val="single" w:color="auto" w:sz="12" w:space="0"/>
            </w:tcBorders>
            <w:vAlign w:val="center"/>
          </w:tcPr>
          <w:p>
            <w:pPr>
              <w:spacing w:line="280" w:lineRule="exact"/>
              <w:jc w:val="center"/>
              <w:rPr>
                <w:rFonts w:hint="eastAsia" w:ascii="宋体" w:hAnsi="宋体" w:eastAsia="宋体" w:cs="宋体"/>
              </w:rPr>
            </w:pPr>
          </w:p>
        </w:tc>
        <w:tc>
          <w:tcPr>
            <w:tcW w:w="1058" w:type="dxa"/>
            <w:tcBorders>
              <w:bottom w:val="single" w:color="auto" w:sz="12" w:space="0"/>
            </w:tcBorders>
            <w:vAlign w:val="center"/>
          </w:tcPr>
          <w:p>
            <w:pPr>
              <w:spacing w:line="280" w:lineRule="exact"/>
              <w:jc w:val="center"/>
              <w:rPr>
                <w:rFonts w:hint="eastAsia" w:ascii="宋体" w:hAnsi="宋体" w:eastAsia="宋体" w:cs="宋体"/>
              </w:rPr>
            </w:pPr>
          </w:p>
        </w:tc>
      </w:tr>
    </w:tbl>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p>
      <w:pPr>
        <w:widowControl/>
        <w:numPr>
          <w:ilvl w:val="0"/>
          <w:numId w:val="0"/>
        </w:numPr>
        <w:spacing w:line="360" w:lineRule="auto"/>
        <w:rPr>
          <w:rFonts w:hint="eastAsia" w:ascii="宋体" w:hAnsi="宋体" w:eastAsia="宋体" w:cs="宋体"/>
          <w:b/>
          <w:sz w:val="24"/>
        </w:rPr>
      </w:pPr>
      <w:r>
        <w:rPr>
          <w:rFonts w:hint="eastAsia" w:ascii="宋体" w:hAnsi="宋体" w:eastAsia="宋体" w:cs="宋体"/>
          <w:b/>
          <w:sz w:val="24"/>
          <w:lang w:eastAsia="zh-CN"/>
        </w:rPr>
        <w:t>三、</w:t>
      </w:r>
      <w:r>
        <w:rPr>
          <w:rFonts w:hint="eastAsia" w:ascii="宋体" w:hAnsi="宋体" w:eastAsia="宋体" w:cs="宋体"/>
          <w:b/>
          <w:sz w:val="24"/>
        </w:rPr>
        <w:t>现场施工人员配置情况</w:t>
      </w:r>
    </w:p>
    <w:p>
      <w:pPr>
        <w:widowControl/>
        <w:numPr>
          <w:ilvl w:val="0"/>
          <w:numId w:val="0"/>
        </w:numPr>
        <w:spacing w:line="360" w:lineRule="auto"/>
        <w:rPr>
          <w:rFonts w:hint="eastAsia" w:ascii="宋体" w:hAnsi="宋体" w:eastAsia="宋体" w:cs="宋体"/>
          <w:sz w:val="24"/>
        </w:rPr>
      </w:pPr>
      <w:r>
        <w:rPr>
          <w:rFonts w:hint="eastAsia" w:ascii="宋体" w:hAnsi="宋体" w:cs="宋体"/>
          <w:sz w:val="24"/>
          <w:lang w:val="en-US" w:eastAsia="zh-CN"/>
        </w:rPr>
        <w:t>1.</w:t>
      </w:r>
      <w:r>
        <w:rPr>
          <w:rFonts w:hint="eastAsia" w:ascii="宋体" w:hAnsi="宋体" w:eastAsia="宋体" w:cs="宋体"/>
          <w:sz w:val="24"/>
        </w:rPr>
        <w:t>主桩、支架、组件安装人员数量 （</w:t>
      </w:r>
      <w:r>
        <w:rPr>
          <w:rFonts w:hint="eastAsia" w:ascii="宋体" w:hAnsi="宋体" w:cs="宋体"/>
          <w:sz w:val="24"/>
          <w:lang w:val="en-US" w:eastAsia="zh-CN"/>
        </w:rPr>
        <w:t>19</w:t>
      </w:r>
      <w:r>
        <w:rPr>
          <w:rFonts w:hint="eastAsia" w:ascii="宋体" w:hAnsi="宋体" w:eastAsia="宋体" w:cs="宋体"/>
          <w:sz w:val="24"/>
        </w:rPr>
        <w:t>）人</w:t>
      </w:r>
    </w:p>
    <w:p>
      <w:pPr>
        <w:widowControl/>
        <w:numPr>
          <w:ilvl w:val="0"/>
          <w:numId w:val="0"/>
        </w:numPr>
        <w:spacing w:line="360" w:lineRule="auto"/>
        <w:rPr>
          <w:rFonts w:hint="eastAsia" w:ascii="宋体" w:hAnsi="宋体" w:eastAsia="宋体" w:cs="宋体"/>
          <w:sz w:val="24"/>
        </w:rPr>
      </w:pPr>
      <w:r>
        <w:rPr>
          <w:rFonts w:hint="eastAsia" w:ascii="宋体" w:hAnsi="宋体" w:cs="宋体"/>
          <w:sz w:val="24"/>
          <w:lang w:val="en-US" w:eastAsia="zh-CN"/>
        </w:rPr>
        <w:t>2.</w:t>
      </w:r>
      <w:r>
        <w:rPr>
          <w:rFonts w:hint="eastAsia" w:ascii="宋体" w:hAnsi="宋体" w:eastAsia="宋体" w:cs="宋体"/>
          <w:sz w:val="24"/>
        </w:rPr>
        <w:t>主电缆施工人员数量 （</w:t>
      </w:r>
      <w:r>
        <w:rPr>
          <w:rFonts w:hint="eastAsia" w:ascii="宋体" w:hAnsi="宋体" w:cs="宋体"/>
          <w:sz w:val="24"/>
          <w:lang w:val="en-US" w:eastAsia="zh-CN"/>
        </w:rPr>
        <w:t>5</w:t>
      </w:r>
      <w:r>
        <w:rPr>
          <w:rFonts w:hint="eastAsia" w:ascii="宋体" w:hAnsi="宋体" w:eastAsia="宋体" w:cs="宋体"/>
          <w:sz w:val="24"/>
        </w:rPr>
        <w:t>）人</w:t>
      </w:r>
    </w:p>
    <w:p>
      <w:pPr>
        <w:numPr>
          <w:ilvl w:val="0"/>
          <w:numId w:val="0"/>
        </w:numPr>
        <w:adjustRightInd w:val="0"/>
        <w:snapToGrid w:val="0"/>
        <w:spacing w:line="360" w:lineRule="auto"/>
        <w:jc w:val="left"/>
        <w:rPr>
          <w:rFonts w:hint="eastAsia" w:ascii="宋体" w:hAnsi="宋体" w:eastAsia="宋体" w:cs="宋体"/>
          <w:sz w:val="24"/>
        </w:rPr>
      </w:pPr>
      <w:r>
        <w:rPr>
          <w:rFonts w:hint="eastAsia" w:ascii="宋体" w:hAnsi="宋体" w:cs="宋体"/>
          <w:sz w:val="24"/>
          <w:lang w:val="en-US" w:eastAsia="zh-CN"/>
        </w:rPr>
        <w:t>3.</w:t>
      </w:r>
      <w:r>
        <w:rPr>
          <w:rFonts w:hint="eastAsia" w:ascii="宋体" w:hAnsi="宋体" w:eastAsia="宋体" w:cs="宋体"/>
          <w:sz w:val="24"/>
        </w:rPr>
        <w:t>逆变器、</w:t>
      </w:r>
      <w:r>
        <w:rPr>
          <w:rFonts w:hint="eastAsia" w:ascii="宋体" w:hAnsi="宋体" w:cs="宋体"/>
          <w:sz w:val="24"/>
          <w:lang w:eastAsia="zh-CN"/>
        </w:rPr>
        <w:t>交流汇流箱、</w:t>
      </w:r>
      <w:r>
        <w:rPr>
          <w:rFonts w:hint="eastAsia" w:ascii="宋体" w:hAnsi="宋体" w:eastAsia="宋体" w:cs="宋体"/>
          <w:sz w:val="24"/>
        </w:rPr>
        <w:t xml:space="preserve">全部电气安装人员数量 （ </w:t>
      </w:r>
      <w:r>
        <w:rPr>
          <w:rFonts w:hint="eastAsia" w:ascii="宋体" w:hAnsi="宋体" w:cs="宋体"/>
          <w:sz w:val="24"/>
          <w:lang w:val="en-US" w:eastAsia="zh-CN"/>
        </w:rPr>
        <w:t>5</w:t>
      </w:r>
      <w:r>
        <w:rPr>
          <w:rFonts w:hint="eastAsia" w:ascii="宋体" w:hAnsi="宋体" w:eastAsia="宋体" w:cs="宋体"/>
          <w:sz w:val="24"/>
        </w:rPr>
        <w:t>）人</w:t>
      </w:r>
    </w:p>
    <w:p>
      <w:pPr>
        <w:numPr>
          <w:ilvl w:val="0"/>
          <w:numId w:val="0"/>
        </w:numPr>
        <w:adjustRightInd w:val="0"/>
        <w:snapToGrid w:val="0"/>
        <w:spacing w:line="360" w:lineRule="auto"/>
        <w:jc w:val="left"/>
        <w:rPr>
          <w:rFonts w:hint="eastAsia" w:ascii="宋体" w:hAnsi="宋体" w:eastAsia="宋体" w:cs="宋体"/>
          <w:b/>
          <w:sz w:val="24"/>
        </w:rPr>
      </w:pPr>
      <w:r>
        <w:rPr>
          <w:rFonts w:hint="eastAsia" w:ascii="宋体" w:hAnsi="宋体" w:eastAsia="宋体" w:cs="宋体"/>
          <w:b/>
          <w:sz w:val="24"/>
        </w:rPr>
        <w:t>四、存在问题及原因分析和拟采取的措施：</w:t>
      </w:r>
    </w:p>
    <w:p>
      <w:pPr>
        <w:widowControl w:val="0"/>
        <w:numPr>
          <w:ilvl w:val="0"/>
          <w:numId w:val="1"/>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cs="宋体"/>
          <w:b w:val="0"/>
          <w:i w:val="0"/>
          <w:caps w:val="0"/>
          <w:color w:val="000000"/>
          <w:spacing w:val="0"/>
          <w:sz w:val="24"/>
          <w:szCs w:val="24"/>
          <w:shd w:val="clear" w:color="auto" w:fill="FFFFFF"/>
          <w:lang w:val="en-US" w:eastAsia="zh-CN"/>
        </w:rPr>
      </w:pPr>
      <w:r>
        <w:rPr>
          <w:rFonts w:hint="eastAsia" w:ascii="宋体" w:hAnsi="宋体" w:eastAsia="宋体" w:cs="宋体"/>
          <w:b w:val="0"/>
          <w:i w:val="0"/>
          <w:caps w:val="0"/>
          <w:color w:val="000000"/>
          <w:spacing w:val="0"/>
          <w:sz w:val="24"/>
          <w:szCs w:val="24"/>
          <w:shd w:val="clear" w:color="auto" w:fill="FFFFFF"/>
        </w:rPr>
        <w:t>北厂区北厂房已安装基础墩（需更换）确定工作量，需要监理及业主确</w:t>
      </w:r>
      <w:r>
        <w:rPr>
          <w:rFonts w:hint="eastAsia" w:ascii="宋体" w:hAnsi="宋体" w:cs="宋体"/>
          <w:b w:val="0"/>
          <w:i w:val="0"/>
          <w:caps w:val="0"/>
          <w:color w:val="000000"/>
          <w:spacing w:val="0"/>
          <w:sz w:val="24"/>
          <w:szCs w:val="24"/>
          <w:shd w:val="clear" w:color="auto" w:fill="FFFFFF"/>
          <w:lang w:eastAsia="zh-CN"/>
        </w:rPr>
        <w:t>认；</w:t>
      </w:r>
    </w:p>
    <w:p>
      <w:pPr>
        <w:widowControl w:val="0"/>
        <w:numPr>
          <w:ilvl w:val="0"/>
          <w:numId w:val="1"/>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cs="宋体"/>
          <w:b w:val="0"/>
          <w:i w:val="0"/>
          <w:caps w:val="0"/>
          <w:color w:val="000000"/>
          <w:spacing w:val="0"/>
          <w:sz w:val="24"/>
          <w:szCs w:val="24"/>
          <w:shd w:val="clear" w:color="auto" w:fill="FFFFFF"/>
          <w:lang w:val="en-US" w:eastAsia="zh-CN"/>
        </w:rPr>
      </w:pPr>
      <w:r>
        <w:rPr>
          <w:rFonts w:hint="eastAsia" w:ascii="宋体" w:hAnsi="宋体" w:cs="宋体"/>
          <w:b w:val="0"/>
          <w:i w:val="0"/>
          <w:caps w:val="0"/>
          <w:color w:val="000000"/>
          <w:spacing w:val="0"/>
          <w:sz w:val="24"/>
          <w:szCs w:val="24"/>
          <w:shd w:val="clear" w:color="auto" w:fill="FFFFFF"/>
          <w:lang w:eastAsia="zh-CN"/>
        </w:rPr>
        <w:t>北厂区联合厂房基础墩更换方案确定时间；</w:t>
      </w:r>
    </w:p>
    <w:p>
      <w:pPr>
        <w:widowControl w:val="0"/>
        <w:numPr>
          <w:ilvl w:val="0"/>
          <w:numId w:val="0"/>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eastAsia="宋体" w:cs="宋体"/>
          <w:b w:val="0"/>
          <w:bCs w:val="0"/>
          <w:sz w:val="24"/>
          <w:szCs w:val="24"/>
          <w:lang w:val="en-US" w:eastAsia="zh-CN"/>
        </w:rPr>
      </w:pPr>
      <w:r>
        <w:rPr>
          <w:rFonts w:hint="eastAsia" w:ascii="宋体" w:hAnsi="宋体" w:cs="宋体"/>
          <w:b w:val="0"/>
          <w:bCs w:val="0"/>
          <w:sz w:val="24"/>
          <w:szCs w:val="24"/>
          <w:lang w:val="en-US" w:eastAsia="zh-CN"/>
        </w:rPr>
        <w:t>3、</w:t>
      </w:r>
      <w:r>
        <w:rPr>
          <w:rFonts w:hint="eastAsia" w:ascii="宋体" w:hAnsi="宋体" w:eastAsia="宋体" w:cs="宋体"/>
          <w:b w:val="0"/>
          <w:bCs w:val="0"/>
          <w:sz w:val="24"/>
          <w:szCs w:val="24"/>
          <w:lang w:val="en-US" w:eastAsia="zh-CN"/>
        </w:rPr>
        <w:t>北区电缆走线施工内容要详细（例如：桥架内走线电缆规格、数量、桥架尺寸）等具体内容下周一报我方。</w:t>
      </w:r>
    </w:p>
    <w:p>
      <w:pPr>
        <w:spacing w:line="240" w:lineRule="auto"/>
        <w:rPr>
          <w:rFonts w:hint="eastAsia" w:ascii="宋体" w:hAnsi="宋体" w:eastAsia="宋体" w:cs="宋体"/>
          <w:b/>
          <w:sz w:val="24"/>
        </w:rPr>
      </w:pPr>
    </w:p>
    <w:p>
      <w:pPr>
        <w:numPr>
          <w:ilvl w:val="0"/>
          <w:numId w:val="2"/>
        </w:numPr>
        <w:tabs>
          <w:tab w:val="left" w:pos="360"/>
        </w:tabs>
        <w:spacing w:line="360" w:lineRule="auto"/>
        <w:rPr>
          <w:rFonts w:hint="eastAsia" w:ascii="宋体" w:hAnsi="宋体" w:eastAsia="宋体" w:cs="宋体"/>
          <w:b/>
          <w:sz w:val="24"/>
        </w:rPr>
      </w:pPr>
      <w:r>
        <w:rPr>
          <w:rFonts w:hint="eastAsia" w:ascii="宋体" w:hAnsi="宋体" w:eastAsia="宋体" w:cs="宋体"/>
          <w:b/>
          <w:sz w:val="24"/>
        </w:rPr>
        <w:t>对</w:t>
      </w:r>
      <w:r>
        <w:rPr>
          <w:rFonts w:hint="eastAsia" w:ascii="宋体" w:hAnsi="宋体" w:cs="宋体"/>
          <w:b/>
          <w:sz w:val="24"/>
          <w:lang w:eastAsia="zh-CN"/>
        </w:rPr>
        <w:t>下月</w:t>
      </w:r>
      <w:r>
        <w:rPr>
          <w:rFonts w:hint="eastAsia" w:ascii="宋体" w:hAnsi="宋体" w:eastAsia="宋体" w:cs="宋体"/>
          <w:b/>
          <w:sz w:val="24"/>
        </w:rPr>
        <w:t>计划进度的预测及采取的措施：</w:t>
      </w:r>
    </w:p>
    <w:p>
      <w:pPr>
        <w:widowControl w:val="0"/>
        <w:numPr>
          <w:ilvl w:val="0"/>
          <w:numId w:val="0"/>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eastAsia="宋体" w:cs="宋体"/>
          <w:b w:val="0"/>
          <w:i w:val="0"/>
          <w:caps w:val="0"/>
          <w:color w:val="000000"/>
          <w:spacing w:val="0"/>
          <w:sz w:val="24"/>
          <w:szCs w:val="24"/>
          <w:shd w:val="clear" w:color="auto" w:fill="FFFFFF"/>
        </w:rPr>
      </w:pPr>
      <w:r>
        <w:rPr>
          <w:rFonts w:hint="eastAsia" w:ascii="宋体" w:hAnsi="宋体" w:cs="宋体"/>
          <w:b w:val="0"/>
          <w:i w:val="0"/>
          <w:caps w:val="0"/>
          <w:color w:val="000000"/>
          <w:spacing w:val="0"/>
          <w:sz w:val="24"/>
          <w:szCs w:val="24"/>
          <w:shd w:val="clear" w:color="auto" w:fill="FFFFFF"/>
          <w:lang w:val="en-US" w:eastAsia="zh-CN"/>
        </w:rPr>
        <w:t xml:space="preserve"> 1、</w:t>
      </w:r>
      <w:r>
        <w:rPr>
          <w:rFonts w:hint="eastAsia" w:ascii="宋体" w:hAnsi="宋体" w:eastAsia="宋体" w:cs="宋体"/>
          <w:b w:val="0"/>
          <w:i w:val="0"/>
          <w:caps w:val="0"/>
          <w:color w:val="000000"/>
          <w:spacing w:val="0"/>
          <w:sz w:val="24"/>
          <w:szCs w:val="24"/>
          <w:shd w:val="clear" w:color="auto" w:fill="FFFFFF"/>
        </w:rPr>
        <w:t>南厂区新增配电室搭建基本完成。三方做好验收工作。</w:t>
      </w:r>
    </w:p>
    <w:p>
      <w:pPr>
        <w:widowControl w:val="0"/>
        <w:numPr>
          <w:ilvl w:val="0"/>
          <w:numId w:val="0"/>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cs="宋体"/>
          <w:b w:val="0"/>
          <w:i w:val="0"/>
          <w:caps w:val="0"/>
          <w:color w:val="000000"/>
          <w:spacing w:val="0"/>
          <w:sz w:val="24"/>
          <w:szCs w:val="24"/>
          <w:shd w:val="clear" w:color="auto" w:fill="FFFFFF"/>
          <w:lang w:eastAsia="zh-CN"/>
        </w:rPr>
      </w:pPr>
      <w:r>
        <w:rPr>
          <w:rFonts w:hint="eastAsia" w:ascii="宋体" w:hAnsi="宋体" w:cs="宋体"/>
          <w:b w:val="0"/>
          <w:i w:val="0"/>
          <w:caps w:val="0"/>
          <w:color w:val="000000"/>
          <w:spacing w:val="0"/>
          <w:sz w:val="24"/>
          <w:szCs w:val="24"/>
          <w:shd w:val="clear" w:color="auto" w:fill="FFFFFF"/>
          <w:lang w:val="en-US" w:eastAsia="zh-CN"/>
        </w:rPr>
        <w:t xml:space="preserve"> 2、</w:t>
      </w:r>
      <w:r>
        <w:rPr>
          <w:rFonts w:hint="eastAsia" w:ascii="宋体" w:hAnsi="宋体" w:eastAsia="宋体" w:cs="宋体"/>
          <w:b w:val="0"/>
          <w:i w:val="0"/>
          <w:caps w:val="0"/>
          <w:color w:val="000000"/>
          <w:spacing w:val="0"/>
          <w:sz w:val="24"/>
          <w:szCs w:val="24"/>
          <w:shd w:val="clear" w:color="auto" w:fill="FFFFFF"/>
        </w:rPr>
        <w:t>北厂区南厂房安装支架基础墩，安装部分组件。已到场基础墩的数量进</w:t>
      </w:r>
      <w:r>
        <w:rPr>
          <w:rFonts w:hint="eastAsia" w:ascii="宋体" w:hAnsi="宋体" w:cs="宋体"/>
          <w:b w:val="0"/>
          <w:i w:val="0"/>
          <w:caps w:val="0"/>
          <w:color w:val="000000"/>
          <w:spacing w:val="0"/>
          <w:sz w:val="24"/>
          <w:szCs w:val="24"/>
          <w:shd w:val="clear" w:color="auto" w:fill="FFFFFF"/>
          <w:lang w:eastAsia="zh-CN"/>
        </w:rPr>
        <w:t>行进度计划安装。</w:t>
      </w:r>
    </w:p>
    <w:p>
      <w:pPr>
        <w:widowControl w:val="0"/>
        <w:numPr>
          <w:ilvl w:val="0"/>
          <w:numId w:val="0"/>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cs="宋体"/>
          <w:b w:val="0"/>
          <w:i w:val="0"/>
          <w:caps w:val="0"/>
          <w:color w:val="000000"/>
          <w:spacing w:val="0"/>
          <w:sz w:val="24"/>
          <w:szCs w:val="24"/>
          <w:shd w:val="clear" w:color="auto" w:fill="FFFFFF"/>
          <w:lang w:eastAsia="zh-CN"/>
        </w:rPr>
      </w:pPr>
      <w:r>
        <w:rPr>
          <w:rFonts w:hint="eastAsia" w:ascii="宋体" w:hAnsi="宋体" w:cs="宋体"/>
          <w:b w:val="0"/>
          <w:i w:val="0"/>
          <w:caps w:val="0"/>
          <w:color w:val="000000"/>
          <w:spacing w:val="0"/>
          <w:sz w:val="24"/>
          <w:szCs w:val="24"/>
          <w:shd w:val="clear" w:color="auto" w:fill="FFFFFF"/>
          <w:lang w:val="en-US" w:eastAsia="zh-CN"/>
        </w:rPr>
        <w:t xml:space="preserve"> 3、</w:t>
      </w:r>
      <w:r>
        <w:rPr>
          <w:rFonts w:hint="eastAsia" w:ascii="宋体" w:hAnsi="宋体" w:eastAsia="宋体" w:cs="宋体"/>
          <w:b w:val="0"/>
          <w:i w:val="0"/>
          <w:caps w:val="0"/>
          <w:color w:val="000000"/>
          <w:spacing w:val="0"/>
          <w:sz w:val="24"/>
          <w:szCs w:val="24"/>
          <w:shd w:val="clear" w:color="auto" w:fill="FFFFFF"/>
        </w:rPr>
        <w:t>北厂区北厂房需更换基础墩吊下屋顶运至指定位置</w:t>
      </w:r>
      <w:r>
        <w:rPr>
          <w:rFonts w:hint="eastAsia" w:ascii="宋体" w:hAnsi="宋体" w:cs="宋体"/>
          <w:b w:val="0"/>
          <w:i w:val="0"/>
          <w:caps w:val="0"/>
          <w:color w:val="000000"/>
          <w:spacing w:val="0"/>
          <w:sz w:val="24"/>
          <w:szCs w:val="24"/>
          <w:shd w:val="clear" w:color="auto" w:fill="FFFFFF"/>
          <w:lang w:eastAsia="zh-CN"/>
        </w:rPr>
        <w:t>。</w:t>
      </w:r>
    </w:p>
    <w:p>
      <w:pPr>
        <w:widowControl w:val="0"/>
        <w:numPr>
          <w:ilvl w:val="0"/>
          <w:numId w:val="0"/>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cs="宋体"/>
          <w:b w:val="0"/>
          <w:i w:val="0"/>
          <w:caps w:val="0"/>
          <w:color w:val="000000"/>
          <w:spacing w:val="0"/>
          <w:sz w:val="24"/>
          <w:szCs w:val="24"/>
          <w:shd w:val="clear" w:color="auto" w:fill="FFFFFF"/>
          <w:lang w:eastAsia="zh-CN"/>
        </w:rPr>
      </w:pPr>
      <w:r>
        <w:rPr>
          <w:rFonts w:hint="eastAsia" w:ascii="宋体" w:hAnsi="宋体" w:cs="宋体"/>
          <w:b w:val="0"/>
          <w:i w:val="0"/>
          <w:caps w:val="0"/>
          <w:color w:val="000000"/>
          <w:spacing w:val="0"/>
          <w:sz w:val="24"/>
          <w:szCs w:val="24"/>
          <w:shd w:val="clear" w:color="auto" w:fill="FFFFFF"/>
          <w:lang w:val="en-US" w:eastAsia="zh-CN"/>
        </w:rPr>
        <w:t xml:space="preserve"> 4、</w:t>
      </w:r>
      <w:r>
        <w:rPr>
          <w:rFonts w:hint="eastAsia" w:ascii="宋体" w:hAnsi="宋体" w:eastAsia="宋体" w:cs="宋体"/>
          <w:b w:val="0"/>
          <w:i w:val="0"/>
          <w:caps w:val="0"/>
          <w:color w:val="000000"/>
          <w:spacing w:val="0"/>
          <w:sz w:val="24"/>
          <w:szCs w:val="24"/>
          <w:shd w:val="clear" w:color="auto" w:fill="FFFFFF"/>
        </w:rPr>
        <w:t>北厂区联合厂房基础墩更换方案需要及时确定</w:t>
      </w:r>
      <w:r>
        <w:rPr>
          <w:rFonts w:hint="eastAsia" w:ascii="宋体" w:hAnsi="宋体" w:cs="宋体"/>
          <w:b w:val="0"/>
          <w:i w:val="0"/>
          <w:caps w:val="0"/>
          <w:color w:val="000000"/>
          <w:spacing w:val="0"/>
          <w:sz w:val="24"/>
          <w:szCs w:val="24"/>
          <w:shd w:val="clear" w:color="auto" w:fill="FFFFFF"/>
          <w:lang w:eastAsia="zh-CN"/>
        </w:rPr>
        <w:t>。</w:t>
      </w:r>
    </w:p>
    <w:p>
      <w:pPr>
        <w:spacing w:line="240" w:lineRule="auto"/>
        <w:rPr>
          <w:rFonts w:hint="eastAsia" w:ascii="宋体" w:hAnsi="宋体" w:cs="宋体"/>
          <w:b w:val="0"/>
          <w:bCs/>
          <w:sz w:val="24"/>
          <w:lang w:val="en-US" w:eastAsia="zh-CN"/>
        </w:rPr>
      </w:pPr>
      <w:r>
        <w:rPr>
          <w:rFonts w:hint="eastAsia" w:ascii="宋体" w:hAnsi="宋体" w:cs="宋体"/>
          <w:b w:val="0"/>
          <w:i w:val="0"/>
          <w:caps w:val="0"/>
          <w:color w:val="000000"/>
          <w:spacing w:val="0"/>
          <w:sz w:val="24"/>
          <w:szCs w:val="24"/>
          <w:shd w:val="clear" w:color="auto" w:fill="FFFFFF"/>
          <w:lang w:val="en-US" w:eastAsia="zh-CN"/>
        </w:rPr>
        <w:t xml:space="preserve"> 5、</w:t>
      </w:r>
      <w:r>
        <w:rPr>
          <w:rFonts w:hint="eastAsia" w:ascii="宋体" w:hAnsi="宋体" w:eastAsia="宋体" w:cs="宋体"/>
          <w:b w:val="0"/>
          <w:i w:val="0"/>
          <w:caps w:val="0"/>
          <w:color w:val="000000"/>
          <w:spacing w:val="0"/>
          <w:sz w:val="24"/>
          <w:szCs w:val="24"/>
          <w:shd w:val="clear" w:color="auto" w:fill="FFFFFF"/>
        </w:rPr>
        <w:t>顶管方案确定，顶管施工队确定。确定施工流程及时间安排。</w:t>
      </w:r>
    </w:p>
    <w:p>
      <w:pPr>
        <w:widowControl/>
        <w:numPr>
          <w:ilvl w:val="0"/>
          <w:numId w:val="3"/>
        </w:numPr>
        <w:spacing w:line="360" w:lineRule="auto"/>
        <w:ind w:leftChars="0"/>
        <w:rPr>
          <w:rFonts w:hint="eastAsia" w:ascii="宋体" w:hAnsi="宋体" w:eastAsia="宋体" w:cs="宋体"/>
          <w:b/>
          <w:sz w:val="24"/>
        </w:rPr>
      </w:pPr>
      <w:r>
        <w:rPr>
          <w:rFonts w:hint="eastAsia" w:ascii="宋体" w:hAnsi="宋体" w:eastAsia="宋体" w:cs="宋体"/>
          <w:b/>
          <w:sz w:val="24"/>
        </w:rPr>
        <w:t>需公司</w:t>
      </w:r>
      <w:r>
        <w:rPr>
          <w:rFonts w:hint="eastAsia" w:ascii="宋体" w:hAnsi="宋体" w:cs="宋体"/>
          <w:b/>
          <w:sz w:val="24"/>
          <w:lang w:eastAsia="zh-CN"/>
        </w:rPr>
        <w:t>（业主）</w:t>
      </w:r>
      <w:r>
        <w:rPr>
          <w:rFonts w:hint="eastAsia" w:ascii="宋体" w:hAnsi="宋体" w:eastAsia="宋体" w:cs="宋体"/>
          <w:b/>
          <w:sz w:val="24"/>
        </w:rPr>
        <w:t>协调的材料、图纸等问题及建议：</w:t>
      </w:r>
    </w:p>
    <w:p>
      <w:pPr>
        <w:widowControl/>
        <w:numPr>
          <w:ilvl w:val="0"/>
          <w:numId w:val="4"/>
        </w:numPr>
        <w:spacing w:line="360" w:lineRule="auto"/>
        <w:rPr>
          <w:rFonts w:hint="eastAsia" w:ascii="宋体" w:hAnsi="宋体" w:cs="宋体"/>
          <w:color w:val="000000"/>
          <w:sz w:val="28"/>
          <w:szCs w:val="28"/>
          <w:lang w:val="en-US" w:eastAsia="zh-CN"/>
        </w:rPr>
      </w:pPr>
      <w:r>
        <w:rPr>
          <w:rFonts w:hint="eastAsia"/>
          <w:sz w:val="24"/>
          <w:szCs w:val="24"/>
          <w:lang w:val="en-US" w:eastAsia="zh-CN"/>
        </w:rPr>
        <w:t>关于方太南北厂区顶管事宜以及配电房进线方案待方太最终确定后立即进行施工；</w:t>
      </w:r>
      <w:r>
        <w:rPr>
          <w:rFonts w:hint="eastAsia" w:ascii="宋体" w:hAnsi="宋体" w:cs="宋体"/>
          <w:color w:val="000000"/>
          <w:sz w:val="28"/>
          <w:szCs w:val="28"/>
          <w:lang w:val="en-US" w:eastAsia="zh-CN"/>
        </w:rPr>
        <w:t xml:space="preserve"> </w:t>
      </w:r>
    </w:p>
    <w:p>
      <w:pPr>
        <w:widowControl/>
        <w:numPr>
          <w:ilvl w:val="0"/>
          <w:numId w:val="4"/>
        </w:numPr>
        <w:spacing w:line="360" w:lineRule="auto"/>
        <w:rPr>
          <w:rFonts w:hint="eastAsia" w:ascii="宋体" w:hAnsi="宋体" w:cs="宋体"/>
          <w:color w:val="000000"/>
          <w:sz w:val="28"/>
          <w:szCs w:val="28"/>
          <w:lang w:val="en-US" w:eastAsia="zh-CN"/>
        </w:rPr>
      </w:pPr>
      <w:r>
        <w:rPr>
          <w:rFonts w:hint="eastAsia" w:ascii="宋体" w:hAnsi="宋体" w:eastAsia="宋体" w:cs="宋体"/>
          <w:b w:val="0"/>
          <w:bCs w:val="0"/>
          <w:sz w:val="24"/>
          <w:szCs w:val="24"/>
          <w:lang w:val="en-US" w:eastAsia="zh-CN"/>
        </w:rPr>
        <w:t>做好方太南北区配电室施工进度计划以及剩余工作计划安排。</w:t>
      </w:r>
    </w:p>
    <w:p>
      <w:pPr>
        <w:tabs>
          <w:tab w:val="left" w:pos="1470"/>
          <w:tab w:val="left" w:pos="6103"/>
        </w:tabs>
        <w:overflowPunct w:val="0"/>
        <w:topLinePunct/>
        <w:spacing w:beforeLines="0" w:afterLines="0"/>
        <w:ind w:firstLine="560"/>
        <w:jc w:val="both"/>
        <w:rPr>
          <w:rFonts w:hint="eastAsia" w:ascii="宋体" w:hAnsi="宋体"/>
          <w:b/>
          <w:bCs/>
          <w:smallCaps/>
          <w:sz w:val="28"/>
          <w:szCs w:val="28"/>
          <w:lang w:val="en-US" w:eastAsia="zh-CN"/>
        </w:rPr>
      </w:pPr>
      <w:r>
        <w:rPr>
          <w:rFonts w:hint="eastAsia" w:ascii="宋体" w:hAnsi="宋体" w:cs="宋体"/>
          <w:color w:val="000000"/>
          <w:sz w:val="28"/>
          <w:szCs w:val="28"/>
          <w:lang w:val="en-US" w:eastAsia="zh-CN"/>
        </w:rPr>
        <w:t xml:space="preserve">           </w:t>
      </w:r>
      <w:r>
        <w:rPr>
          <w:rFonts w:hint="eastAsia"/>
          <w:b/>
          <w:bCs/>
          <w:sz w:val="28"/>
          <w:szCs w:val="28"/>
          <w:lang w:eastAsia="zh-CN"/>
        </w:rPr>
        <w:t>方太</w:t>
      </w:r>
      <w:r>
        <w:rPr>
          <w:rFonts w:hint="eastAsia"/>
          <w:b/>
          <w:bCs/>
          <w:sz w:val="28"/>
          <w:szCs w:val="28"/>
          <w:lang w:val="en-US" w:eastAsia="zh-CN"/>
        </w:rPr>
        <w:t>5.03MW分布式光伏电站</w:t>
      </w:r>
      <w:r>
        <w:rPr>
          <w:rFonts w:hint="eastAsia" w:ascii="宋体" w:hAnsi="宋体"/>
          <w:b/>
          <w:bCs/>
          <w:smallCaps/>
          <w:sz w:val="28"/>
          <w:szCs w:val="28"/>
          <w:lang w:val="en-US" w:eastAsia="zh-CN"/>
        </w:rPr>
        <w:t>监理项目部</w:t>
      </w:r>
    </w:p>
    <w:p>
      <w:pPr/>
    </w:p>
    <w:sectPr>
      <w:headerReference r:id="rId4" w:type="first"/>
      <w:footerReference r:id="rId6" w:type="first"/>
      <w:headerReference r:id="rId3" w:type="default"/>
      <w:footerReference r:id="rId5" w:type="default"/>
      <w:pgSz w:w="11906" w:h="16838"/>
      <w:pgMar w:top="1440" w:right="1800" w:bottom="1440" w:left="180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10002FF" w:usb1="4000ACFF" w:usb2="00000009"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10002FF" w:usb1="4000ACFF" w:usb2="00000009"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jc w:val="right"/>
      <w:rPr>
        <w:rFonts w:hint="eastAsia" w:ascii="宋体" w:hAnsi="宋体" w:eastAsia="宋体" w:cs="宋体"/>
        <w:sz w:val="24"/>
        <w:szCs w:val="24"/>
        <w:lang w:val="en-US" w:eastAsia="zh-CN"/>
      </w:rPr>
    </w:pPr>
  </w:p>
  <w:p>
    <w:pPr>
      <w:pStyle w:val="3"/>
      <w:pBdr>
        <w:bottom w:val="none" w:color="auto" w:sz="0" w:space="1"/>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jc w:val="right"/>
      <w:rPr>
        <w:rFonts w:hint="eastAsia" w:ascii="宋体" w:hAnsi="宋体" w:eastAsia="宋体" w:cs="宋体"/>
        <w:sz w:val="24"/>
        <w:szCs w:val="24"/>
        <w:lang w:val="en-US" w:eastAsia="zh-CN"/>
      </w:rPr>
    </w:pPr>
  </w:p>
  <w:p>
    <w:pPr>
      <w:pStyle w:val="3"/>
      <w:pBdr>
        <w:bottom w:val="none" w:color="auto" w:sz="0" w:space="1"/>
      </w:pBdr>
      <w:jc w:val="right"/>
    </w:pPr>
    <w:r>
      <w:rPr>
        <w:rFonts w:hint="eastAsia" w:ascii="宋体" w:hAnsi="宋体" w:eastAsia="宋体" w:cs="宋体"/>
        <w:sz w:val="24"/>
        <w:szCs w:val="24"/>
        <w:lang w:val="en-US" w:eastAsia="zh-CN"/>
      </w:rPr>
      <w:t>JLYB-0</w:t>
    </w:r>
    <w:r>
      <w:rPr>
        <w:rFonts w:hint="eastAsia" w:ascii="宋体" w:hAnsi="宋体" w:cs="宋体"/>
        <w:sz w:val="24"/>
        <w:szCs w:val="24"/>
        <w:lang w:val="en-US" w:eastAsia="zh-CN"/>
      </w:rPr>
      <w:t>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447584330">
    <w:nsid w:val="5648624A"/>
    <w:multiLevelType w:val="singleLevel"/>
    <w:tmpl w:val="5648624A"/>
    <w:lvl w:ilvl="0" w:tentative="1">
      <w:start w:val="1"/>
      <w:numFmt w:val="decimal"/>
      <w:suff w:val="nothing"/>
      <w:lvlText w:val="%1、"/>
      <w:lvlJc w:val="left"/>
    </w:lvl>
  </w:abstractNum>
  <w:abstractNum w:abstractNumId="1451476401">
    <w:nsid w:val="5683C5B1"/>
    <w:multiLevelType w:val="singleLevel"/>
    <w:tmpl w:val="5683C5B1"/>
    <w:lvl w:ilvl="0" w:tentative="1">
      <w:start w:val="5"/>
      <w:numFmt w:val="chineseCounting"/>
      <w:suff w:val="nothing"/>
      <w:lvlText w:val="%1、"/>
      <w:lvlJc w:val="left"/>
    </w:lvl>
  </w:abstractNum>
  <w:abstractNum w:abstractNumId="1457501897">
    <w:nsid w:val="56DFB6C9"/>
    <w:multiLevelType w:val="singleLevel"/>
    <w:tmpl w:val="56DFB6C9"/>
    <w:lvl w:ilvl="0" w:tentative="1">
      <w:start w:val="1"/>
      <w:numFmt w:val="decimal"/>
      <w:suff w:val="nothing"/>
      <w:lvlText w:val="%1、"/>
      <w:lvlJc w:val="left"/>
    </w:lvl>
  </w:abstractNum>
  <w:abstractNum w:abstractNumId="1441255059">
    <w:nsid w:val="55E7CE93"/>
    <w:multiLevelType w:val="singleLevel"/>
    <w:tmpl w:val="55E7CE93"/>
    <w:lvl w:ilvl="0" w:tentative="1">
      <w:start w:val="6"/>
      <w:numFmt w:val="chineseCounting"/>
      <w:suff w:val="nothing"/>
      <w:lvlText w:val="%1、"/>
      <w:lvlJc w:val="left"/>
    </w:lvl>
  </w:abstractNum>
  <w:num w:numId="1">
    <w:abstractNumId w:val="1447584330"/>
  </w:num>
  <w:num w:numId="2">
    <w:abstractNumId w:val="1451476401"/>
  </w:num>
  <w:num w:numId="3">
    <w:abstractNumId w:val="1441255059"/>
  </w:num>
  <w:num w:numId="4">
    <w:abstractNumId w:val="145750189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3C7029"/>
    <w:rsid w:val="1ECA42B6"/>
    <w:rsid w:val="2D3C7029"/>
    <w:rsid w:val="2D465F3E"/>
    <w:rsid w:val="305B0D2A"/>
    <w:rsid w:val="4BCB6013"/>
    <w:rsid w:val="64FB3255"/>
    <w:rsid w:val="724B5281"/>
    <w:rsid w:val="7A8557A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2016-03-29T01:35:00Z</dcterms:created>
  <dc:creator>Administrator</dc:creator>
  <cp:lastModifiedBy>Administrator</cp:lastModifiedBy>
  <dcterms:modified xsi:type="dcterms:W3CDTF">2016-05-25T03:16:23Z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