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color w:val="FF000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163830</wp:posOffset>
            </wp:positionH>
            <wp:positionV relativeFrom="paragraph">
              <wp:posOffset>1162050</wp:posOffset>
            </wp:positionV>
            <wp:extent cx="1083945" cy="332105"/>
            <wp:effectExtent l="0" t="0" r="1905" b="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3945" cy="332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color w:val="FF000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163830</wp:posOffset>
            </wp:positionH>
            <wp:positionV relativeFrom="paragraph">
              <wp:posOffset>95250</wp:posOffset>
            </wp:positionV>
            <wp:extent cx="1066800" cy="1066800"/>
            <wp:effectExtent l="0" t="0" r="0" b="0"/>
            <wp:wrapSquare wrapText="bothSides"/>
            <wp:docPr id="5" name="图片 5" descr="C:\Users\DELL-N4050\Pictures\QQ图片20140821123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:\Users\DELL-N4050\Pictures\QQ图片2014082112333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jc w:val="right"/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编号：JL-（</w:t>
      </w:r>
      <w:r>
        <w:rPr>
          <w:rFonts w:hint="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XYWDH</w:t>
      </w:r>
      <w:r>
        <w:rPr>
          <w:rFonts w:hint="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）-0</w:t>
      </w:r>
      <w:r>
        <w:rPr>
          <w:rFonts w:hint="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5</w:t>
      </w:r>
    </w:p>
    <w:p>
      <w:pPr>
        <w:spacing w:before="1248" w:beforeLines="400" w:after="468" w:afterLines="150" w:line="480" w:lineRule="auto"/>
        <w:jc w:val="center"/>
        <w:rPr>
          <w:rFonts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52"/>
          <w:szCs w:val="52"/>
          <w14:textFill>
            <w14:solidFill>
              <w14:schemeClr w14:val="tx1"/>
            </w14:solidFill>
          </w14:textFill>
        </w:rPr>
        <w:t>监  理  月  报</w:t>
      </w:r>
    </w:p>
    <w:p>
      <w:pPr>
        <w:spacing w:before="312" w:beforeLines="100" w:after="468" w:afterLines="150" w:line="480" w:lineRule="auto"/>
        <w:jc w:val="center"/>
        <w:rPr>
          <w:rFonts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  <w:t>工程名称：</w:t>
      </w:r>
      <w:r>
        <w:rPr>
          <w:rFonts w:hint="eastAsia" w:asciiTheme="minorEastAsia" w:hAnsiTheme="minorEastAsia"/>
          <w:color w:val="000000" w:themeColor="text1"/>
          <w:sz w:val="32"/>
          <w:szCs w:val="36"/>
          <w:lang w:eastAsia="zh-CN"/>
          <w14:textFill>
            <w14:solidFill>
              <w14:schemeClr w14:val="tx1"/>
            </w14:solidFill>
          </w14:textFill>
        </w:rPr>
        <w:t>晶盛宜城市郑集镇武当湖水库</w:t>
      </w:r>
      <w:r>
        <w:rPr>
          <w:rFonts w:hint="eastAsia" w:asciiTheme="minorEastAsia" w:hAnsiTheme="minorEastAsia"/>
          <w:color w:val="000000" w:themeColor="text1"/>
          <w:sz w:val="32"/>
          <w:szCs w:val="36"/>
          <w:lang w:val="en-US" w:eastAsia="zh-CN"/>
          <w14:textFill>
            <w14:solidFill>
              <w14:schemeClr w14:val="tx1"/>
            </w14:solidFill>
          </w14:textFill>
        </w:rPr>
        <w:t>19.9</w:t>
      </w:r>
      <w:r>
        <w:rPr>
          <w:rFonts w:hint="eastAsia"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  <w:t>MWp</w:t>
      </w:r>
      <w:r>
        <w:rPr>
          <w:rFonts w:hint="eastAsia" w:asciiTheme="minorEastAsia" w:hAnsiTheme="minorEastAsia"/>
          <w:color w:val="000000" w:themeColor="text1"/>
          <w:sz w:val="32"/>
          <w:szCs w:val="36"/>
          <w:lang w:eastAsia="zh-CN"/>
          <w14:textFill>
            <w14:solidFill>
              <w14:schemeClr w14:val="tx1"/>
            </w14:solidFill>
          </w14:textFill>
        </w:rPr>
        <w:t>渔光互补分布式</w:t>
      </w:r>
      <w:r>
        <w:rPr>
          <w:rFonts w:hint="eastAsia"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  <w:t>光伏发电项目</w:t>
      </w:r>
    </w:p>
    <w:p>
      <w:pPr>
        <w:spacing w:before="156" w:beforeLines="50" w:after="156" w:afterLines="50"/>
        <w:jc w:val="center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:u w:val="single"/>
          <w14:textFill>
            <w14:solidFill>
              <w14:schemeClr w14:val="tx1"/>
            </w14:solidFill>
          </w14:textFill>
        </w:rPr>
        <w:t>201</w:t>
      </w:r>
      <w:r>
        <w:rPr>
          <w:rFonts w:hint="eastAsia"/>
          <w:color w:val="000000" w:themeColor="text1"/>
          <w:sz w:val="30"/>
          <w:szCs w:val="30"/>
          <w:u w:val="single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30"/>
          <w:szCs w:val="30"/>
          <w:u w:val="single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月第</w:t>
      </w:r>
      <w:r>
        <w:rPr>
          <w:rFonts w:hint="eastAsia"/>
          <w:color w:val="000000" w:themeColor="text1"/>
          <w:sz w:val="30"/>
          <w:szCs w:val="30"/>
          <w:u w:val="single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期</w:t>
      </w:r>
    </w:p>
    <w:p>
      <w:pPr>
        <w:spacing w:before="2496" w:beforeLines="800"/>
        <w:jc w:val="center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项目监理部（章）：</w:t>
      </w:r>
    </w:p>
    <w:p>
      <w:pPr>
        <w:spacing w:before="468" w:beforeLines="150" w:after="468" w:afterLines="150"/>
        <w:ind w:firstLine="2850" w:firstLineChars="950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总监理工程师：</w:t>
      </w: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李维军</w:t>
      </w:r>
    </w:p>
    <w:p>
      <w:pPr>
        <w:jc w:val="center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报告日期：201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年0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月</w:t>
      </w:r>
      <w:r>
        <w:rPr>
          <w:rFonts w:hint="eastAsia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30</w:t>
      </w: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日</w:t>
      </w:r>
    </w:p>
    <w:p>
      <w:pPr>
        <w:widowControl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br w:type="page"/>
      </w:r>
    </w:p>
    <w:p>
      <w:pPr>
        <w:jc w:val="center"/>
        <w:rPr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监  理  月  报</w:t>
      </w:r>
    </w:p>
    <w:p>
      <w:pPr>
        <w:spacing w:before="312" w:beforeLines="100" w:after="468" w:afterLines="150" w:line="480" w:lineRule="auto"/>
        <w:jc w:val="both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工程名称：</w:t>
      </w:r>
      <w:r>
        <w:rPr>
          <w:rFonts w:hint="eastAsia" w:asciiTheme="minorEastAsia" w:hAnsiTheme="minorEastAsia"/>
          <w:color w:val="000000" w:themeColor="text1"/>
          <w:sz w:val="18"/>
          <w:szCs w:val="18"/>
          <w:u w:val="single"/>
          <w:lang w:eastAsia="zh-CN"/>
          <w14:textFill>
            <w14:solidFill>
              <w14:schemeClr w14:val="tx1"/>
            </w14:solidFill>
          </w14:textFill>
        </w:rPr>
        <w:t>晶盛宜城市郑集镇武当湖水库</w:t>
      </w:r>
      <w:r>
        <w:rPr>
          <w:rFonts w:hint="eastAsia" w:asciiTheme="minorEastAsia" w:hAnsiTheme="minorEastAsia"/>
          <w:color w:val="000000" w:themeColor="text1"/>
          <w:sz w:val="18"/>
          <w:szCs w:val="18"/>
          <w:u w:val="single"/>
          <w:lang w:val="en-US" w:eastAsia="zh-CN"/>
          <w14:textFill>
            <w14:solidFill>
              <w14:schemeClr w14:val="tx1"/>
            </w14:solidFill>
          </w14:textFill>
        </w:rPr>
        <w:t>19.9</w:t>
      </w:r>
      <w:r>
        <w:rPr>
          <w:rFonts w:hint="eastAsia" w:asciiTheme="minorEastAsia" w:hAnsiTheme="minor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MWp</w:t>
      </w:r>
      <w:r>
        <w:rPr>
          <w:rFonts w:hint="eastAsia" w:asciiTheme="minorEastAsia" w:hAnsiTheme="minorEastAsia"/>
          <w:color w:val="000000" w:themeColor="text1"/>
          <w:sz w:val="18"/>
          <w:szCs w:val="18"/>
          <w:u w:val="single"/>
          <w:lang w:eastAsia="zh-CN"/>
          <w14:textFill>
            <w14:solidFill>
              <w14:schemeClr w14:val="tx1"/>
            </w14:solidFill>
          </w14:textFill>
        </w:rPr>
        <w:t>渔光互补分布式</w:t>
      </w:r>
      <w:r>
        <w:rPr>
          <w:rFonts w:hint="eastAsia" w:asciiTheme="minorEastAsia" w:hAnsiTheme="minor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光伏发电项目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 xml:space="preserve">  月次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 第</w:t>
      </w:r>
      <w:r>
        <w:rPr>
          <w:rFonts w:hint="eastAsia"/>
          <w:color w:val="000000" w:themeColor="text1"/>
          <w:sz w:val="18"/>
          <w:szCs w:val="18"/>
          <w:u w:val="single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次 </w:t>
      </w: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 xml:space="preserve">  月报开始时间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 201</w:t>
      </w:r>
      <w:r>
        <w:rPr>
          <w:rFonts w:hint="eastAsia"/>
          <w:color w:val="000000" w:themeColor="text1"/>
          <w:sz w:val="18"/>
          <w:szCs w:val="18"/>
          <w:u w:val="single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18"/>
          <w:szCs w:val="18"/>
          <w:u w:val="single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月</w:t>
      </w:r>
      <w:r>
        <w:rPr>
          <w:rFonts w:hint="eastAsia"/>
          <w:color w:val="000000" w:themeColor="text1"/>
          <w:sz w:val="18"/>
          <w:szCs w:val="18"/>
          <w:u w:val="single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/>
          <w:color w:val="000000" w:themeColor="text1"/>
          <w:sz w:val="18"/>
          <w:szCs w:val="18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结束日期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 201</w:t>
      </w:r>
      <w:r>
        <w:rPr>
          <w:rFonts w:hint="eastAsia"/>
          <w:color w:val="000000" w:themeColor="text1"/>
          <w:sz w:val="18"/>
          <w:szCs w:val="18"/>
          <w:u w:val="single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18"/>
          <w:szCs w:val="18"/>
          <w:u w:val="single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>月</w:t>
      </w:r>
      <w:r>
        <w:rPr>
          <w:rFonts w:hint="eastAsia"/>
          <w:color w:val="000000" w:themeColor="text1"/>
          <w:sz w:val="18"/>
          <w:szCs w:val="18"/>
          <w:u w:val="single"/>
          <w:lang w:val="en-US" w:eastAsia="zh-CN"/>
          <w14:textFill>
            <w14:solidFill>
              <w14:schemeClr w14:val="tx1"/>
            </w14:solidFill>
          </w14:textFill>
        </w:rPr>
        <w:t>30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 xml:space="preserve"> 监理单位：</w:t>
      </w:r>
      <w:r>
        <w:rPr>
          <w:rFonts w:hint="eastAsia"/>
          <w:color w:val="000000" w:themeColor="text1"/>
          <w:sz w:val="18"/>
          <w:szCs w:val="18"/>
          <w:u w:val="single"/>
          <w14:textFill>
            <w14:solidFill>
              <w14:schemeClr w14:val="tx1"/>
            </w14:solidFill>
          </w14:textFill>
        </w:rPr>
        <w:t xml:space="preserve"> 常州正衡电力工程监理有限公司 </w:t>
      </w:r>
      <w:r>
        <w:rPr>
          <w:rFonts w:hint="eastAsia"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一、工程影像资料</w:t>
      </w: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2268"/>
        <w:gridCol w:w="1985"/>
        <w:gridCol w:w="1276"/>
        <w:gridCol w:w="1134"/>
        <w:gridCol w:w="11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2268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单位工程标准名称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施工项目名称</w:t>
            </w: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资料类型</w:t>
            </w:r>
          </w:p>
        </w:tc>
        <w:tc>
          <w:tcPr>
            <w:tcW w:w="113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资料数量</w:t>
            </w:r>
          </w:p>
        </w:tc>
        <w:tc>
          <w:tcPr>
            <w:tcW w:w="118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268" w:type="dxa"/>
            <w:vAlign w:val="center"/>
          </w:tcPr>
          <w:p>
            <w:pPr>
              <w:jc w:val="both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晶盛宜城市郑集镇武当湖水库</w:t>
            </w: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19.9</w:t>
            </w: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MWp</w:t>
            </w: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渔光互补分布式</w:t>
            </w: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光伏发电项目</w:t>
            </w:r>
          </w:p>
        </w:tc>
        <w:tc>
          <w:tcPr>
            <w:tcW w:w="1985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影像</w:t>
            </w:r>
          </w:p>
        </w:tc>
        <w:tc>
          <w:tcPr>
            <w:tcW w:w="113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张</w:t>
            </w:r>
          </w:p>
        </w:tc>
        <w:tc>
          <w:tcPr>
            <w:tcW w:w="1184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监理重点工作情况</w:t>
      </w:r>
    </w:p>
    <w:tbl>
      <w:tblPr>
        <w:tblStyle w:val="7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4880"/>
        <w:gridCol w:w="1465"/>
        <w:gridCol w:w="14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事项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进度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31795" cy="3389630"/>
                  <wp:effectExtent l="0" t="0" r="1905" b="1270"/>
                  <wp:docPr id="16" name="图片 16" descr="IMG_20160601_091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16" descr="IMG_20160601_091240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1795" cy="3389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58465" cy="2218690"/>
                  <wp:effectExtent l="0" t="0" r="13335" b="10160"/>
                  <wp:docPr id="17" name="图片 17" descr="IMG_20160601_091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17" descr="IMG_20160601_091338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8465" cy="2218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31795" cy="3260725"/>
                  <wp:effectExtent l="0" t="0" r="1905" b="15875"/>
                  <wp:docPr id="18" name="图片 18" descr="IMG_20160602_0944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18" descr="IMG_20160602_094430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1795" cy="3260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2958465" cy="2218690"/>
                  <wp:effectExtent l="0" t="0" r="13335" b="10160"/>
                  <wp:docPr id="19" name="图片 19" descr="IMG_20160603_1525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19" descr="IMG_20160603_152544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8465" cy="2218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2931795" cy="3909060"/>
                  <wp:effectExtent l="0" t="0" r="1905" b="15240"/>
                  <wp:docPr id="20" name="图片 20" descr="IMG_20160603_1631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20" descr="IMG_20160603_163101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1795" cy="390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2958465" cy="2218690"/>
                  <wp:effectExtent l="0" t="0" r="13335" b="10160"/>
                  <wp:docPr id="21" name="图片 21" descr="IMG_20160619_165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21" descr="IMG_20160619_165215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8465" cy="2218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2931795" cy="3909060"/>
                  <wp:effectExtent l="0" t="0" r="1905" b="15240"/>
                  <wp:docPr id="22" name="图片 22" descr="IMG_20160618_0944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22" descr="IMG_20160618_094414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1795" cy="390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bookmarkStart w:id="0" w:name="_GoBack"/>
            <w:r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2931795" cy="3909060"/>
                  <wp:effectExtent l="0" t="0" r="1905" b="15240"/>
                  <wp:docPr id="23" name="图片 23" descr="IMG_20160610_1047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图片 23" descr="IMG_20160610_104737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1795" cy="390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</w:p>
          <w:p>
            <w:pPr>
              <w:spacing w:line="360" w:lineRule="auto"/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管理区除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消防完成50%外，其余全部完成；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光伏区支架完成1890组；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光伏区组件完成1876组；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光伏区35KV高压电缆敷设完毕，耐压试验完成，接线完成，箱式变压器充电完成，带电状态；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1#-10#、12#-19#区域并网发电。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组件及支架安装完成1#-10#、12#-19#区域；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汇流箱安装1#-9#、12#-19#区域完成；10#区域完成2个汇流箱区；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逆变器到箱式变压器间的3*300低压电缆全部完成；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汇流箱到逆变器间的2*50及2*70直流电缆1#-9#、12#-19#区域完成；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组件到汇流箱间的4mm2光伏电缆1#-10#、12#-19#区域完成；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管理区办公楼、配电楼竣工验收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光伏区剩余部分支架、组件安装调整消缺完成；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光伏区汇流箱安装完成；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组件与汇流箱间的4mm2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光伏电缆敷设、接线完成；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光伏区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2*50及2*70直流电缆敷设、接线完成；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光伏区接地完成，接地电阻值测量完成；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光伏区监控安装、接线、调试完成，监控投入使用；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光伏区全容量并网；</w:t>
            </w: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光伏区竣工验收，进入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240模式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设备交付进度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设备、支架、组件、桥架、电缆、箱逆变器等进场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组件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供货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设计交付进度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图纸完成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图纸完成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质量体系运作情况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质量体系健全，运行良好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落实质量保证体系，并对运行情况进行检查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施工图会审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设计交底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方案审查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未交付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督促施工单位报审其他资料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技术交底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设计变更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</w:t>
            </w:r>
          </w:p>
        </w:tc>
        <w:tc>
          <w:tcPr>
            <w:tcW w:w="4880" w:type="dxa"/>
            <w:vAlign w:val="center"/>
          </w:tcPr>
          <w:p>
            <w:pPr>
              <w:tabs>
                <w:tab w:val="left" w:pos="990"/>
              </w:tabs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安全培训情况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新进场员工已进行安全培训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督促施工单位对进场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新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员工进行安全教育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安全交底情况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督促施工单位对危险作业点进行班前交底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继续督促施工单位进行班前交底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安全措施落实情况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落实不彻底，已要求施工单位认真落实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监督施工单位认真落实安全措施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安全文明施工情况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现场安全、文明措施良好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加强现场安全管理力度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质量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主要工序质量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支架及组件安装，电缆桥架安装，电缆敷设，电缆头制作及耐压试验，变压器、逆变器、高压开关柜试验；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支架及组件安装；电缆敷设，电缆头制作及耐压试验；箱式变压器、逆变器试验及调试。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主要原材料质量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电缆外观质量合格，支架外观检查合格，组件观感质量合格；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对主要材料进行检查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构（配）件质量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进场材料质量合格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把控好进场材料质量关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设备质量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进行进场报验、开箱检查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质量验评情况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工序施工符合要求</w:t>
            </w:r>
          </w:p>
        </w:tc>
        <w:tc>
          <w:tcPr>
            <w:tcW w:w="1465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加强过程检查力度，加大工序报验抽查力度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资金情况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款项支付情况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申请支付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2740.8600万元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预算外签证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restart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合同</w:t>
            </w: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合同签订情况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施工合同签订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Merge w:val="continue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80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合同执行情况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按合同执行</w:t>
            </w:r>
          </w:p>
        </w:tc>
        <w:tc>
          <w:tcPr>
            <w:tcW w:w="1465" w:type="dxa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做好合同执行工作</w:t>
            </w: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本月进度情况</w:t>
      </w:r>
    </w:p>
    <w:tbl>
      <w:tblPr>
        <w:tblStyle w:val="7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7"/>
        <w:gridCol w:w="985"/>
        <w:gridCol w:w="1272"/>
        <w:gridCol w:w="992"/>
        <w:gridCol w:w="1079"/>
        <w:gridCol w:w="944"/>
        <w:gridCol w:w="75"/>
        <w:gridCol w:w="872"/>
        <w:gridCol w:w="947"/>
        <w:gridCol w:w="9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992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079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47" w:type="dxa"/>
            <w:gridSpan w:val="2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本月实际完成（完成量/总量）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累计完成（完成量/总量）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1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8" w:type="dxa"/>
            <w:gridSpan w:val="10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24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中亚电力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定位放线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.20</w:t>
            </w:r>
          </w:p>
        </w:tc>
        <w:tc>
          <w:tcPr>
            <w:tcW w:w="1079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.20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2016.3.31</w:t>
            </w:r>
          </w:p>
        </w:tc>
        <w:tc>
          <w:tcPr>
            <w:tcW w:w="87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0MW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19.9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98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基础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打桩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201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.2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079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201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.2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2016.3.31</w:t>
            </w:r>
          </w:p>
        </w:tc>
        <w:tc>
          <w:tcPr>
            <w:tcW w:w="87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0MW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19.9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支架安装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2016.4.30</w:t>
            </w:r>
          </w:p>
        </w:tc>
        <w:tc>
          <w:tcPr>
            <w:tcW w:w="107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2016.3.10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3.61MW/19.9MW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18.85MW/19.9MW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组件安装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2016.4.30</w:t>
            </w:r>
          </w:p>
        </w:tc>
        <w:tc>
          <w:tcPr>
            <w:tcW w:w="107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2016.3.21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4.47MW/19.9MW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18.76MW/19.9MW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电缆桥架</w:t>
            </w:r>
          </w:p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（直流）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2016.4.30</w:t>
            </w:r>
          </w:p>
        </w:tc>
        <w:tc>
          <w:tcPr>
            <w:tcW w:w="107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2016.3.13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7区/19区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17区/19区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电缆桥架（高压）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2016.4.30</w:t>
            </w:r>
          </w:p>
        </w:tc>
        <w:tc>
          <w:tcPr>
            <w:tcW w:w="107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2016.3.13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2016.4.5</w:t>
            </w:r>
          </w:p>
        </w:tc>
        <w:tc>
          <w:tcPr>
            <w:tcW w:w="87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19区/19区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19区/19区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直流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电缆4mm2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2016.4.30</w:t>
            </w:r>
          </w:p>
        </w:tc>
        <w:tc>
          <w:tcPr>
            <w:tcW w:w="107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2016.4.15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7区/19区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18区/19区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直流电缆2*70mm2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2016.4.30</w:t>
            </w:r>
          </w:p>
        </w:tc>
        <w:tc>
          <w:tcPr>
            <w:tcW w:w="107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2016.4.20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7区/19区</w:t>
            </w:r>
          </w:p>
        </w:tc>
        <w:tc>
          <w:tcPr>
            <w:tcW w:w="947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17区/19区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高压电缆3*50/3*70敷设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2016.4.1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2016.4.5</w:t>
            </w:r>
          </w:p>
        </w:tc>
        <w:tc>
          <w:tcPr>
            <w:tcW w:w="87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19区/19区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19区/19区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高压电缆3*50/3*70安装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2016.4.20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2016.4.27</w:t>
            </w:r>
          </w:p>
        </w:tc>
        <w:tc>
          <w:tcPr>
            <w:tcW w:w="87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14区/19区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19区/19区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箱式变压器安装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2016.3.16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2016.3.23</w:t>
            </w:r>
          </w:p>
        </w:tc>
        <w:tc>
          <w:tcPr>
            <w:tcW w:w="87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0台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19/19台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逆变器安装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2016.3.16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2016.3.23</w:t>
            </w:r>
          </w:p>
        </w:tc>
        <w:tc>
          <w:tcPr>
            <w:tcW w:w="87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0台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19/19台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SVG补偿装置安装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2016.3.6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2016.3.6</w:t>
            </w:r>
          </w:p>
        </w:tc>
        <w:tc>
          <w:tcPr>
            <w:tcW w:w="87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0套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1/1套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厂用变安装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2016.3.6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2016.3.6</w:t>
            </w:r>
          </w:p>
        </w:tc>
        <w:tc>
          <w:tcPr>
            <w:tcW w:w="87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0台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1/1台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35KV开关柜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2016.3.24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2016.3.26</w:t>
            </w:r>
          </w:p>
        </w:tc>
        <w:tc>
          <w:tcPr>
            <w:tcW w:w="87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0台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6/6台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0.4KV开关柜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2016.3.24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2016.3.26</w:t>
            </w:r>
          </w:p>
        </w:tc>
        <w:tc>
          <w:tcPr>
            <w:tcW w:w="87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0台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5/5台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二次设备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2016.3.17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2016.4.11</w:t>
            </w:r>
          </w:p>
        </w:tc>
        <w:tc>
          <w:tcPr>
            <w:tcW w:w="87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0台</w:t>
            </w:r>
          </w:p>
        </w:tc>
        <w:tc>
          <w:tcPr>
            <w:tcW w:w="94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22台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8" w:type="dxa"/>
            <w:gridSpan w:val="10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24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通州四建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配电楼地砖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201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6.3.19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2016.3.21</w:t>
            </w:r>
          </w:p>
        </w:tc>
        <w:tc>
          <w:tcPr>
            <w:tcW w:w="8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已完成施工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FF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配电楼静电地板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201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6.3.17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201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6.3.19</w:t>
            </w:r>
          </w:p>
        </w:tc>
        <w:tc>
          <w:tcPr>
            <w:tcW w:w="8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已完成施工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FF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配电楼吊顶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201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3.3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2016.3.4</w:t>
            </w:r>
          </w:p>
        </w:tc>
        <w:tc>
          <w:tcPr>
            <w:tcW w:w="8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已完成施工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FF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配电楼涂料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2016.4.26</w:t>
            </w:r>
          </w:p>
        </w:tc>
        <w:tc>
          <w:tcPr>
            <w:tcW w:w="87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已完成施工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FF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配电楼电气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2016.3.7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2016.4.27</w:t>
            </w:r>
          </w:p>
        </w:tc>
        <w:tc>
          <w:tcPr>
            <w:tcW w:w="87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lang w:eastAsia="zh-CN"/>
              </w:rPr>
              <w:t>消防未施工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办公楼地砖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201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6.3.17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2016.3.30</w:t>
            </w:r>
          </w:p>
        </w:tc>
        <w:tc>
          <w:tcPr>
            <w:tcW w:w="8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已完成施工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FF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办公楼吊顶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2016.3.29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2016.3.31</w:t>
            </w:r>
          </w:p>
        </w:tc>
        <w:tc>
          <w:tcPr>
            <w:tcW w:w="8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已完成施工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FF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办公楼涂料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201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6.3.7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2016.4.26</w:t>
            </w:r>
          </w:p>
        </w:tc>
        <w:tc>
          <w:tcPr>
            <w:tcW w:w="8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FF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办公楼电气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2016.3.10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2016.4.27</w:t>
            </w:r>
          </w:p>
        </w:tc>
        <w:tc>
          <w:tcPr>
            <w:tcW w:w="87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lang w:eastAsia="zh-CN"/>
              </w:rPr>
              <w:t>消防未施工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办公楼给排水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2016.4.20</w:t>
            </w:r>
          </w:p>
        </w:tc>
        <w:tc>
          <w:tcPr>
            <w:tcW w:w="87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FF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办公楼通风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2016.3.25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2016.3.28</w:t>
            </w:r>
          </w:p>
        </w:tc>
        <w:tc>
          <w:tcPr>
            <w:tcW w:w="87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FF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8" w:type="dxa"/>
            <w:gridSpan w:val="10"/>
            <w:vAlign w:val="center"/>
          </w:tcPr>
          <w:p>
            <w:pPr>
              <w:tabs>
                <w:tab w:val="left" w:pos="3638"/>
              </w:tabs>
              <w:rPr>
                <w:rFonts w:hint="eastAsia" w:eastAsiaTheme="minorEastAsia"/>
                <w:color w:val="FF0000"/>
                <w:sz w:val="18"/>
                <w:szCs w:val="18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lang w:eastAsia="zh-CN"/>
              </w:rPr>
              <w:tab/>
            </w:r>
            <w:r>
              <w:rPr>
                <w:rFonts w:hint="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宜城兴宜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铁塔基础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2016.1.10</w:t>
            </w:r>
          </w:p>
        </w:tc>
        <w:tc>
          <w:tcPr>
            <w:tcW w:w="1079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施工完成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FF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铁塔架设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2016.1.25</w:t>
            </w:r>
          </w:p>
        </w:tc>
        <w:tc>
          <w:tcPr>
            <w:tcW w:w="1079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施工完成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color w:val="FF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导线施放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2016.3.15</w:t>
            </w:r>
          </w:p>
        </w:tc>
        <w:tc>
          <w:tcPr>
            <w:tcW w:w="87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7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985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蒲河变改造</w:t>
            </w:r>
          </w:p>
        </w:tc>
        <w:tc>
          <w:tcPr>
            <w:tcW w:w="127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2016.3.11</w:t>
            </w:r>
          </w:p>
        </w:tc>
        <w:tc>
          <w:tcPr>
            <w:tcW w:w="1019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2016.4.28</w:t>
            </w:r>
          </w:p>
        </w:tc>
        <w:tc>
          <w:tcPr>
            <w:tcW w:w="87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7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下月进度计划</w:t>
      </w:r>
    </w:p>
    <w:tbl>
      <w:tblPr>
        <w:tblStyle w:val="7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"/>
        <w:gridCol w:w="984"/>
        <w:gridCol w:w="1270"/>
        <w:gridCol w:w="992"/>
        <w:gridCol w:w="1078"/>
        <w:gridCol w:w="944"/>
        <w:gridCol w:w="84"/>
        <w:gridCol w:w="861"/>
        <w:gridCol w:w="945"/>
        <w:gridCol w:w="9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84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任务名称</w:t>
            </w:r>
          </w:p>
        </w:tc>
        <w:tc>
          <w:tcPr>
            <w:tcW w:w="1270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计划开始时间</w:t>
            </w:r>
          </w:p>
        </w:tc>
        <w:tc>
          <w:tcPr>
            <w:tcW w:w="992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计划结束时间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施工开始日期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施工结束日期</w:t>
            </w:r>
          </w:p>
        </w:tc>
        <w:tc>
          <w:tcPr>
            <w:tcW w:w="945" w:type="dxa"/>
            <w:gridSpan w:val="2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下月计划完成（完成量/总量）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本月实际完成（完成量/总量）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权值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8" w:type="dxa"/>
            <w:gridSpan w:val="10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24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中亚电力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84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支架安装</w:t>
            </w:r>
          </w:p>
        </w:tc>
        <w:tc>
          <w:tcPr>
            <w:tcW w:w="1270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201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1078" w:type="dxa"/>
            <w:textDirection w:val="lrTb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2016.3.10</w:t>
            </w:r>
          </w:p>
        </w:tc>
        <w:tc>
          <w:tcPr>
            <w:tcW w:w="1028" w:type="dxa"/>
            <w:gridSpan w:val="2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1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1.05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984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组件安装</w:t>
            </w:r>
          </w:p>
        </w:tc>
        <w:tc>
          <w:tcPr>
            <w:tcW w:w="1270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201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1078" w:type="dxa"/>
            <w:textDirection w:val="lrTb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2016.3.21</w:t>
            </w:r>
          </w:p>
        </w:tc>
        <w:tc>
          <w:tcPr>
            <w:tcW w:w="1028" w:type="dxa"/>
            <w:gridSpan w:val="2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1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1.14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84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电缆桥架</w:t>
            </w:r>
          </w:p>
          <w:p>
            <w:pP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（直流）</w:t>
            </w:r>
          </w:p>
        </w:tc>
        <w:tc>
          <w:tcPr>
            <w:tcW w:w="1270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8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2016.3.13</w:t>
            </w:r>
          </w:p>
        </w:tc>
        <w:tc>
          <w:tcPr>
            <w:tcW w:w="1028" w:type="dxa"/>
            <w:gridSpan w:val="2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1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2个区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984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电缆桥架（高压）</w:t>
            </w:r>
          </w:p>
        </w:tc>
        <w:tc>
          <w:tcPr>
            <w:tcW w:w="1270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8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2016.3.13</w:t>
            </w:r>
          </w:p>
        </w:tc>
        <w:tc>
          <w:tcPr>
            <w:tcW w:w="1028" w:type="dxa"/>
            <w:gridSpan w:val="2"/>
            <w:textDirection w:val="lrTb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2016.6.30 </w:t>
            </w:r>
          </w:p>
        </w:tc>
        <w:tc>
          <w:tcPr>
            <w:tcW w:w="861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984" w:type="dxa"/>
            <w:textDirection w:val="lrTb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直流电缆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4mm2</w:t>
            </w:r>
          </w:p>
        </w:tc>
        <w:tc>
          <w:tcPr>
            <w:tcW w:w="1270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2016.4.30</w:t>
            </w:r>
          </w:p>
        </w:tc>
        <w:tc>
          <w:tcPr>
            <w:tcW w:w="1078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8" w:type="dxa"/>
            <w:gridSpan w:val="2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1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1个区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984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直流电缆2*50/2*70mm2</w:t>
            </w:r>
          </w:p>
        </w:tc>
        <w:tc>
          <w:tcPr>
            <w:tcW w:w="1270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2016.4.30</w:t>
            </w:r>
          </w:p>
        </w:tc>
        <w:tc>
          <w:tcPr>
            <w:tcW w:w="1078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8" w:type="dxa"/>
            <w:gridSpan w:val="2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1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1.5个区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984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高压电缆3*50/3*70敷设</w:t>
            </w:r>
          </w:p>
        </w:tc>
        <w:tc>
          <w:tcPr>
            <w:tcW w:w="1270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8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2016.4.1</w:t>
            </w:r>
          </w:p>
        </w:tc>
        <w:tc>
          <w:tcPr>
            <w:tcW w:w="1028" w:type="dxa"/>
            <w:gridSpan w:val="2"/>
            <w:textDirection w:val="lrTb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2016.4.7</w:t>
            </w:r>
          </w:p>
        </w:tc>
        <w:tc>
          <w:tcPr>
            <w:tcW w:w="861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敷设完成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984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高压电缆3*50/3*70安装</w:t>
            </w:r>
          </w:p>
        </w:tc>
        <w:tc>
          <w:tcPr>
            <w:tcW w:w="1270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8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2016.4.20</w:t>
            </w:r>
          </w:p>
        </w:tc>
        <w:tc>
          <w:tcPr>
            <w:tcW w:w="1028" w:type="dxa"/>
            <w:gridSpan w:val="2"/>
            <w:textDirection w:val="lrTb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2016.6.10</w:t>
            </w:r>
          </w:p>
        </w:tc>
        <w:tc>
          <w:tcPr>
            <w:tcW w:w="861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安装完成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984" w:type="dxa"/>
            <w:textDirection w:val="lrTb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箱变逆变器接线</w:t>
            </w:r>
          </w:p>
        </w:tc>
        <w:tc>
          <w:tcPr>
            <w:tcW w:w="1270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201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.2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078" w:type="dxa"/>
            <w:textDirection w:val="lrTb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8" w:type="dxa"/>
            <w:gridSpan w:val="2"/>
            <w:textDirection w:val="lrTb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2016.610</w:t>
            </w:r>
          </w:p>
        </w:tc>
        <w:tc>
          <w:tcPr>
            <w:tcW w:w="861" w:type="dxa"/>
            <w:textDirection w:val="lrTb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升压站</w:t>
            </w:r>
          </w:p>
        </w:tc>
        <w:tc>
          <w:tcPr>
            <w:tcW w:w="127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2016.4.20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8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2016.4.27</w:t>
            </w:r>
          </w:p>
        </w:tc>
        <w:tc>
          <w:tcPr>
            <w:tcW w:w="861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35KV出线</w:t>
            </w:r>
          </w:p>
        </w:tc>
        <w:tc>
          <w:tcPr>
            <w:tcW w:w="127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2016.4.10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8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2016.4.27</w:t>
            </w:r>
          </w:p>
        </w:tc>
        <w:tc>
          <w:tcPr>
            <w:tcW w:w="861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35KV进线</w:t>
            </w:r>
          </w:p>
        </w:tc>
        <w:tc>
          <w:tcPr>
            <w:tcW w:w="127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8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2016.4.11</w:t>
            </w:r>
          </w:p>
        </w:tc>
        <w:tc>
          <w:tcPr>
            <w:tcW w:w="861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8" w:type="dxa"/>
            <w:gridSpan w:val="10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24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通州四建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配电楼</w:t>
            </w:r>
          </w:p>
        </w:tc>
        <w:tc>
          <w:tcPr>
            <w:tcW w:w="127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201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4.15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办公楼</w:t>
            </w:r>
          </w:p>
        </w:tc>
        <w:tc>
          <w:tcPr>
            <w:tcW w:w="127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2016.4.15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围墙</w:t>
            </w:r>
          </w:p>
        </w:tc>
        <w:tc>
          <w:tcPr>
            <w:tcW w:w="127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2016.4.15</w:t>
            </w:r>
          </w:p>
        </w:tc>
        <w:tc>
          <w:tcPr>
            <w:tcW w:w="1078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2016.3.8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回填土</w:t>
            </w:r>
          </w:p>
        </w:tc>
        <w:tc>
          <w:tcPr>
            <w:tcW w:w="127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2016.4.20</w:t>
            </w: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室外排水</w:t>
            </w:r>
          </w:p>
        </w:tc>
        <w:tc>
          <w:tcPr>
            <w:tcW w:w="127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8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2016.4.21</w:t>
            </w:r>
          </w:p>
        </w:tc>
        <w:tc>
          <w:tcPr>
            <w:tcW w:w="944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绿化</w:t>
            </w:r>
          </w:p>
        </w:tc>
        <w:tc>
          <w:tcPr>
            <w:tcW w:w="127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8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2016.4.24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426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路灯</w:t>
            </w:r>
          </w:p>
        </w:tc>
        <w:tc>
          <w:tcPr>
            <w:tcW w:w="127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8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2016.4.25</w:t>
            </w: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gridSpan w:val="2"/>
            <w:vAlign w:val="center"/>
          </w:tcPr>
          <w:p>
            <w:pP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8" w:type="dxa"/>
            <w:gridSpan w:val="10"/>
            <w:vAlign w:val="center"/>
          </w:tcPr>
          <w:p>
            <w:pPr>
              <w:jc w:val="center"/>
              <w:rPr>
                <w:rFonts w:hint="eastAsia" w:eastAsiaTheme="minorEastAsia"/>
                <w:color w:val="000000" w:themeColor="text1"/>
                <w:sz w:val="24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宜城兴宜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外线路</w:t>
            </w:r>
          </w:p>
        </w:tc>
        <w:tc>
          <w:tcPr>
            <w:tcW w:w="127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984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璞河变电站改造</w:t>
            </w:r>
          </w:p>
        </w:tc>
        <w:tc>
          <w:tcPr>
            <w:tcW w:w="1270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8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5" w:type="dxa"/>
            <w:gridSpan w:val="2"/>
            <w:vAlign w:val="center"/>
          </w:tcPr>
          <w:p>
            <w:pPr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</w:p>
        </w:tc>
        <w:tc>
          <w:tcPr>
            <w:tcW w:w="945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dxa"/>
            <w:vAlign w:val="center"/>
          </w:tcPr>
          <w:p>
            <w:pP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安全文明施工情况</w:t>
      </w: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992"/>
        <w:gridCol w:w="992"/>
        <w:gridCol w:w="1276"/>
        <w:gridCol w:w="709"/>
        <w:gridCol w:w="850"/>
        <w:gridCol w:w="850"/>
        <w:gridCol w:w="947"/>
        <w:gridCol w:w="9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3" w:type="dxa"/>
            <w:gridSpan w:val="3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事故（起）</w:t>
            </w:r>
          </w:p>
        </w:tc>
        <w:tc>
          <w:tcPr>
            <w:tcW w:w="1276" w:type="dxa"/>
            <w:vMerge w:val="restart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编制安全策划文件（份）</w:t>
            </w:r>
          </w:p>
        </w:tc>
        <w:tc>
          <w:tcPr>
            <w:tcW w:w="709" w:type="dxa"/>
            <w:vMerge w:val="restart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施工人数</w:t>
            </w:r>
          </w:p>
        </w:tc>
        <w:tc>
          <w:tcPr>
            <w:tcW w:w="3594" w:type="dxa"/>
            <w:gridSpan w:val="4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安全分包情况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人身重伤</w:t>
            </w:r>
          </w:p>
        </w:tc>
        <w:tc>
          <w:tcPr>
            <w:tcW w:w="992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机械设备</w:t>
            </w:r>
          </w:p>
        </w:tc>
        <w:tc>
          <w:tcPr>
            <w:tcW w:w="992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电网事故</w:t>
            </w:r>
          </w:p>
        </w:tc>
        <w:tc>
          <w:tcPr>
            <w:tcW w:w="1276" w:type="dxa"/>
            <w:vMerge w:val="continue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vMerge w:val="continue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分包队伍数量</w:t>
            </w: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分包队伍人数</w:t>
            </w:r>
          </w:p>
        </w:tc>
        <w:tc>
          <w:tcPr>
            <w:tcW w:w="947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系统外包队伍数量</w:t>
            </w:r>
          </w:p>
        </w:tc>
        <w:tc>
          <w:tcPr>
            <w:tcW w:w="947" w:type="dxa"/>
          </w:tcPr>
          <w:p>
            <w:pPr>
              <w:spacing w:line="360" w:lineRule="auto"/>
              <w:jc w:val="left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系统外队伍人数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360" w:lineRule="auto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2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992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276" w:type="dxa"/>
          </w:tcPr>
          <w:p>
            <w:pPr>
              <w:spacing w:line="360" w:lineRule="auto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</w:tcPr>
          <w:p>
            <w:pPr>
              <w:spacing w:line="360" w:lineRule="auto"/>
              <w:jc w:val="left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100人</w:t>
            </w: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rFonts w:hint="eastAsia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50" w:type="dxa"/>
          </w:tcPr>
          <w:p>
            <w:pPr>
              <w:spacing w:line="360" w:lineRule="auto"/>
              <w:jc w:val="left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7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  <w:tc>
          <w:tcPr>
            <w:tcW w:w="947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／</w:t>
            </w:r>
          </w:p>
        </w:tc>
      </w:tr>
    </w:tbl>
    <w:p>
      <w:pPr>
        <w:pStyle w:val="9"/>
        <w:numPr>
          <w:ilvl w:val="0"/>
          <w:numId w:val="1"/>
        </w:numPr>
        <w:spacing w:before="156" w:beforeLines="50" w:after="156" w:afterLines="50" w:line="360" w:lineRule="auto"/>
        <w:ind w:left="510" w:hanging="510" w:hangingChars="170"/>
        <w:jc w:val="left"/>
        <w:rPr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施工重点工作情况</w:t>
      </w: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3402"/>
        <w:gridCol w:w="40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本月重点工作情况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18"/>
                <w14:textFill>
                  <w14:solidFill>
                    <w14:schemeClr w14:val="tx1"/>
                  </w14:solidFill>
                </w14:textFill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进度管理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督促施工单位优化人、机、料等资源配置，充分调动施工人员的积极性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配合建设单位做好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竣工验收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工作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，开启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240模式；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要求施工单位合理安排施工进度计划，及时调整人力、物力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争取</w:t>
            </w:r>
            <w:r>
              <w:rPr>
                <w:rFonts w:hint="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7月15日前完成全部安装工作；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jc w:val="center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安全管理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督促施工单位报审《安全文明施工管理制度》，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安委会要定期对现场进行安全检查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； 对施工人员进行安全培训、考试，提高作业人员安全防范意识，落实安全文明施工措施。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rFonts w:hint="eastAsia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加强水面作业监管，杜绝违章作业，严格按工作票要求操作；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质量管理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组件到场进行开箱检查；单位工程重点部位施工进行旁站；督促施工单位质量通病防治措施；监督施工项目部落实强制性条文的执行计划。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督促施工单位按照施工工艺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和设计要求及上海电力的规范要求</w:t>
            </w: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进行施工</w:t>
            </w:r>
            <w:r>
              <w:rPr>
                <w:rFonts w:hint="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及整改消缺；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技术管理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督促施工单位对施工人员进行技术交底，现场检查施工人员是否按照技术交底内容进行施工。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参与过程中重要（关键）环节的施工技术交底会，监督检查执行情况。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造价管理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对施工单位申请的工程款及时进行评审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对工程量实施计量，及时审核施工项目部报送的工程量清单、进度款支付申请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Align w:val="center"/>
          </w:tcPr>
          <w:p>
            <w:pPr>
              <w:spacing w:line="360" w:lineRule="auto"/>
              <w:rPr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18"/>
                <w14:textFill>
                  <w14:solidFill>
                    <w14:schemeClr w14:val="tx1"/>
                  </w14:solidFill>
                </w14:textFill>
              </w:rPr>
              <w:t>物资供应</w:t>
            </w:r>
          </w:p>
        </w:tc>
        <w:tc>
          <w:tcPr>
            <w:tcW w:w="3402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协助建设单位做好建设物资进场工作，督促施工单位做好物资保管工作，要求施工单位安排人员对施工现场进行巡查，确保物资不遗失。</w:t>
            </w:r>
          </w:p>
        </w:tc>
        <w:tc>
          <w:tcPr>
            <w:tcW w:w="4019" w:type="dxa"/>
            <w:vAlign w:val="center"/>
          </w:tcPr>
          <w:p>
            <w:pPr>
              <w:spacing w:line="360" w:lineRule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督促施工单位按照复工日期的要求，安排人员、机具进行施工。</w:t>
            </w:r>
          </w:p>
        </w:tc>
      </w:tr>
    </w:tbl>
    <w:p>
      <w:pPr>
        <w:spacing w:before="1092" w:beforeLines="350" w:line="360" w:lineRule="auto"/>
        <w:jc w:val="both"/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常州正衡电力工程监理有限公司</w:t>
      </w:r>
    </w:p>
    <w:p>
      <w:pPr>
        <w:spacing w:line="240" w:lineRule="auto"/>
        <w:jc w:val="center"/>
        <w:rPr>
          <w:rFonts w:hint="eastAsia" w:asciiTheme="minorEastAsia" w:hAnsiTheme="minorEastAsia"/>
          <w:color w:val="000000" w:themeColor="text1"/>
          <w:sz w:val="32"/>
          <w:szCs w:val="36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Theme="minorEastAsia" w:hAnsiTheme="minorEastAsia"/>
          <w:color w:val="000000" w:themeColor="text1"/>
          <w:sz w:val="32"/>
          <w:szCs w:val="36"/>
          <w:lang w:eastAsia="zh-CN"/>
          <w14:textFill>
            <w14:solidFill>
              <w14:schemeClr w14:val="tx1"/>
            </w14:solidFill>
          </w14:textFill>
        </w:rPr>
        <w:t>晶盛宜城市郑集镇武当湖水库</w:t>
      </w:r>
      <w:r>
        <w:rPr>
          <w:rFonts w:hint="eastAsia" w:asciiTheme="minorEastAsia" w:hAnsiTheme="minorEastAsia"/>
          <w:color w:val="000000" w:themeColor="text1"/>
          <w:sz w:val="32"/>
          <w:szCs w:val="36"/>
          <w:lang w:val="en-US" w:eastAsia="zh-CN"/>
          <w14:textFill>
            <w14:solidFill>
              <w14:schemeClr w14:val="tx1"/>
            </w14:solidFill>
          </w14:textFill>
        </w:rPr>
        <w:t>19.9</w:t>
      </w:r>
      <w:r>
        <w:rPr>
          <w:rFonts w:hint="eastAsia"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  <w:t>MWp</w:t>
      </w:r>
      <w:r>
        <w:rPr>
          <w:rFonts w:hint="eastAsia" w:asciiTheme="minorEastAsia" w:hAnsiTheme="minorEastAsia"/>
          <w:color w:val="000000" w:themeColor="text1"/>
          <w:sz w:val="32"/>
          <w:szCs w:val="36"/>
          <w:lang w:eastAsia="zh-CN"/>
          <w14:textFill>
            <w14:solidFill>
              <w14:schemeClr w14:val="tx1"/>
            </w14:solidFill>
          </w14:textFill>
        </w:rPr>
        <w:t>渔光</w:t>
      </w:r>
      <w:r>
        <w:rPr>
          <w:rFonts w:hint="eastAsia" w:asciiTheme="minorEastAsia" w:hAnsiTheme="minorEastAsia"/>
          <w:color w:val="000000" w:themeColor="text1"/>
          <w:sz w:val="32"/>
          <w:szCs w:val="36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inorEastAsia" w:hAnsiTheme="minorEastAsia"/>
          <w:color w:val="000000" w:themeColor="text1"/>
          <w:sz w:val="32"/>
          <w:szCs w:val="36"/>
          <w:lang w:eastAsia="zh-CN"/>
          <w14:textFill>
            <w14:solidFill>
              <w14:schemeClr w14:val="tx1"/>
            </w14:solidFill>
          </w14:textFill>
        </w:rPr>
        <w:t>互补分布式</w:t>
      </w:r>
      <w:r>
        <w:rPr>
          <w:rFonts w:hint="eastAsia" w:asciiTheme="minorEastAsia" w:hAnsiTheme="minorEastAsia"/>
          <w:color w:val="000000" w:themeColor="text1"/>
          <w:sz w:val="32"/>
          <w:szCs w:val="36"/>
          <w14:textFill>
            <w14:solidFill>
              <w14:schemeClr w14:val="tx1"/>
            </w14:solidFill>
          </w14:textFill>
        </w:rPr>
        <w:t>光伏发电项目</w:t>
      </w:r>
      <w:r>
        <w:rPr>
          <w:rFonts w:hint="eastAsia" w:asciiTheme="minorEastAsia" w:hAnsiTheme="minorEastAsia"/>
          <w:color w:val="000000" w:themeColor="text1"/>
          <w:sz w:val="32"/>
          <w:szCs w:val="36"/>
          <w:lang w:eastAsia="zh-CN"/>
          <w14:textFill>
            <w14:solidFill>
              <w14:schemeClr w14:val="tx1"/>
            </w14:solidFill>
          </w14:textFill>
        </w:rPr>
        <w:t>监理部</w:t>
      </w:r>
    </w:p>
    <w:p>
      <w:pPr>
        <w:spacing w:line="240" w:lineRule="auto"/>
        <w:jc w:val="center"/>
        <w:rPr>
          <w:rFonts w:hint="eastAsia" w:eastAsiaTheme="minorEastAsia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201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hint="eastAsia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30</w:t>
      </w: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sectPr>
      <w:footerReference r:id="rId3" w:type="default"/>
      <w:pgSz w:w="11906" w:h="16838"/>
      <w:pgMar w:top="1440" w:right="1797" w:bottom="1440" w:left="1797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roma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940521851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4</w:t>
        </w:r>
        <w: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74782"/>
    <w:multiLevelType w:val="multilevel"/>
    <w:tmpl w:val="25E74782"/>
    <w:lvl w:ilvl="0" w:tentative="0">
      <w:start w:val="1"/>
      <w:numFmt w:val="japaneseCounting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097"/>
    <w:rsid w:val="00011723"/>
    <w:rsid w:val="00077CC1"/>
    <w:rsid w:val="00097764"/>
    <w:rsid w:val="00141B91"/>
    <w:rsid w:val="00144C26"/>
    <w:rsid w:val="00155D85"/>
    <w:rsid w:val="00236CF4"/>
    <w:rsid w:val="00285532"/>
    <w:rsid w:val="00392D99"/>
    <w:rsid w:val="003A5A33"/>
    <w:rsid w:val="003A5D2F"/>
    <w:rsid w:val="003F2278"/>
    <w:rsid w:val="00471426"/>
    <w:rsid w:val="00502559"/>
    <w:rsid w:val="00610000"/>
    <w:rsid w:val="00624B5B"/>
    <w:rsid w:val="007C51F9"/>
    <w:rsid w:val="00812E5F"/>
    <w:rsid w:val="00890A11"/>
    <w:rsid w:val="008960B9"/>
    <w:rsid w:val="00914097"/>
    <w:rsid w:val="00940405"/>
    <w:rsid w:val="00940639"/>
    <w:rsid w:val="00982770"/>
    <w:rsid w:val="009D775B"/>
    <w:rsid w:val="009F1FCB"/>
    <w:rsid w:val="00A54B17"/>
    <w:rsid w:val="00A7236B"/>
    <w:rsid w:val="00AA2FFC"/>
    <w:rsid w:val="00AD701C"/>
    <w:rsid w:val="00B327D6"/>
    <w:rsid w:val="00B41BAE"/>
    <w:rsid w:val="00B86917"/>
    <w:rsid w:val="00BD6F84"/>
    <w:rsid w:val="00CA6B9A"/>
    <w:rsid w:val="00CB0F9B"/>
    <w:rsid w:val="00D858ED"/>
    <w:rsid w:val="00DC684A"/>
    <w:rsid w:val="00EB1CD3"/>
    <w:rsid w:val="00F20C3B"/>
    <w:rsid w:val="00F7297C"/>
    <w:rsid w:val="00F85F8E"/>
    <w:rsid w:val="00FD4BE9"/>
    <w:rsid w:val="045808C7"/>
    <w:rsid w:val="0B4D6A2D"/>
    <w:rsid w:val="0D830EA6"/>
    <w:rsid w:val="0E1867C8"/>
    <w:rsid w:val="11013837"/>
    <w:rsid w:val="11A0337E"/>
    <w:rsid w:val="1AB8229E"/>
    <w:rsid w:val="1EB11C69"/>
    <w:rsid w:val="1F8326BC"/>
    <w:rsid w:val="24186FBC"/>
    <w:rsid w:val="26D84C10"/>
    <w:rsid w:val="34C26F7D"/>
    <w:rsid w:val="38BF4998"/>
    <w:rsid w:val="3CA1135A"/>
    <w:rsid w:val="3E4B6AB0"/>
    <w:rsid w:val="4194536F"/>
    <w:rsid w:val="45557E0F"/>
    <w:rsid w:val="45786EBD"/>
    <w:rsid w:val="4A165115"/>
    <w:rsid w:val="4EBE1630"/>
    <w:rsid w:val="4FF162DD"/>
    <w:rsid w:val="54274394"/>
    <w:rsid w:val="561D36BE"/>
    <w:rsid w:val="56F905B2"/>
    <w:rsid w:val="56FA5A54"/>
    <w:rsid w:val="5C116D80"/>
    <w:rsid w:val="5CC0542C"/>
    <w:rsid w:val="67EF4CD5"/>
    <w:rsid w:val="6976022A"/>
    <w:rsid w:val="6E511395"/>
    <w:rsid w:val="755325D9"/>
    <w:rsid w:val="76A55366"/>
    <w:rsid w:val="797A074D"/>
    <w:rsid w:val="7D30094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批注框文本 Char"/>
    <w:basedOn w:val="5"/>
    <w:link w:val="2"/>
    <w:semiHidden/>
    <w:qFormat/>
    <w:uiPriority w:val="99"/>
    <w:rPr>
      <w:sz w:val="18"/>
      <w:szCs w:val="18"/>
    </w:rPr>
  </w:style>
  <w:style w:type="paragraph" w:customStyle="1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Char"/>
    <w:basedOn w:val="5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5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2.xml"/><Relationship Id="rId16" Type="http://schemas.openxmlformats.org/officeDocument/2006/relationships/numbering" Target="numbering.xml"/><Relationship Id="rId15" Type="http://schemas.openxmlformats.org/officeDocument/2006/relationships/customXml" Target="../customXml/item1.xml"/><Relationship Id="rId14" Type="http://schemas.openxmlformats.org/officeDocument/2006/relationships/image" Target="media/image10.jpeg"/><Relationship Id="rId13" Type="http://schemas.openxmlformats.org/officeDocument/2006/relationships/image" Target="media/image9.jpe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7741834-C429-4566-8314-903C6EA9106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372</Words>
  <Characters>2127</Characters>
  <Lines>17</Lines>
  <Paragraphs>4</Paragraphs>
  <ScaleCrop>false</ScaleCrop>
  <LinksUpToDate>false</LinksUpToDate>
  <CharactersWithSpaces>2495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2014-08-21T07:50:00Z</dcterms:created>
  <dc:creator>DELL-N4050</dc:creator>
  <cp:lastModifiedBy>Administrator</cp:lastModifiedBy>
  <cp:lastPrinted>2014-08-21T04:40:00Z</cp:lastPrinted>
  <dcterms:modified xsi:type="dcterms:W3CDTF">2016-07-01T10:23:58Z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