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bidi="ar"/>
        </w:rPr>
        <w:t>表号：ZJZGD-B10</w:t>
      </w:r>
    </w:p>
    <w:p>
      <w:pPr>
        <w:spacing w:line="360" w:lineRule="auto"/>
        <w:ind w:firstLine="1560" w:firstLineChars="650"/>
        <w:rPr>
          <w:rFonts w:eastAsia="仿宋_GB2312"/>
          <w:sz w:val="24"/>
        </w:rPr>
      </w:pPr>
      <w:r>
        <w:rPr>
          <w:rFonts w:ascii="Times New Roman" w:hAnsi="Times New Roman" w:eastAsia="仿宋_GB2312" w:cs="Times New Roman"/>
          <w:sz w:val="24"/>
          <w:lang w:bidi="ar"/>
        </w:rPr>
        <w:t xml:space="preserve">                                            </w:t>
      </w:r>
    </w:p>
    <w:p>
      <w:pPr>
        <w:spacing w:line="360" w:lineRule="auto"/>
        <w:rPr>
          <w:rFonts w:eastAsia="仿宋_GB2312"/>
          <w:sz w:val="24"/>
        </w:rPr>
      </w:pPr>
    </w:p>
    <w:p>
      <w:pPr>
        <w:spacing w:before="120" w:line="360" w:lineRule="auto"/>
        <w:rPr>
          <w:rFonts w:eastAsia="黑体"/>
          <w:sz w:val="24"/>
          <w:szCs w:val="20"/>
        </w:rPr>
      </w:pPr>
    </w:p>
    <w:p>
      <w:pPr>
        <w:spacing w:before="120" w:line="360" w:lineRule="auto"/>
        <w:rPr>
          <w:rFonts w:eastAsia="黑体"/>
          <w:sz w:val="24"/>
          <w:szCs w:val="20"/>
        </w:rPr>
      </w:pPr>
    </w:p>
    <w:p>
      <w:pPr>
        <w:spacing w:before="120" w:line="360" w:lineRule="auto"/>
        <w:jc w:val="center"/>
        <w:rPr>
          <w:rFonts w:ascii="宋体" w:hAnsi="宋体" w:eastAsia="宋体" w:cs="宋体"/>
          <w:b/>
          <w:w w:val="150"/>
          <w:sz w:val="84"/>
          <w:szCs w:val="20"/>
        </w:rPr>
      </w:pPr>
      <w:r>
        <w:rPr>
          <w:rFonts w:hint="eastAsia" w:ascii="宋体" w:hAnsi="宋体" w:eastAsia="宋体" w:cs="宋体"/>
          <w:b/>
          <w:w w:val="150"/>
          <w:sz w:val="84"/>
          <w:szCs w:val="20"/>
          <w:lang w:bidi="ar"/>
        </w:rPr>
        <w:t>监 理 月 报</w:t>
      </w:r>
    </w:p>
    <w:p>
      <w:pPr>
        <w:spacing w:before="120" w:line="360" w:lineRule="auto"/>
        <w:rPr>
          <w:rFonts w:eastAsia="黑体"/>
          <w:sz w:val="28"/>
          <w:szCs w:val="20"/>
        </w:rPr>
      </w:pPr>
    </w:p>
    <w:p>
      <w:pPr>
        <w:spacing w:line="360" w:lineRule="auto"/>
        <w:ind w:left="8120" w:hanging="8120" w:hangingChars="2900"/>
        <w:jc w:val="center"/>
        <w:rPr>
          <w:rFonts w:ascii="宋体" w:hAnsi="宋体" w:eastAsia="宋体" w:cs="宋体"/>
          <w:sz w:val="28"/>
          <w:szCs w:val="28"/>
          <w:lang w:bidi="ar"/>
        </w:rPr>
      </w:pPr>
      <w:r>
        <w:rPr>
          <w:rFonts w:hint="eastAsia" w:ascii="宋体" w:hAnsi="宋体" w:eastAsia="宋体" w:cs="宋体"/>
          <w:sz w:val="28"/>
          <w:szCs w:val="20"/>
          <w:lang w:bidi="ar"/>
        </w:rPr>
        <w:t>工程名称：</w:t>
      </w:r>
      <w:r>
        <w:rPr>
          <w:rFonts w:hint="eastAsia" w:ascii="宋体" w:hAnsi="宋体" w:eastAsia="宋体" w:cs="宋体"/>
          <w:sz w:val="28"/>
          <w:szCs w:val="28"/>
          <w:lang w:bidi="ar"/>
        </w:rPr>
        <w:t>德州</w:t>
      </w:r>
      <w:r>
        <w:rPr>
          <w:rFonts w:ascii="宋体" w:hAnsi="宋体" w:eastAsia="宋体" w:cs="宋体"/>
          <w:sz w:val="28"/>
          <w:szCs w:val="28"/>
          <w:lang w:bidi="ar"/>
        </w:rPr>
        <w:t>市陵城区乾超兄弟能源科技有限公司</w:t>
      </w:r>
    </w:p>
    <w:p>
      <w:pPr>
        <w:spacing w:line="360" w:lineRule="auto"/>
        <w:ind w:firstLine="1440" w:firstLineChars="600"/>
        <w:rPr>
          <w:rFonts w:ascii="宋体" w:hAnsi="宋体" w:eastAsia="宋体" w:cs="宋体"/>
          <w:sz w:val="28"/>
          <w:szCs w:val="28"/>
          <w:lang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  <w:lang w:bidi="ar"/>
        </w:rPr>
        <w:t>郑</w:t>
      </w:r>
      <w:r>
        <w:rPr>
          <w:rFonts w:ascii="宋体" w:hAnsi="宋体" w:eastAsia="宋体" w:cs="宋体"/>
          <w:sz w:val="28"/>
          <w:szCs w:val="28"/>
          <w:lang w:bidi="ar"/>
        </w:rPr>
        <w:t>家寨</w:t>
      </w:r>
      <w:r>
        <w:rPr>
          <w:rFonts w:hint="eastAsia" w:ascii="宋体" w:hAnsi="宋体" w:eastAsia="宋体" w:cs="宋体"/>
          <w:sz w:val="28"/>
          <w:szCs w:val="28"/>
          <w:lang w:bidi="ar"/>
        </w:rPr>
        <w:t>20</w:t>
      </w:r>
      <w:r>
        <w:rPr>
          <w:rFonts w:ascii="宋体" w:hAnsi="宋体" w:eastAsia="宋体" w:cs="宋体"/>
          <w:sz w:val="28"/>
          <w:szCs w:val="28"/>
          <w:lang w:bidi="ar"/>
        </w:rPr>
        <w:t>MW光伏发电项目</w:t>
      </w:r>
    </w:p>
    <w:p>
      <w:pPr>
        <w:spacing w:line="360" w:lineRule="auto"/>
        <w:ind w:firstLine="6240" w:firstLineChars="2600"/>
        <w:rPr>
          <w:rFonts w:ascii="宋体" w:hAnsi="宋体" w:eastAsia="宋体" w:cs="宋体"/>
          <w:sz w:val="28"/>
          <w:szCs w:val="28"/>
          <w:lang w:bidi="ar"/>
        </w:rPr>
      </w:pPr>
    </w:p>
    <w:p>
      <w:pPr>
        <w:spacing w:before="120" w:line="360" w:lineRule="auto"/>
        <w:ind w:firstLine="1120" w:firstLineChars="400"/>
        <w:rPr>
          <w:rFonts w:ascii="宋体" w:hAnsi="宋体" w:eastAsia="宋体" w:cs="宋体"/>
          <w:sz w:val="28"/>
          <w:szCs w:val="20"/>
        </w:rPr>
      </w:pPr>
    </w:p>
    <w:p>
      <w:pPr>
        <w:spacing w:before="120" w:line="360" w:lineRule="auto"/>
        <w:rPr>
          <w:rFonts w:ascii="宋体" w:hAnsi="宋体" w:eastAsia="宋体" w:cs="宋体"/>
          <w:sz w:val="28"/>
          <w:szCs w:val="20"/>
        </w:rPr>
      </w:pPr>
    </w:p>
    <w:p>
      <w:pPr>
        <w:spacing w:before="120" w:line="360" w:lineRule="auto"/>
        <w:jc w:val="center"/>
        <w:rPr>
          <w:rFonts w:ascii="宋体" w:hAnsi="宋体" w:eastAsia="宋体" w:cs="宋体"/>
          <w:sz w:val="28"/>
          <w:szCs w:val="20"/>
        </w:rPr>
      </w:pPr>
      <w:r>
        <w:rPr>
          <w:rFonts w:hint="eastAsia" w:ascii="宋体" w:hAnsi="宋体" w:eastAsia="宋体" w:cs="宋体"/>
          <w:sz w:val="28"/>
          <w:szCs w:val="20"/>
          <w:lang w:val="en-US" w:eastAsia="zh-CN" w:bidi="ar"/>
        </w:rPr>
        <w:t>2016</w:t>
      </w:r>
      <w:r>
        <w:rPr>
          <w:rFonts w:hint="eastAsia" w:ascii="宋体" w:hAnsi="宋体" w:eastAsia="宋体" w:cs="宋体"/>
          <w:sz w:val="28"/>
          <w:szCs w:val="20"/>
          <w:lang w:bidi="ar"/>
        </w:rPr>
        <w:t xml:space="preserve">年  </w:t>
      </w:r>
      <w:r>
        <w:rPr>
          <w:rFonts w:hint="eastAsia" w:ascii="宋体" w:hAnsi="宋体" w:eastAsia="宋体" w:cs="宋体"/>
          <w:sz w:val="28"/>
          <w:szCs w:val="20"/>
          <w:lang w:val="en-US" w:eastAsia="zh-CN" w:bidi="ar"/>
        </w:rPr>
        <w:t>04</w:t>
      </w:r>
      <w:r>
        <w:rPr>
          <w:rFonts w:hint="eastAsia" w:ascii="宋体" w:hAnsi="宋体" w:eastAsia="宋体" w:cs="宋体"/>
          <w:sz w:val="28"/>
          <w:szCs w:val="20"/>
          <w:lang w:bidi="ar"/>
        </w:rPr>
        <w:t xml:space="preserve"> 月   第 </w:t>
      </w:r>
      <w:r>
        <w:rPr>
          <w:rFonts w:hint="eastAsia" w:ascii="宋体" w:hAnsi="宋体" w:eastAsia="宋体" w:cs="宋体"/>
          <w:sz w:val="28"/>
          <w:szCs w:val="20"/>
          <w:u w:val="single"/>
          <w:lang w:bidi="ar"/>
        </w:rPr>
        <w:t xml:space="preserve"> </w:t>
      </w:r>
      <w:r>
        <w:rPr>
          <w:rFonts w:hint="eastAsia" w:ascii="宋体" w:hAnsi="宋体" w:eastAsia="宋体" w:cs="宋体"/>
          <w:sz w:val="28"/>
          <w:szCs w:val="20"/>
          <w:u w:val="single"/>
          <w:lang w:val="en-US" w:eastAsia="zh-CN" w:bidi="ar"/>
        </w:rPr>
        <w:t>1</w:t>
      </w:r>
      <w:r>
        <w:rPr>
          <w:rFonts w:hint="eastAsia" w:ascii="宋体" w:hAnsi="宋体" w:eastAsia="宋体" w:cs="宋体"/>
          <w:sz w:val="28"/>
          <w:szCs w:val="20"/>
          <w:u w:val="single"/>
          <w:lang w:bidi="ar"/>
        </w:rPr>
        <w:t xml:space="preserve"> </w:t>
      </w:r>
      <w:r>
        <w:rPr>
          <w:rFonts w:hint="eastAsia" w:ascii="宋体" w:hAnsi="宋体" w:eastAsia="宋体" w:cs="宋体"/>
          <w:sz w:val="28"/>
          <w:szCs w:val="20"/>
          <w:lang w:bidi="ar"/>
        </w:rPr>
        <w:t>期</w:t>
      </w:r>
    </w:p>
    <w:p>
      <w:pPr>
        <w:spacing w:before="120" w:line="360" w:lineRule="auto"/>
        <w:rPr>
          <w:rFonts w:ascii="宋体" w:hAnsi="宋体" w:eastAsia="宋体" w:cs="宋体"/>
          <w:sz w:val="28"/>
          <w:szCs w:val="20"/>
        </w:rPr>
      </w:pPr>
    </w:p>
    <w:p>
      <w:pPr>
        <w:spacing w:before="120" w:line="360" w:lineRule="auto"/>
        <w:jc w:val="center"/>
        <w:rPr>
          <w:rFonts w:ascii="宋体" w:hAnsi="宋体" w:eastAsia="宋体" w:cs="宋体"/>
          <w:sz w:val="28"/>
          <w:szCs w:val="20"/>
        </w:rPr>
      </w:pPr>
    </w:p>
    <w:p>
      <w:pPr>
        <w:spacing w:before="120" w:line="360" w:lineRule="auto"/>
        <w:jc w:val="center"/>
        <w:rPr>
          <w:rFonts w:ascii="宋体" w:hAnsi="宋体" w:eastAsia="宋体" w:cs="宋体"/>
          <w:b/>
          <w:sz w:val="28"/>
          <w:szCs w:val="20"/>
        </w:rPr>
      </w:pPr>
    </w:p>
    <w:p>
      <w:pPr>
        <w:spacing w:before="120" w:line="360" w:lineRule="auto"/>
        <w:ind w:firstLine="2240" w:firstLineChars="800"/>
        <w:rPr>
          <w:rFonts w:ascii="宋体" w:hAnsi="宋体" w:eastAsia="宋体" w:cs="宋体"/>
          <w:sz w:val="28"/>
          <w:szCs w:val="20"/>
        </w:rPr>
      </w:pPr>
      <w:r>
        <w:rPr>
          <w:rFonts w:hint="eastAsia" w:ascii="宋体" w:hAnsi="宋体" w:eastAsia="宋体" w:cs="宋体"/>
          <w:sz w:val="28"/>
          <w:szCs w:val="20"/>
          <w:lang w:bidi="ar"/>
        </w:rPr>
        <w:t>项目监理部（章）：</w:t>
      </w:r>
    </w:p>
    <w:p>
      <w:pPr>
        <w:spacing w:before="120" w:line="360" w:lineRule="auto"/>
        <w:ind w:firstLine="2240" w:firstLineChars="800"/>
        <w:rPr>
          <w:rFonts w:hint="eastAsia" w:ascii="宋体" w:hAnsi="宋体" w:eastAsia="宋体" w:cs="宋体"/>
          <w:sz w:val="28"/>
          <w:szCs w:val="20"/>
          <w:lang w:bidi="ar"/>
        </w:rPr>
      </w:pPr>
      <w:r>
        <w:rPr>
          <w:rFonts w:hint="eastAsia" w:ascii="宋体" w:hAnsi="宋体" w:eastAsia="宋体" w:cs="宋体"/>
          <w:sz w:val="28"/>
          <w:szCs w:val="20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sz w:val="28"/>
          <w:szCs w:val="20"/>
          <w:lang w:bidi="ar"/>
        </w:rPr>
        <w:t>总监理</w:t>
      </w:r>
      <w:r>
        <w:rPr>
          <w:rFonts w:hint="eastAsia" w:ascii="宋体" w:hAnsi="宋体" w:eastAsia="宋体" w:cs="宋体"/>
          <w:sz w:val="28"/>
          <w:szCs w:val="20"/>
          <w:lang w:eastAsia="zh-CN" w:bidi="ar"/>
        </w:rPr>
        <w:t>工程</w:t>
      </w:r>
      <w:r>
        <w:rPr>
          <w:rFonts w:hint="eastAsia" w:ascii="宋体" w:hAnsi="宋体" w:eastAsia="宋体" w:cs="宋体"/>
          <w:sz w:val="28"/>
          <w:szCs w:val="20"/>
          <w:lang w:bidi="ar"/>
        </w:rPr>
        <w:t>师：</w:t>
      </w:r>
    </w:p>
    <w:p>
      <w:pPr>
        <w:spacing w:before="120" w:line="360" w:lineRule="auto"/>
        <w:ind w:firstLine="2240" w:firstLineChars="800"/>
        <w:jc w:val="both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8"/>
          <w:szCs w:val="20"/>
          <w:lang w:bidi="ar"/>
        </w:rPr>
        <w:t xml:space="preserve">报告日期：   </w:t>
      </w:r>
      <w:r>
        <w:rPr>
          <w:rFonts w:hint="eastAsia" w:ascii="宋体" w:hAnsi="宋体" w:eastAsia="宋体" w:cs="宋体"/>
          <w:sz w:val="28"/>
          <w:szCs w:val="20"/>
          <w:lang w:val="en-US" w:eastAsia="zh-CN" w:bidi="ar"/>
        </w:rPr>
        <w:t>2016</w:t>
      </w:r>
      <w:r>
        <w:rPr>
          <w:rFonts w:hint="eastAsia" w:ascii="宋体" w:hAnsi="宋体" w:eastAsia="宋体" w:cs="宋体"/>
          <w:sz w:val="28"/>
          <w:szCs w:val="20"/>
          <w:lang w:bidi="ar"/>
        </w:rPr>
        <w:t xml:space="preserve"> 年 </w:t>
      </w:r>
      <w:r>
        <w:rPr>
          <w:rFonts w:hint="eastAsia" w:ascii="宋体" w:hAnsi="宋体" w:eastAsia="宋体" w:cs="宋体"/>
          <w:sz w:val="28"/>
          <w:szCs w:val="20"/>
          <w:lang w:val="en-US" w:eastAsia="zh-CN" w:bidi="ar"/>
        </w:rPr>
        <w:t>04</w:t>
      </w:r>
      <w:r>
        <w:rPr>
          <w:rFonts w:hint="eastAsia" w:ascii="宋体" w:hAnsi="宋体" w:eastAsia="宋体" w:cs="宋体"/>
          <w:sz w:val="28"/>
          <w:szCs w:val="20"/>
          <w:lang w:bidi="ar"/>
        </w:rPr>
        <w:t>月</w:t>
      </w:r>
      <w:r>
        <w:rPr>
          <w:rFonts w:hint="eastAsia" w:ascii="宋体" w:hAnsi="宋体" w:eastAsia="宋体" w:cs="宋体"/>
          <w:sz w:val="28"/>
          <w:szCs w:val="20"/>
          <w:lang w:val="en-US" w:eastAsia="zh-CN" w:bidi="ar"/>
        </w:rPr>
        <w:t>30</w:t>
      </w:r>
      <w:r>
        <w:rPr>
          <w:rFonts w:hint="eastAsia" w:ascii="宋体" w:hAnsi="宋体" w:eastAsia="宋体" w:cs="宋体"/>
          <w:sz w:val="28"/>
          <w:szCs w:val="20"/>
          <w:lang w:bidi="ar"/>
        </w:rPr>
        <w:t xml:space="preserve"> 日</w:t>
      </w:r>
      <w:r>
        <w:rPr>
          <w:rFonts w:hint="eastAsia" w:ascii="宋体" w:hAnsi="宋体" w:eastAsia="宋体" w:cs="Times New Roman"/>
          <w:sz w:val="28"/>
          <w:szCs w:val="20"/>
          <w:lang w:bidi="ar"/>
        </w:rPr>
        <w:br w:type="page"/>
      </w:r>
      <w:r>
        <w:rPr>
          <w:rFonts w:hint="eastAsia" w:ascii="宋体" w:hAnsi="宋体" w:eastAsia="宋体" w:cs="宋体"/>
          <w:sz w:val="24"/>
          <w:lang w:bidi="ar"/>
        </w:rPr>
        <w:t>表号：SMXTX-B10</w:t>
      </w:r>
    </w:p>
    <w:p>
      <w:pPr>
        <w:spacing w:line="360" w:lineRule="auto"/>
        <w:jc w:val="center"/>
        <w:rPr>
          <w:rFonts w:ascii="宋体" w:hAnsi="宋体" w:eastAsia="宋体" w:cs="宋体"/>
          <w:b/>
          <w:spacing w:val="40"/>
          <w:sz w:val="36"/>
          <w:szCs w:val="36"/>
        </w:rPr>
      </w:pPr>
      <w:r>
        <w:rPr>
          <w:rFonts w:hint="eastAsia" w:ascii="宋体" w:hAnsi="宋体" w:eastAsia="宋体" w:cs="宋体"/>
          <w:b/>
          <w:spacing w:val="40"/>
          <w:sz w:val="36"/>
          <w:szCs w:val="36"/>
          <w:lang w:bidi="ar"/>
        </w:rPr>
        <w:t>监理月报</w:t>
      </w:r>
    </w:p>
    <w:p>
      <w:pPr>
        <w:spacing w:line="360" w:lineRule="auto"/>
        <w:ind w:left="6960" w:hanging="6960" w:hangingChars="2900"/>
        <w:rPr>
          <w:rFonts w:ascii="宋体" w:hAnsi="宋体" w:eastAsia="宋体" w:cs="宋体"/>
          <w:sz w:val="24"/>
          <w:lang w:bidi="ar"/>
        </w:rPr>
      </w:pPr>
      <w:r>
        <w:rPr>
          <w:rFonts w:hint="eastAsia" w:ascii="宋体" w:hAnsi="宋体" w:eastAsia="宋体" w:cs="宋体"/>
          <w:sz w:val="24"/>
          <w:lang w:bidi="ar"/>
        </w:rPr>
        <w:t>工程名称：德州</w:t>
      </w:r>
      <w:r>
        <w:rPr>
          <w:rFonts w:ascii="宋体" w:hAnsi="宋体" w:eastAsia="宋体" w:cs="宋体"/>
          <w:sz w:val="24"/>
          <w:lang w:bidi="ar"/>
        </w:rPr>
        <w:t>市陵城区乾超兄弟能源科技有限公司</w:t>
      </w:r>
    </w:p>
    <w:p>
      <w:pPr>
        <w:spacing w:line="360" w:lineRule="auto"/>
        <w:ind w:left="6780" w:leftChars="600" w:hanging="5520" w:hangingChars="2300"/>
        <w:jc w:val="left"/>
        <w:rPr>
          <w:rFonts w:ascii="宋体" w:hAnsi="宋体" w:eastAsia="宋体" w:cs="宋体"/>
          <w:sz w:val="24"/>
          <w:lang w:bidi="ar"/>
        </w:rPr>
      </w:pPr>
      <w:r>
        <w:rPr>
          <w:rFonts w:hint="eastAsia" w:ascii="宋体" w:hAnsi="宋体" w:eastAsia="宋体" w:cs="宋体"/>
          <w:sz w:val="24"/>
          <w:lang w:bidi="ar"/>
        </w:rPr>
        <w:t>郑</w:t>
      </w:r>
      <w:r>
        <w:rPr>
          <w:rFonts w:ascii="宋体" w:hAnsi="宋体" w:eastAsia="宋体" w:cs="宋体"/>
          <w:sz w:val="24"/>
          <w:lang w:bidi="ar"/>
        </w:rPr>
        <w:t>家寨</w:t>
      </w:r>
      <w:r>
        <w:rPr>
          <w:rFonts w:hint="eastAsia" w:ascii="宋体" w:hAnsi="宋体" w:eastAsia="宋体" w:cs="宋体"/>
          <w:sz w:val="24"/>
          <w:lang w:bidi="ar"/>
        </w:rPr>
        <w:t>20</w:t>
      </w:r>
      <w:r>
        <w:rPr>
          <w:rFonts w:ascii="宋体" w:hAnsi="宋体" w:eastAsia="宋体" w:cs="宋体"/>
          <w:sz w:val="24"/>
          <w:lang w:bidi="ar"/>
        </w:rPr>
        <w:t>MW光伏发电项目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bidi="ar"/>
        </w:rPr>
        <w:t xml:space="preserve">                                             编号：ZJZGD</w:t>
      </w:r>
      <w:r>
        <w:rPr>
          <w:rFonts w:ascii="宋体" w:hAnsi="宋体" w:eastAsia="宋体" w:cs="宋体"/>
          <w:sz w:val="24"/>
          <w:lang w:bidi="ar"/>
        </w:rPr>
        <w:t>-CZZH-B10-001</w:t>
      </w:r>
    </w:p>
    <w:p>
      <w:pPr>
        <w:pStyle w:val="2"/>
        <w:spacing w:after="120"/>
        <w:ind w:right="480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本月工程情况概要</w:t>
      </w:r>
    </w:p>
    <w:tbl>
      <w:tblPr>
        <w:tblStyle w:val="5"/>
        <w:tblW w:w="8520" w:type="dxa"/>
        <w:tblInd w:w="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932"/>
        <w:gridCol w:w="2792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20" w:type="dxa"/>
            <w:gridSpan w:val="4"/>
            <w:vAlign w:val="top"/>
          </w:tcPr>
          <w:p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　　　　　　　　　　　　　</w:t>
            </w:r>
            <w:r>
              <w:rPr>
                <w:rFonts w:hint="eastAsia"/>
                <w:b/>
                <w:sz w:val="24"/>
                <w:szCs w:val="24"/>
              </w:rPr>
              <w:t>相关情况登记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本月日历天</w:t>
            </w:r>
          </w:p>
        </w:tc>
        <w:tc>
          <w:tcPr>
            <w:tcW w:w="193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/>
                <w:sz w:val="24"/>
                <w:szCs w:val="24"/>
              </w:rPr>
              <w:t>天</w:t>
            </w:r>
          </w:p>
        </w:tc>
        <w:tc>
          <w:tcPr>
            <w:tcW w:w="279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实际工作日</w:t>
            </w:r>
          </w:p>
        </w:tc>
        <w:tc>
          <w:tcPr>
            <w:tcW w:w="11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/>
                <w:sz w:val="24"/>
                <w:szCs w:val="24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tcBorders>
              <w:top w:val="nil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建设单位通知单</w:t>
            </w:r>
          </w:p>
        </w:tc>
        <w:tc>
          <w:tcPr>
            <w:tcW w:w="1932" w:type="dxa"/>
            <w:tcBorders>
              <w:top w:val="nil"/>
            </w:tcBorders>
            <w:vAlign w:val="top"/>
          </w:tcPr>
          <w:p>
            <w:pPr>
              <w:spacing w:line="360" w:lineRule="auto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0份</w:t>
            </w:r>
          </w:p>
        </w:tc>
        <w:tc>
          <w:tcPr>
            <w:tcW w:w="2792" w:type="dxa"/>
            <w:tcBorders>
              <w:top w:val="nil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建设单位联系单</w:t>
            </w:r>
          </w:p>
        </w:tc>
        <w:tc>
          <w:tcPr>
            <w:tcW w:w="1107" w:type="dxa"/>
            <w:tcBorders>
              <w:top w:val="nil"/>
            </w:tcBorders>
            <w:vAlign w:val="top"/>
          </w:tcPr>
          <w:p>
            <w:pPr>
              <w:spacing w:line="360" w:lineRule="auto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24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工程暂停令</w:t>
            </w:r>
          </w:p>
        </w:tc>
        <w:tc>
          <w:tcPr>
            <w:tcW w:w="1932" w:type="dxa"/>
            <w:vAlign w:val="top"/>
          </w:tcPr>
          <w:p>
            <w:pPr>
              <w:spacing w:line="360" w:lineRule="auto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0份</w:t>
            </w:r>
          </w:p>
        </w:tc>
        <w:tc>
          <w:tcPr>
            <w:tcW w:w="2792" w:type="dxa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监理工程师通知单</w:t>
            </w:r>
          </w:p>
        </w:tc>
        <w:tc>
          <w:tcPr>
            <w:tcW w:w="1107" w:type="dxa"/>
            <w:vAlign w:val="top"/>
          </w:tcPr>
          <w:p>
            <w:pPr>
              <w:spacing w:line="360" w:lineRule="auto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24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689" w:type="dxa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监理工程师备忘录</w:t>
            </w:r>
          </w:p>
        </w:tc>
        <w:tc>
          <w:tcPr>
            <w:tcW w:w="1932" w:type="dxa"/>
            <w:vAlign w:val="top"/>
          </w:tcPr>
          <w:p>
            <w:pPr>
              <w:spacing w:line="360" w:lineRule="auto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0份</w:t>
            </w:r>
          </w:p>
        </w:tc>
        <w:tc>
          <w:tcPr>
            <w:tcW w:w="2792" w:type="dxa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监理工程师联系单</w:t>
            </w:r>
          </w:p>
        </w:tc>
        <w:tc>
          <w:tcPr>
            <w:tcW w:w="1107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2</w:t>
            </w:r>
            <w:r>
              <w:rPr>
                <w:rFonts w:hint="eastAsia"/>
                <w:sz w:val="24"/>
                <w:szCs w:val="24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689" w:type="dxa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例会会议纪要</w:t>
            </w:r>
          </w:p>
        </w:tc>
        <w:tc>
          <w:tcPr>
            <w:tcW w:w="1932" w:type="dxa"/>
            <w:vAlign w:val="top"/>
          </w:tcPr>
          <w:p>
            <w:pPr>
              <w:wordWrap w:val="0"/>
              <w:spacing w:line="360" w:lineRule="auto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份</w:t>
            </w:r>
          </w:p>
        </w:tc>
        <w:tc>
          <w:tcPr>
            <w:tcW w:w="2792" w:type="dxa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专题会议纪要</w:t>
            </w:r>
          </w:p>
        </w:tc>
        <w:tc>
          <w:tcPr>
            <w:tcW w:w="1107" w:type="dxa"/>
            <w:vAlign w:val="top"/>
          </w:tcPr>
          <w:p>
            <w:pPr>
              <w:spacing w:line="360" w:lineRule="auto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4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本月工程现场大事记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</w:trPr>
        <w:tc>
          <w:tcPr>
            <w:tcW w:w="8520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  <w:t>1、4月6日项目开工。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  <w:t>2、4月8日参加外线基础开挖仪式，外线正式开工建设；综合楼地基基槽开挖，光伏区施工进入正常基础设施建设；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  <w:t>3、4月9日，监理例会通报监理项目部人员变动事宜。人员调整变更材料后续办理邮寄现场；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  <w:t>4、4月13日，对外线（青岛钧德源电力成套设备工程有限公司）下发关于42#铁塔基础渗水需尽快处理，保证后续基础的浇筑质量的ZJZGD-CZZH-B3-001号监理联系单；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  <w:t>5、4月15日，外线铁塔42#基础开始浇筑，监理现场进行全过程旁站，现场取样，同条件养护试块1组3块；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  <w:t>6、4月16日，对光伏区（国电南京自动化股份有限公司）下发关于项目业主滞后，前期开工资料未提交事宜的ZJZGD-CZZH-B3-002号监理联系单；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  <w:t>7、4月16日，项目监理部向业主单位（德州市陵城区乾超兄弟能源有限公司）提交监理规划请求审批；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  <w:t>8、4月16日，勘查到场，相关部门进行配电室、综合楼、SVG室地基验槽，基坑开挖符合设计、勘查要求，统一同意进行基础换填施工；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  <w:t>9、4月19日，项目监理部向业主单位（德州市陵城区乾超兄弟能源有限公司）提交监理细则，细则包括土建、电气、安全、旁站、应急预案及强条检查计划，请求业主审批；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  <w:t>10、4月20日，由业主牵头各施工方、监理及相关领导在外线施工项目部召开关于项目并网推进协调会，明确外线6月10日前具备并网条件、光伏区6月12日具备并网条件；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  <w:t>11、4月21日，施工临电于下午3点接入开通；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  <w:t>12、4月23日，综合楼、配电室、SVG室构造柱基础浇筑完成，监理现场进行了旁站，并取样同条件试块1组3块；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  <w:t>13、4月25日，由监理部组织施工、项目业主在项目地办公室进行前期图纸的初步审核。对图纸缺项及需要调整的事宜，4月26日监理部整理下发设计监理联系单ZJZGD-CZZH-SJ-001号，提交业主尽快协调设计落实。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  <w:t>14、4月25日，综合楼、配电室、SVG室进行部分回填压实、模板钢管支架搭建；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  <w:t>15、4月25日，光伏区接地网开始施工；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  <w:t>16、4月28日，管理区构筑物综合楼、配电室、SVG室柱筋电渣压力焊接完成，现场取样一组；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  <w:t>17、4月30，配电室、SVG室框架、屋面浇筑完成，监理现场进行全过程旁站，现场见证取样C25试块一组。</w:t>
            </w:r>
          </w:p>
        </w:tc>
      </w:tr>
    </w:tbl>
    <w:p>
      <w:pPr>
        <w:spacing w:after="120"/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after="120"/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本月工程质量控制情况评析</w:t>
      </w:r>
    </w:p>
    <w:tbl>
      <w:tblPr>
        <w:tblStyle w:val="5"/>
        <w:tblpPr w:leftFromText="180" w:rightFromText="180" w:vertAnchor="text" w:horzAnchor="margin" w:tblpX="1" w:tblpY="194"/>
        <w:tblW w:w="8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1260"/>
        <w:gridCol w:w="5"/>
        <w:gridCol w:w="3055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Align w:val="top"/>
          </w:tcPr>
          <w:p>
            <w:pPr>
              <w:jc w:val="distribute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本月抽查、见证试验次数</w:t>
            </w:r>
          </w:p>
        </w:tc>
        <w:tc>
          <w:tcPr>
            <w:tcW w:w="1260" w:type="dxa"/>
            <w:vAlign w:val="top"/>
          </w:tcPr>
          <w:p>
            <w:pPr>
              <w:jc w:val="righ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</w:t>
            </w:r>
            <w:r>
              <w:rPr>
                <w:rFonts w:hint="eastAsia" w:ascii="宋体"/>
                <w:sz w:val="24"/>
              </w:rPr>
              <w:t>次</w:t>
            </w:r>
          </w:p>
        </w:tc>
        <w:tc>
          <w:tcPr>
            <w:tcW w:w="3060" w:type="dxa"/>
            <w:gridSpan w:val="2"/>
            <w:vAlign w:val="top"/>
          </w:tcPr>
          <w:p>
            <w:pPr>
              <w:jc w:val="distribute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试验结果不合格次数</w:t>
            </w:r>
          </w:p>
        </w:tc>
        <w:tc>
          <w:tcPr>
            <w:tcW w:w="1198" w:type="dxa"/>
            <w:vAlign w:val="top"/>
          </w:tcPr>
          <w:p>
            <w:pPr>
              <w:jc w:val="righ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/</w:t>
            </w:r>
            <w:r>
              <w:rPr>
                <w:rFonts w:hint="eastAsia" w:ascii="宋体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Align w:val="top"/>
          </w:tcPr>
          <w:p>
            <w:pPr>
              <w:jc w:val="distribute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设备开箱检查次数</w:t>
            </w:r>
          </w:p>
        </w:tc>
        <w:tc>
          <w:tcPr>
            <w:tcW w:w="1260" w:type="dxa"/>
            <w:vAlign w:val="top"/>
          </w:tcPr>
          <w:p>
            <w:pPr>
              <w:jc w:val="righ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0次</w:t>
            </w:r>
          </w:p>
        </w:tc>
        <w:tc>
          <w:tcPr>
            <w:tcW w:w="3060" w:type="dxa"/>
            <w:gridSpan w:val="2"/>
            <w:vAlign w:val="top"/>
          </w:tcPr>
          <w:p>
            <w:pPr>
              <w:jc w:val="distribute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检查不符合要求次数</w:t>
            </w:r>
          </w:p>
        </w:tc>
        <w:tc>
          <w:tcPr>
            <w:tcW w:w="1198" w:type="dxa"/>
            <w:vAlign w:val="top"/>
          </w:tcPr>
          <w:p>
            <w:pPr>
              <w:jc w:val="righ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/</w:t>
            </w:r>
            <w:r>
              <w:rPr>
                <w:rFonts w:hint="eastAsia" w:ascii="宋体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88" w:type="dxa"/>
            <w:vAlign w:val="top"/>
          </w:tcPr>
          <w:p>
            <w:pPr>
              <w:jc w:val="distribute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本月查验分项工程</w:t>
            </w:r>
          </w:p>
        </w:tc>
        <w:tc>
          <w:tcPr>
            <w:tcW w:w="1260" w:type="dxa"/>
            <w:vAlign w:val="top"/>
          </w:tcPr>
          <w:p>
            <w:pPr>
              <w:jc w:val="righ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  <w:r>
              <w:rPr>
                <w:rFonts w:hint="eastAsia" w:ascii="宋体"/>
                <w:sz w:val="24"/>
              </w:rPr>
              <w:t>项</w:t>
            </w:r>
          </w:p>
        </w:tc>
        <w:tc>
          <w:tcPr>
            <w:tcW w:w="4258" w:type="dxa"/>
            <w:gridSpan w:val="3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其中一次验收合格计            </w:t>
            </w:r>
            <w:r>
              <w:rPr>
                <w:rFonts w:hint="eastAsia" w:ascii="宋体"/>
                <w:sz w:val="24"/>
                <w:lang w:val="en-US" w:eastAsia="zh-CN"/>
              </w:rPr>
              <w:t>/</w:t>
            </w:r>
            <w:r>
              <w:rPr>
                <w:rFonts w:hint="eastAsia" w:ascii="宋体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248" w:type="dxa"/>
            <w:gridSpan w:val="2"/>
            <w:vAlign w:val="top"/>
          </w:tcPr>
          <w:p>
            <w:pPr>
              <w:jc w:val="distribute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发出监理联系单（质量控制类）</w:t>
            </w:r>
          </w:p>
        </w:tc>
        <w:tc>
          <w:tcPr>
            <w:tcW w:w="4258" w:type="dxa"/>
            <w:gridSpan w:val="3"/>
            <w:vAlign w:val="top"/>
          </w:tcPr>
          <w:p>
            <w:pPr>
              <w:ind w:right="-947" w:rightChars="-451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  <w:lang w:val="en-US" w:eastAsia="zh-CN"/>
              </w:rPr>
              <w:t>2</w:t>
            </w:r>
            <w:r>
              <w:rPr>
                <w:rFonts w:hint="eastAsia" w:ascii="宋体"/>
                <w:sz w:val="24"/>
              </w:rPr>
              <w:t xml:space="preserve">次   </w:t>
            </w:r>
            <w:r>
              <w:rPr>
                <w:rFonts w:hint="eastAsia" w:ascii="宋体"/>
                <w:sz w:val="24"/>
                <w:lang w:val="en-US" w:eastAsia="zh-CN"/>
              </w:rPr>
              <w:t>2</w:t>
            </w:r>
            <w:r>
              <w:rPr>
                <w:rFonts w:hint="eastAsia" w:ascii="宋体"/>
                <w:sz w:val="24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06" w:type="dxa"/>
            <w:gridSpan w:val="5"/>
            <w:vAlign w:val="top"/>
          </w:tcPr>
          <w:p>
            <w:pPr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工程质量情况简析（文字或图表）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7" w:hRule="atLeast"/>
        </w:trPr>
        <w:tc>
          <w:tcPr>
            <w:tcW w:w="4253" w:type="dxa"/>
            <w:gridSpan w:val="3"/>
            <w:vAlign w:val="top"/>
          </w:tcPr>
          <w:p>
            <w:pPr>
              <w:jc w:val="both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drawing>
                <wp:inline distT="0" distB="0" distL="114300" distR="114300">
                  <wp:extent cx="2553335" cy="1838325"/>
                  <wp:effectExtent l="0" t="0" r="18415" b="9525"/>
                  <wp:docPr id="10" name="图片 10" descr="IMG_20160412_094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160412_09495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3335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>42#塔基基础渗水</w:t>
            </w:r>
          </w:p>
        </w:tc>
        <w:tc>
          <w:tcPr>
            <w:tcW w:w="4253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drawing>
                <wp:inline distT="0" distB="0" distL="114300" distR="114300">
                  <wp:extent cx="2543810" cy="1859280"/>
                  <wp:effectExtent l="0" t="0" r="8890" b="7620"/>
                  <wp:docPr id="11" name="图片 11" descr="IMG_20160414_172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160414_17250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810" cy="185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>42#铁塔基础降水处理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5" w:hRule="atLeast"/>
        </w:trPr>
        <w:tc>
          <w:tcPr>
            <w:tcW w:w="4253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</w:p>
          <w:p>
            <w:pPr>
              <w:spacing w:line="6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drawing>
                <wp:inline distT="0" distB="0" distL="114300" distR="114300">
                  <wp:extent cx="2547620" cy="1900555"/>
                  <wp:effectExtent l="0" t="0" r="5080" b="4445"/>
                  <wp:docPr id="12" name="图片 12" descr="IMG_20160415_110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160415_11022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7620" cy="1900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 xml:space="preserve">42#基础浇筑、C25商混水泥试块取样 </w:t>
            </w:r>
          </w:p>
        </w:tc>
        <w:tc>
          <w:tcPr>
            <w:tcW w:w="4253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drawing>
                <wp:inline distT="0" distB="0" distL="114300" distR="114300">
                  <wp:extent cx="2535555" cy="1901825"/>
                  <wp:effectExtent l="0" t="0" r="17145" b="3175"/>
                  <wp:docPr id="1" name="图片 1" descr="IMG_20160430_160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160430_16012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555" cy="1901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 xml:space="preserve">配电室、SVG室浇筑前检查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8506" w:type="dxa"/>
            <w:gridSpan w:val="5"/>
            <w:vAlign w:val="top"/>
          </w:tcPr>
          <w:p>
            <w:pPr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 xml:space="preserve">                         下月质量情况预计和目标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8506" w:type="dxa"/>
            <w:gridSpan w:val="5"/>
            <w:vAlign w:val="top"/>
          </w:tcPr>
          <w:p>
            <w:pPr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下月各材料、设备陆续进场，光伏区各作业面全面展开；预计光伏区桩基、支架、光伏板、接地、部分区域送电前检查、完成初步验收及资料归整工作。</w:t>
            </w:r>
          </w:p>
        </w:tc>
      </w:tr>
    </w:tbl>
    <w:p>
      <w:pPr>
        <w:tabs>
          <w:tab w:val="left" w:pos="795"/>
        </w:tabs>
        <w:ind w:right="-355" w:rightChars="-169"/>
        <w:jc w:val="both"/>
        <w:rPr>
          <w:rFonts w:hint="eastAsia" w:eastAsia="黑体"/>
          <w:sz w:val="24"/>
          <w:szCs w:val="24"/>
        </w:rPr>
      </w:pPr>
    </w:p>
    <w:p>
      <w:pPr>
        <w:tabs>
          <w:tab w:val="left" w:pos="795"/>
        </w:tabs>
        <w:ind w:right="-355" w:rightChars="-169"/>
        <w:jc w:val="center"/>
        <w:rPr>
          <w:rFonts w:hint="eastAsia" w:eastAsia="黑体"/>
          <w:sz w:val="24"/>
          <w:szCs w:val="24"/>
        </w:rPr>
      </w:pPr>
    </w:p>
    <w:p>
      <w:pPr>
        <w:tabs>
          <w:tab w:val="left" w:pos="795"/>
        </w:tabs>
        <w:ind w:right="-355" w:rightChars="-169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本月施工安全生产管理工作评析</w:t>
      </w:r>
    </w:p>
    <w:tbl>
      <w:tblPr>
        <w:tblStyle w:val="5"/>
        <w:tblW w:w="8505" w:type="dxa"/>
        <w:tblInd w:w="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2"/>
        <w:gridCol w:w="4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05" w:type="dxa"/>
            <w:gridSpan w:val="2"/>
            <w:vAlign w:val="top"/>
          </w:tcPr>
          <w:p>
            <w:pPr>
              <w:ind w:firstLine="2400" w:firstLineChars="10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本月施工生产安全管理工作情况登记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412" w:type="dxa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本月安全检查次数</w:t>
            </w:r>
          </w:p>
        </w:tc>
        <w:tc>
          <w:tcPr>
            <w:tcW w:w="4093" w:type="dxa"/>
            <w:vAlign w:val="top"/>
          </w:tcPr>
          <w:p>
            <w:pPr>
              <w:ind w:firstLine="3360" w:firstLineChars="14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412" w:type="dxa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发出监理通知单（安全控制类）</w:t>
            </w:r>
          </w:p>
        </w:tc>
        <w:tc>
          <w:tcPr>
            <w:tcW w:w="4093" w:type="dxa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0份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05" w:type="dxa"/>
            <w:gridSpan w:val="2"/>
            <w:vAlign w:val="top"/>
          </w:tcPr>
          <w:p>
            <w:pPr>
              <w:ind w:firstLine="1560" w:firstLineChars="6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工程施工安全生产管理工作简析（文字或图表）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8505" w:type="dxa"/>
            <w:gridSpan w:val="2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施工单位安全生产管理状况：</w:t>
            </w:r>
            <w:r>
              <w:rPr>
                <w:rFonts w:hint="eastAsia"/>
                <w:sz w:val="21"/>
                <w:szCs w:val="21"/>
              </w:rPr>
              <w:t xml:space="preserve">现场安全文明施工处于可控状态   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监理单位履行监理安全责任情况：</w:t>
            </w:r>
          </w:p>
          <w:p>
            <w:pPr>
              <w:ind w:left="239" w:leftChars="114"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监理人员现场每天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跟踪</w:t>
            </w:r>
            <w:r>
              <w:rPr>
                <w:rFonts w:hint="eastAsia" w:ascii="宋体" w:hAnsi="宋体"/>
                <w:sz w:val="21"/>
                <w:szCs w:val="21"/>
              </w:rPr>
              <w:t>检查，没有发现有违反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重大</w:t>
            </w:r>
            <w:r>
              <w:rPr>
                <w:rFonts w:hint="eastAsia" w:ascii="宋体" w:hAnsi="宋体"/>
                <w:sz w:val="21"/>
                <w:szCs w:val="21"/>
              </w:rPr>
              <w:t>安全条例的事情发生。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05" w:type="dxa"/>
            <w:gridSpan w:val="2"/>
            <w:vAlign w:val="top"/>
          </w:tcPr>
          <w:p>
            <w:pPr>
              <w:ind w:firstLine="1800" w:firstLineChars="7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下月施工安全生产管理工作展望和目标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8505" w:type="dxa"/>
            <w:gridSpan w:val="2"/>
            <w:vAlign w:val="top"/>
          </w:tcPr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下月继续保持安全工作的良好连续性，严格执行安全施工条例，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不</w:t>
            </w:r>
            <w:r>
              <w:rPr>
                <w:rFonts w:hint="eastAsia" w:ascii="宋体" w:hAnsi="宋体"/>
                <w:sz w:val="21"/>
                <w:szCs w:val="21"/>
              </w:rPr>
              <w:t>定期召开安全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会议</w:t>
            </w:r>
            <w:r>
              <w:rPr>
                <w:rFonts w:hint="eastAsia" w:ascii="宋体" w:hAnsi="宋体"/>
                <w:sz w:val="21"/>
                <w:szCs w:val="21"/>
              </w:rPr>
              <w:t>，总结安全工作出现的问题，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及时</w:t>
            </w:r>
            <w:r>
              <w:rPr>
                <w:rFonts w:hint="eastAsia" w:ascii="宋体" w:hAnsi="宋体"/>
                <w:sz w:val="21"/>
                <w:szCs w:val="21"/>
              </w:rPr>
              <w:t>把安全隐患消灭在萌芽状态，确保整个工程安全“0”事故。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after="240"/>
        <w:jc w:val="center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after="240"/>
        <w:jc w:val="center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本月工程进度控制情况评析</w:t>
      </w:r>
    </w:p>
    <w:tbl>
      <w:tblPr>
        <w:tblStyle w:val="5"/>
        <w:tblW w:w="8475" w:type="dxa"/>
        <w:tblInd w:w="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610"/>
        <w:gridCol w:w="437"/>
        <w:gridCol w:w="1705"/>
        <w:gridCol w:w="18"/>
        <w:gridCol w:w="2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190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工程开工日期</w:t>
            </w:r>
          </w:p>
        </w:tc>
        <w:tc>
          <w:tcPr>
            <w:tcW w:w="1610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201</w:t>
            </w:r>
            <w:r>
              <w:rPr>
                <w:rFonts w:hint="eastAsia" w:ascii="宋体"/>
                <w:sz w:val="24"/>
                <w:lang w:val="en-US" w:eastAsia="zh-CN"/>
              </w:rPr>
              <w:t>6</w:t>
            </w:r>
            <w:r>
              <w:rPr>
                <w:rFonts w:hint="eastAsia" w:ascii="宋体"/>
                <w:sz w:val="24"/>
              </w:rPr>
              <w:t>.</w:t>
            </w:r>
            <w:r>
              <w:rPr>
                <w:rFonts w:hint="eastAsia" w:ascii="宋体"/>
                <w:sz w:val="24"/>
                <w:lang w:val="en-US" w:eastAsia="zh-CN"/>
              </w:rPr>
              <w:t>04</w:t>
            </w:r>
            <w:r>
              <w:rPr>
                <w:rFonts w:hint="eastAsia" w:ascii="宋体"/>
                <w:sz w:val="24"/>
              </w:rPr>
              <w:t>.</w:t>
            </w:r>
            <w:r>
              <w:rPr>
                <w:rFonts w:hint="eastAsia" w:ascii="宋体"/>
                <w:sz w:val="24"/>
                <w:lang w:val="en-US" w:eastAsia="zh-CN"/>
              </w:rPr>
              <w:t>06</w:t>
            </w:r>
          </w:p>
        </w:tc>
        <w:tc>
          <w:tcPr>
            <w:tcW w:w="2142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工程竣工日期</w:t>
            </w:r>
          </w:p>
        </w:tc>
        <w:tc>
          <w:tcPr>
            <w:tcW w:w="2533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201</w:t>
            </w:r>
            <w:r>
              <w:rPr>
                <w:rFonts w:hint="eastAsia" w:ascii="宋体"/>
                <w:sz w:val="24"/>
                <w:lang w:val="en-US" w:eastAsia="zh-CN"/>
              </w:rPr>
              <w:t>6</w:t>
            </w:r>
            <w:r>
              <w:rPr>
                <w:rFonts w:hint="eastAsia" w:ascii="宋体"/>
                <w:sz w:val="24"/>
              </w:rPr>
              <w:t>.</w:t>
            </w:r>
            <w:r>
              <w:rPr>
                <w:rFonts w:hint="eastAsia" w:ascii="宋体"/>
                <w:sz w:val="24"/>
                <w:lang w:val="en-US" w:eastAsia="zh-CN"/>
              </w:rPr>
              <w:t>06</w:t>
            </w:r>
            <w:r>
              <w:rPr>
                <w:rFonts w:hint="eastAsia" w:ascii="宋体"/>
                <w:sz w:val="24"/>
              </w:rPr>
              <w:t>.</w:t>
            </w:r>
            <w:r>
              <w:rPr>
                <w:rFonts w:hint="eastAsia" w:ascii="宋体"/>
                <w:sz w:val="24"/>
                <w:lang w:val="en-US" w:eastAsia="zh-CN"/>
              </w:rPr>
              <w:t>3</w:t>
            </w:r>
            <w:r>
              <w:rPr>
                <w:rFonts w:hint="eastAsia" w:ascii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190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本月计划完成至</w:t>
            </w:r>
          </w:p>
        </w:tc>
        <w:tc>
          <w:tcPr>
            <w:tcW w:w="6285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2016</w:t>
            </w:r>
            <w:r>
              <w:rPr>
                <w:rFonts w:hint="eastAsia" w:ascii="宋体"/>
                <w:sz w:val="24"/>
              </w:rPr>
              <w:t>.</w:t>
            </w:r>
            <w:r>
              <w:rPr>
                <w:rFonts w:hint="eastAsia" w:ascii="宋体"/>
                <w:sz w:val="24"/>
                <w:lang w:val="en-US" w:eastAsia="zh-CN"/>
              </w:rPr>
              <w:t>04</w:t>
            </w:r>
            <w:r>
              <w:rPr>
                <w:rFonts w:hint="eastAsia" w:ascii="宋体"/>
                <w:sz w:val="24"/>
              </w:rPr>
              <w:t>.</w:t>
            </w:r>
            <w:r>
              <w:rPr>
                <w:rFonts w:hint="eastAsia" w:ascii="宋体"/>
                <w:sz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190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本月实际完成至</w:t>
            </w:r>
          </w:p>
        </w:tc>
        <w:tc>
          <w:tcPr>
            <w:tcW w:w="6285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201</w:t>
            </w:r>
            <w:r>
              <w:rPr>
                <w:rFonts w:hint="eastAsia" w:ascii="宋体"/>
                <w:sz w:val="24"/>
                <w:lang w:val="en-US" w:eastAsia="zh-CN"/>
              </w:rPr>
              <w:t>6</w:t>
            </w:r>
            <w:r>
              <w:rPr>
                <w:rFonts w:hint="eastAsia" w:ascii="宋体"/>
                <w:sz w:val="24"/>
              </w:rPr>
              <w:t>.</w:t>
            </w:r>
            <w:r>
              <w:rPr>
                <w:rFonts w:hint="eastAsia" w:ascii="宋体"/>
                <w:sz w:val="24"/>
                <w:lang w:val="en-US" w:eastAsia="zh-CN"/>
              </w:rPr>
              <w:t>04</w:t>
            </w:r>
            <w:r>
              <w:rPr>
                <w:rFonts w:hint="eastAsia" w:ascii="宋体"/>
                <w:sz w:val="24"/>
              </w:rPr>
              <w:t>.</w:t>
            </w:r>
            <w:r>
              <w:rPr>
                <w:rFonts w:hint="eastAsia" w:ascii="宋体"/>
                <w:sz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top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本月批准延长工期</w:t>
            </w:r>
          </w:p>
        </w:tc>
        <w:tc>
          <w:tcPr>
            <w:tcW w:w="1610" w:type="dxa"/>
            <w:vAlign w:val="top"/>
          </w:tcPr>
          <w:p>
            <w:pPr>
              <w:jc w:val="righ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0天</w:t>
            </w:r>
          </w:p>
        </w:tc>
        <w:tc>
          <w:tcPr>
            <w:tcW w:w="2160" w:type="dxa"/>
            <w:gridSpan w:val="3"/>
            <w:vAlign w:val="top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累计延长工期</w:t>
            </w:r>
          </w:p>
        </w:tc>
        <w:tc>
          <w:tcPr>
            <w:tcW w:w="2515" w:type="dxa"/>
            <w:vAlign w:val="top"/>
          </w:tcPr>
          <w:p>
            <w:pPr>
              <w:jc w:val="righ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800" w:type="dxa"/>
            <w:gridSpan w:val="2"/>
            <w:vAlign w:val="top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发出监理通知单（进度控制类）</w:t>
            </w:r>
          </w:p>
        </w:tc>
        <w:tc>
          <w:tcPr>
            <w:tcW w:w="4675" w:type="dxa"/>
            <w:gridSpan w:val="4"/>
            <w:vAlign w:val="top"/>
          </w:tcPr>
          <w:p>
            <w:pPr>
              <w:jc w:val="righ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</w:t>
            </w:r>
            <w:r>
              <w:rPr>
                <w:rFonts w:hint="eastAsia" w:ascii="宋体"/>
                <w:sz w:val="24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75" w:type="dxa"/>
            <w:gridSpan w:val="6"/>
            <w:vAlign w:val="top"/>
          </w:tcPr>
          <w:p>
            <w:pPr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本月工程进度情况简析（文字或图表）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237" w:type="dxa"/>
            <w:gridSpan w:val="3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930"/>
              </w:tabs>
              <w:jc w:val="both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drawing>
                <wp:inline distT="0" distB="0" distL="114300" distR="114300">
                  <wp:extent cx="2572385" cy="1861185"/>
                  <wp:effectExtent l="0" t="0" r="18415" b="5715"/>
                  <wp:docPr id="17" name="图片 17" descr="IMG_20160408_100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160408_10031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2385" cy="1861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"/>
              </w:tabs>
              <w:jc w:val="center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>外线开工仪式、基础开挖</w:t>
            </w:r>
          </w:p>
        </w:tc>
        <w:tc>
          <w:tcPr>
            <w:tcW w:w="4238" w:type="dxa"/>
            <w:gridSpan w:val="3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930"/>
              </w:tabs>
              <w:jc w:val="both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drawing>
                <wp:inline distT="0" distB="0" distL="114300" distR="114300">
                  <wp:extent cx="2572385" cy="1814830"/>
                  <wp:effectExtent l="0" t="0" r="18415" b="13970"/>
                  <wp:docPr id="18" name="图片 18" descr="IMG_20160408_083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160408_08374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2385" cy="1814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"/>
              </w:tabs>
              <w:jc w:val="center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>综合楼、配电室、SVG室基础开挖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237" w:type="dxa"/>
            <w:gridSpan w:val="3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930"/>
              </w:tabs>
              <w:jc w:val="both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drawing>
                <wp:inline distT="0" distB="0" distL="114300" distR="114300">
                  <wp:extent cx="2515235" cy="1807845"/>
                  <wp:effectExtent l="0" t="0" r="18415" b="1905"/>
                  <wp:docPr id="19" name="图片 19" descr="IMG_20160418_101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160418_10143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0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"/>
              </w:tabs>
              <w:jc w:val="center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>综合楼、配电室、SVG室基础换填</w:t>
            </w:r>
          </w:p>
        </w:tc>
        <w:tc>
          <w:tcPr>
            <w:tcW w:w="4238" w:type="dxa"/>
            <w:gridSpan w:val="3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930"/>
              </w:tabs>
              <w:jc w:val="both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drawing>
                <wp:inline distT="0" distB="0" distL="114300" distR="114300">
                  <wp:extent cx="2552700" cy="1827530"/>
                  <wp:effectExtent l="0" t="0" r="0" b="1270"/>
                  <wp:docPr id="20" name="图片 20" descr="IMG_20160419_091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160419_09194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182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"/>
              </w:tabs>
              <w:jc w:val="center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>基础垫层浇筑完成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237" w:type="dxa"/>
            <w:gridSpan w:val="3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930"/>
              </w:tabs>
              <w:jc w:val="both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drawing>
                <wp:inline distT="0" distB="0" distL="114300" distR="114300">
                  <wp:extent cx="2552065" cy="1855470"/>
                  <wp:effectExtent l="0" t="0" r="635" b="11430"/>
                  <wp:docPr id="21" name="图片 21" descr="IMG_20160423_235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160423_2355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065" cy="185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"/>
              </w:tabs>
              <w:jc w:val="center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>基础底板浇筑</w:t>
            </w:r>
          </w:p>
        </w:tc>
        <w:tc>
          <w:tcPr>
            <w:tcW w:w="4238" w:type="dxa"/>
            <w:gridSpan w:val="3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930"/>
              </w:tabs>
              <w:jc w:val="both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535555" cy="1818005"/>
                  <wp:effectExtent l="0" t="0" r="17145" b="10795"/>
                  <wp:docPr id="2" name="图片 2" descr="IMG_20160425_180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160425_18021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555" cy="181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"/>
              </w:tabs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主接地网施工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237" w:type="dxa"/>
            <w:gridSpan w:val="3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930"/>
              </w:tabs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35555" cy="1901825"/>
                  <wp:effectExtent l="0" t="0" r="17145" b="3175"/>
                  <wp:docPr id="3" name="图片 3" descr="IMG_20160430_160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160430_16012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555" cy="1901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"/>
              </w:tabs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>配电室、SVG室框架、屋面封顶完成</w:t>
            </w:r>
          </w:p>
        </w:tc>
        <w:tc>
          <w:tcPr>
            <w:tcW w:w="4238" w:type="dxa"/>
            <w:gridSpan w:val="3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930"/>
              </w:tabs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8475" w:type="dxa"/>
            <w:gridSpan w:val="6"/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下月工程进度展望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2" w:hRule="atLeast"/>
        </w:trPr>
        <w:tc>
          <w:tcPr>
            <w:tcW w:w="8475" w:type="dxa"/>
            <w:gridSpan w:val="6"/>
            <w:vAlign w:val="top"/>
          </w:tcPr>
          <w:p>
            <w:pPr>
              <w:numPr>
                <w:ilvl w:val="0"/>
                <w:numId w:val="1"/>
              </w:numPr>
              <w:ind w:firstLine="240" w:firstLineChars="10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综合楼封顶、室内设备基础、装饰基本完成；</w:t>
            </w:r>
          </w:p>
          <w:p>
            <w:pPr>
              <w:numPr>
                <w:ilvl w:val="0"/>
                <w:numId w:val="1"/>
              </w:numPr>
              <w:ind w:firstLine="240" w:firstLineChars="10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光伏区桩基施工完成、支架、组件安装完成；</w:t>
            </w:r>
          </w:p>
          <w:p>
            <w:pPr>
              <w:numPr>
                <w:ilvl w:val="0"/>
                <w:numId w:val="1"/>
              </w:numPr>
              <w:ind w:firstLine="240" w:firstLineChars="10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光伏区箱变、逆变基础施工、设备安装连接完成；低压电缆完成80%；</w:t>
            </w:r>
          </w:p>
          <w:p>
            <w:pPr>
              <w:numPr>
                <w:ilvl w:val="0"/>
                <w:numId w:val="1"/>
              </w:numPr>
              <w:ind w:firstLine="240" w:firstLineChars="10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光伏区接地网完成；</w:t>
            </w:r>
          </w:p>
          <w:p>
            <w:pPr>
              <w:numPr>
                <w:ilvl w:val="0"/>
                <w:numId w:val="1"/>
              </w:numPr>
              <w:ind w:firstLine="240" w:firstLineChars="10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管理区一次、二次设备进场、安装完成40-70%；</w:t>
            </w:r>
          </w:p>
          <w:p>
            <w:pPr>
              <w:numPr>
                <w:ilvl w:val="0"/>
                <w:numId w:val="1"/>
              </w:numPr>
              <w:ind w:firstLine="240" w:firstLineChars="10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光伏区电缆、光缆敷设完成2-3个区。</w:t>
            </w:r>
          </w:p>
          <w:p>
            <w:pPr>
              <w:numPr>
                <w:ilvl w:val="0"/>
                <w:numId w:val="1"/>
              </w:numPr>
              <w:ind w:firstLine="240" w:firstLineChars="10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外线施工完成90%、站内对外通讯完成80%。</w:t>
            </w:r>
          </w:p>
        </w:tc>
      </w:tr>
    </w:tbl>
    <w:p>
      <w:pPr>
        <w:spacing w:after="240"/>
        <w:jc w:val="center"/>
        <w:rPr>
          <w:rFonts w:hint="eastAsia" w:asciiTheme="majorEastAsia" w:hAnsiTheme="majorEastAsia" w:eastAsiaTheme="majorEastAsia" w:cstheme="majorEastAs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after="240"/>
        <w:jc w:val="center"/>
        <w:rPr>
          <w:rFonts w:hint="eastAsia" w:asciiTheme="majorEastAsia" w:hAnsiTheme="majorEastAsia" w:eastAsiaTheme="majorEastAsia" w:cstheme="majorEastAs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本月费用控制情况评析</w:t>
      </w:r>
    </w:p>
    <w:tbl>
      <w:tblPr>
        <w:tblStyle w:val="5"/>
        <w:tblW w:w="8490" w:type="dxa"/>
        <w:tblInd w:w="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2"/>
        <w:gridCol w:w="1440"/>
        <w:gridCol w:w="540"/>
        <w:gridCol w:w="2212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3692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工程总投资额</w:t>
            </w:r>
          </w:p>
        </w:tc>
        <w:tc>
          <w:tcPr>
            <w:tcW w:w="4798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ind w:left="52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　　           </w:t>
            </w:r>
            <w:r>
              <w:rPr>
                <w:rFonts w:hint="eastAsia" w:ascii="宋体"/>
                <w:sz w:val="24"/>
                <w:lang w:val="en-US" w:eastAsia="zh-CN"/>
              </w:rPr>
              <w:t>/</w:t>
            </w:r>
            <w:r>
              <w:rPr>
                <w:rFonts w:hint="eastAsia" w:ascii="宋体"/>
                <w:sz w:val="24"/>
              </w:rPr>
              <w:t xml:space="preserve">               　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3692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累计完成金额占总投资额百分比</w:t>
            </w:r>
          </w:p>
        </w:tc>
        <w:tc>
          <w:tcPr>
            <w:tcW w:w="4798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ind w:left="592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　         </w:t>
            </w:r>
            <w:r>
              <w:rPr>
                <w:rFonts w:hint="eastAsia" w:ascii="宋体"/>
                <w:sz w:val="24"/>
                <w:lang w:val="en-US" w:eastAsia="zh-CN"/>
              </w:rPr>
              <w:t>/</w:t>
            </w:r>
            <w:r>
              <w:rPr>
                <w:rFonts w:hint="eastAsia" w:ascii="宋体"/>
                <w:sz w:val="24"/>
              </w:rPr>
              <w:t xml:space="preserve">           　　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/>
                <w:sz w:val="24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2252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本月监理批准付款</w:t>
            </w:r>
          </w:p>
        </w:tc>
        <w:tc>
          <w:tcPr>
            <w:tcW w:w="1980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ind w:left="352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　 </w:t>
            </w:r>
            <w:r>
              <w:rPr>
                <w:rFonts w:hint="eastAsia" w:ascii="宋体"/>
                <w:sz w:val="24"/>
                <w:lang w:val="en-US" w:eastAsia="zh-CN"/>
              </w:rPr>
              <w:t>/</w:t>
            </w:r>
            <w:r>
              <w:rPr>
                <w:rFonts w:hint="eastAsia" w:ascii="宋体"/>
                <w:sz w:val="24"/>
              </w:rPr>
              <w:t xml:space="preserve"> 　万元</w:t>
            </w:r>
          </w:p>
        </w:tc>
        <w:tc>
          <w:tcPr>
            <w:tcW w:w="2212" w:type="dxa"/>
            <w:tcBorders>
              <w:bottom w:val="single" w:color="auto" w:sz="4" w:space="0"/>
            </w:tcBorders>
            <w:vAlign w:val="top"/>
          </w:tcPr>
          <w:p>
            <w:pPr>
              <w:ind w:left="52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累计批准付款额</w:t>
            </w:r>
          </w:p>
        </w:tc>
        <w:tc>
          <w:tcPr>
            <w:tcW w:w="2046" w:type="dxa"/>
            <w:tcBorders>
              <w:bottom w:val="single" w:color="auto" w:sz="4" w:space="0"/>
            </w:tcBorders>
            <w:vAlign w:val="top"/>
          </w:tcPr>
          <w:p>
            <w:pPr>
              <w:ind w:left="592" w:leftChars="282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　</w:t>
            </w:r>
            <w:r>
              <w:rPr>
                <w:rFonts w:hint="eastAsia" w:ascii="宋体"/>
                <w:sz w:val="24"/>
                <w:lang w:val="en-US" w:eastAsia="zh-CN"/>
              </w:rPr>
              <w:t>/</w:t>
            </w:r>
            <w:r>
              <w:rPr>
                <w:rFonts w:hint="eastAsia" w:ascii="宋体"/>
                <w:sz w:val="24"/>
              </w:rPr>
              <w:t>　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2252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本月发生批准索赔</w:t>
            </w:r>
          </w:p>
        </w:tc>
        <w:tc>
          <w:tcPr>
            <w:tcW w:w="1980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ind w:left="352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　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/</w:t>
            </w:r>
            <w:r>
              <w:rPr>
                <w:rFonts w:hint="eastAsia" w:ascii="宋体"/>
                <w:sz w:val="24"/>
              </w:rPr>
              <w:t xml:space="preserve">   万元</w:t>
            </w:r>
          </w:p>
        </w:tc>
        <w:tc>
          <w:tcPr>
            <w:tcW w:w="2212" w:type="dxa"/>
            <w:tcBorders>
              <w:bottom w:val="single" w:color="auto" w:sz="4" w:space="0"/>
            </w:tcBorders>
            <w:vAlign w:val="top"/>
          </w:tcPr>
          <w:p>
            <w:pPr>
              <w:ind w:left="52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累计发生索赔额</w:t>
            </w:r>
          </w:p>
        </w:tc>
        <w:tc>
          <w:tcPr>
            <w:tcW w:w="2046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/</w:t>
            </w:r>
            <w:r>
              <w:rPr>
                <w:rFonts w:hint="eastAsia" w:ascii="宋体"/>
                <w:sz w:val="24"/>
              </w:rPr>
              <w:t>　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32" w:type="dxa"/>
            <w:gridSpan w:val="3"/>
            <w:vAlign w:val="top"/>
          </w:tcPr>
          <w:p>
            <w:pPr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sz w:val="24"/>
              </w:rPr>
              <w:t>发出监理通知单（造价控制类）</w:t>
            </w:r>
          </w:p>
        </w:tc>
        <w:tc>
          <w:tcPr>
            <w:tcW w:w="4258" w:type="dxa"/>
            <w:gridSpan w:val="2"/>
            <w:vAlign w:val="top"/>
          </w:tcPr>
          <w:p>
            <w:pPr>
              <w:wordWrap w:val="0"/>
              <w:jc w:val="right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/</w:t>
            </w:r>
            <w:r>
              <w:rPr>
                <w:rFonts w:hint="eastAsia" w:ascii="宋体"/>
                <w:sz w:val="24"/>
              </w:rPr>
              <w:t xml:space="preserve">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0" w:type="dxa"/>
            <w:gridSpan w:val="5"/>
            <w:vAlign w:val="top"/>
          </w:tcPr>
          <w:p>
            <w:pPr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工程费用控制情况简析（文字或图表）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8490" w:type="dxa"/>
            <w:gridSpan w:val="5"/>
            <w:vAlign w:val="top"/>
          </w:tcPr>
          <w:p>
            <w:pPr>
              <w:rPr>
                <w:rFonts w:hint="eastAsia" w:ascii="宋体"/>
                <w:sz w:val="24"/>
              </w:rPr>
            </w:pPr>
          </w:p>
          <w:p>
            <w:pPr>
              <w:tabs>
                <w:tab w:val="left" w:pos="8100"/>
              </w:tabs>
              <w:ind w:left="359" w:leftChars="171" w:right="384" w:rightChars="183" w:firstLine="360" w:firstLineChars="150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根据合同规定，工程费用按节点支付，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监理部进行工程量复核，费用</w:t>
            </w:r>
            <w:r>
              <w:rPr>
                <w:rFonts w:hint="eastAsia" w:ascii="宋体" w:hAnsi="宋体"/>
                <w:sz w:val="21"/>
                <w:szCs w:val="21"/>
              </w:rPr>
              <w:t>由总包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="宋体" w:hAnsi="宋体"/>
                <w:sz w:val="21"/>
                <w:szCs w:val="21"/>
              </w:rPr>
              <w:t>控制。</w:t>
            </w:r>
          </w:p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0" w:type="dxa"/>
            <w:gridSpan w:val="5"/>
            <w:vAlign w:val="top"/>
          </w:tcPr>
          <w:p>
            <w:pPr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预计下月工程发生费用金额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490" w:type="dxa"/>
            <w:gridSpan w:val="5"/>
            <w:vAlign w:val="top"/>
          </w:tcPr>
          <w:p>
            <w:pPr>
              <w:rPr>
                <w:rFonts w:hint="eastAsia" w:ascii="宋体"/>
                <w:sz w:val="24"/>
              </w:rPr>
            </w:pPr>
          </w:p>
          <w:p>
            <w:pPr>
              <w:tabs>
                <w:tab w:val="left" w:pos="8100"/>
              </w:tabs>
              <w:ind w:left="359" w:leftChars="171" w:right="384" w:rightChars="183" w:firstLine="360" w:firstLineChars="150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同上</w:t>
            </w:r>
          </w:p>
        </w:tc>
      </w:tr>
    </w:tbl>
    <w:p>
      <w:pPr>
        <w:jc w:val="right"/>
        <w:rPr>
          <w:rFonts w:hint="eastAsia" w:eastAsia="隶书"/>
          <w:sz w:val="24"/>
        </w:rPr>
      </w:pPr>
    </w:p>
    <w:p>
      <w:pPr>
        <w:jc w:val="both"/>
        <w:rPr>
          <w:rFonts w:hint="eastAsia" w:eastAsia="黑体"/>
          <w:sz w:val="24"/>
          <w:szCs w:val="24"/>
        </w:rPr>
      </w:pPr>
    </w:p>
    <w:p>
      <w:pPr>
        <w:jc w:val="center"/>
        <w:rPr>
          <w:rFonts w:hint="eastAsia"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本月工程其它事项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8522" w:type="dxa"/>
            <w:vAlign w:val="top"/>
          </w:tcPr>
          <w:p>
            <w:pPr>
              <w:jc w:val="center"/>
              <w:rPr>
                <w:rFonts w:hint="eastAsia" w:eastAsia="黑体"/>
                <w:sz w:val="24"/>
              </w:rPr>
            </w:pPr>
          </w:p>
          <w:p>
            <w:pPr>
              <w:ind w:firstLine="140" w:firstLineChars="50"/>
              <w:rPr>
                <w:rFonts w:hint="eastAsia" w:eastAsia="黑体"/>
                <w:sz w:val="36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1，本工程已经安全生产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sz w:val="21"/>
                <w:szCs w:val="21"/>
              </w:rPr>
              <w:t>天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  <w:r>
              <w:rPr>
                <w:rFonts w:eastAsia="黑体"/>
                <w:sz w:val="36"/>
              </w:rPr>
              <w:tab/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ms Romn 15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大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EAIIOD+TimesNewRoman,Bold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dobeHeitiStd-Regular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465+ZLPOMI-46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468+ZLPOMI-468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1767547">
    <w:nsid w:val="5720CD7B"/>
    <w:multiLevelType w:val="singleLevel"/>
    <w:tmpl w:val="5720CD7B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617675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C3131"/>
    <w:rsid w:val="12F95B26"/>
    <w:rsid w:val="1A43222F"/>
    <w:rsid w:val="20891E6D"/>
    <w:rsid w:val="358601DD"/>
    <w:rsid w:val="359A2313"/>
    <w:rsid w:val="3AFC026C"/>
    <w:rsid w:val="3C2F4DC8"/>
    <w:rsid w:val="445C3131"/>
    <w:rsid w:val="47146D81"/>
    <w:rsid w:val="4F5935DA"/>
    <w:rsid w:val="6BF0352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jc w:val="right"/>
      <w:outlineLvl w:val="0"/>
    </w:pPr>
    <w:rPr>
      <w:rFonts w:eastAsia="微软简标宋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2016-04-27T07:32:00Z</dcterms:created>
  <dc:creator>clf-1</dc:creator>
  <cp:lastModifiedBy>clf-1</cp:lastModifiedBy>
  <dcterms:modified xsi:type="dcterms:W3CDTF">2016-05-02T00:56:13Z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