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21"/>
          <w:sz w:val="32"/>
          <w:szCs w:val="32"/>
        </w:rPr>
        <w:t>中设国联于都县盘古山镇60MWp（二期40MWp）光伏电站中草药种植一体</w:t>
      </w:r>
      <w:r>
        <w:rPr>
          <w:rFonts w:hint="eastAsia" w:ascii="宋体" w:hAnsi="宋体" w:cs="宋体"/>
          <w:b/>
          <w:bCs/>
          <w:kern w:val="21"/>
          <w:sz w:val="32"/>
          <w:szCs w:val="32"/>
          <w:lang w:val="en-US" w:eastAsia="zh-CN"/>
        </w:rPr>
        <w:t>化</w:t>
      </w:r>
      <w:r>
        <w:rPr>
          <w:rFonts w:hint="eastAsia" w:ascii="宋体" w:hAnsi="宋体" w:cs="宋体"/>
          <w:b/>
          <w:bCs/>
          <w:kern w:val="21"/>
          <w:sz w:val="32"/>
          <w:szCs w:val="32"/>
        </w:rPr>
        <w:t>项目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报告日期：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2017.09.30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编号：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005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834"/>
        <w:gridCol w:w="145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83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中设国联于都县盘古山镇60MWp（二期40MWp）光伏电站中草药种植一体</w:t>
            </w:r>
            <w:r>
              <w:rPr>
                <w:rFonts w:hint="eastAsia" w:ascii="宋体" w:hAnsi="宋体" w:cs="宋体"/>
                <w:kern w:val="21"/>
                <w:szCs w:val="21"/>
                <w:lang w:val="en-US" w:eastAsia="zh-CN"/>
              </w:rPr>
              <w:t>化</w:t>
            </w:r>
            <w:r>
              <w:rPr>
                <w:rFonts w:hint="eastAsia" w:ascii="宋体" w:hAnsi="宋体" w:cs="宋体"/>
                <w:kern w:val="21"/>
                <w:szCs w:val="21"/>
              </w:rPr>
              <w:t>项目</w:t>
            </w:r>
          </w:p>
        </w:tc>
        <w:tc>
          <w:tcPr>
            <w:tcW w:w="14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业主单位</w:t>
            </w:r>
          </w:p>
        </w:tc>
        <w:tc>
          <w:tcPr>
            <w:tcW w:w="280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  <w:lang w:eastAsia="zh-CN"/>
              </w:rPr>
              <w:t>于都县中设国联新能源有限公司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2834" w:type="dxa"/>
          </w:tcPr>
          <w:p>
            <w:pPr>
              <w:ind w:firstLine="372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20MWp</w:t>
            </w:r>
          </w:p>
        </w:tc>
        <w:tc>
          <w:tcPr>
            <w:tcW w:w="14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280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江西省赣州市于都县盘古山镇仁风村及靖石乡一带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监理负责人</w:t>
            </w:r>
          </w:p>
        </w:tc>
        <w:tc>
          <w:tcPr>
            <w:tcW w:w="2834" w:type="dxa"/>
          </w:tcPr>
          <w:p>
            <w:pPr>
              <w:tabs>
                <w:tab w:val="left" w:pos="702"/>
              </w:tabs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4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监理人数</w:t>
            </w:r>
          </w:p>
        </w:tc>
        <w:tc>
          <w:tcPr>
            <w:tcW w:w="2806" w:type="dxa"/>
          </w:tcPr>
          <w:p>
            <w:pPr>
              <w:ind w:firstLine="522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进场时间</w:t>
            </w:r>
          </w:p>
        </w:tc>
        <w:tc>
          <w:tcPr>
            <w:tcW w:w="283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2017年5月5日  （刘元进场时间）</w:t>
            </w:r>
          </w:p>
        </w:tc>
        <w:tc>
          <w:tcPr>
            <w:tcW w:w="14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合同工期</w:t>
            </w:r>
          </w:p>
        </w:tc>
        <w:tc>
          <w:tcPr>
            <w:tcW w:w="280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2017.5.4-2017.9.17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2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参建单位</w:t>
            </w:r>
          </w:p>
        </w:tc>
        <w:tc>
          <w:tcPr>
            <w:tcW w:w="7096" w:type="dxa"/>
            <w:gridSpan w:val="3"/>
          </w:tcPr>
          <w:p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建设单位：于都县中设国联新能源有限公司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监理单位：常州正衡电力工程监理有限公司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设计单位：</w:t>
            </w:r>
            <w:r>
              <w:rPr>
                <w:rFonts w:hint="eastAsia" w:ascii="宋体" w:hAnsi="宋体" w:cs="宋体"/>
                <w:sz w:val="24"/>
              </w:rPr>
              <w:t>信息产业电子第十一设计研究院科技工程股份有限公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司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总包单位：</w:t>
            </w:r>
            <w:r>
              <w:rPr>
                <w:rFonts w:hint="eastAsia" w:ascii="宋体" w:hAnsi="宋体" w:cs="宋体"/>
                <w:sz w:val="24"/>
              </w:rPr>
              <w:t>信息产业电子第十一设计研究院科技工程股份有限公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司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分包单位：江苏共拓能源有限公司（升压站）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项目概况</w:t>
            </w:r>
          </w:p>
          <w:p>
            <w:pPr>
              <w:snapToGrid w:val="0"/>
              <w:spacing w:line="60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设国联于都县60MWp光伏电站中草药种植一体化项目，选址在赣州市于都县盘古山镇仁风村及其与靖石乡交接处一带，规划使用荒山荒坡土地约1600余亩，项目总投资5.1亿元。项目按农（林）光互补综合利用模式开发，不改变用地属性和用途，光伏板最底缘抬高1.5米以上。在光伏板下同步开发千亩中草药种植基地，根据土壤组分特性选择种植喜阴、耐阴性中草药植物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5"/>
              <w:ind w:left="420" w:leftChars="200" w:firstLine="0" w:firstLineChars="0"/>
              <w:rPr>
                <w:rFonts w:hint="eastAsia" w:ascii="宋体" w:hAnsi="宋体"/>
                <w:kern w:val="2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</w:p>
          <w:p>
            <w:pPr>
              <w:pStyle w:val="5"/>
              <w:ind w:left="0" w:leftChars="0" w:firstLine="0" w:firstLineChars="0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业主单位情况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1、业主公司：于都县中设国联新能源有限公司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备案号：于发改字【2015】111号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总投资：约1.6亿元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期限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自201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起至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2017年8月30日止。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现场管理人员配置、分工、能力水平；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王  兵，工程部副经理，全面负责项目管理工作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陈新兴，项目经理，全面负责项目建设管理工作；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姜韬韬，业务经理，全面负责业主方面的手续工作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3、对项目实施和监理工作的特殊要求。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按合同规定进行全过程全方位的施工质量、安全监管，执行监理旁站制度，组织工程各分部分项验收和评定。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设计单位情况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施工图交付情况介绍；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已交付升压站土建、电气图纸和光伏区土建、电气施工图。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现场是否有设计代表，设计变更处理情况；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现场无设计代表，暂无设计变更；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对项目现场设计问题、参与验收响应情况。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EPC总承包；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供应商材料、设备进场情况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主材料、设备到场百分比，是否影响施工进度；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不影响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所需材料、设备暂时满足施工需要；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暂时不影响施工进度。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材料、设备进场滞后（如有）原因；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无滞后；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措施。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督促总包方尽快发货，不能影响现场施工计划。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总包与分包单位介绍，现场管理人员介绍：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总包单位：</w:t>
            </w:r>
            <w:r>
              <w:rPr>
                <w:rFonts w:hint="eastAsia" w:ascii="宋体" w:hAnsi="宋体" w:cs="宋体"/>
                <w:sz w:val="24"/>
              </w:rPr>
              <w:t>信息产业电子第十一设计研究院科技工程股份有限公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司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施工单位：</w:t>
            </w:r>
            <w:r>
              <w:rPr>
                <w:rFonts w:hint="eastAsia" w:ascii="宋体" w:hAnsi="宋体" w:cs="宋体"/>
                <w:sz w:val="24"/>
              </w:rPr>
              <w:t>信息产业电子第十一设计研究院科技工程股份有限公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司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江苏共拓能源有限公司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总包单位：</w:t>
            </w:r>
            <w:r>
              <w:rPr>
                <w:rFonts w:hint="eastAsia" w:ascii="宋体" w:hAnsi="宋体" w:cs="宋体"/>
                <w:sz w:val="24"/>
              </w:rPr>
              <w:t>信息产业电子第十一设计研究院科技工程股份有限公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司：邹开举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分包单位：江苏共拓能源有限公司 ：李灵华   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本月进度、质量、安全情况描述，截止8月30日，工程完成情况如下：</w:t>
            </w:r>
          </w:p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进度情况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1、已完光伏区钻孔24.3% 2、桩基础浇筑24.3.1% 3、支架安装124.3%</w:t>
            </w:r>
          </w:p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4、组件安装完成21.5%。</w:t>
            </w:r>
          </w:p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本月计划完成5.00%实际完成1.8%。</w:t>
            </w:r>
          </w:p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质量情况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满足规范和设计要求。</w:t>
            </w:r>
          </w:p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安全情况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施工符合安全规范，暂无安全事故发生。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分包单位人员素质一般、水平一般，自身管理可以；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总包单位人员管理力度强，能有效的管理分包单位人员；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9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监理工作情况</w:t>
            </w:r>
          </w:p>
          <w:p>
            <w:pPr>
              <w:numPr>
                <w:ilvl w:val="0"/>
                <w:numId w:val="1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当月监理工作开展情况综述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项目分布比较分散，每日四点一线巡查，重要地方旁站监理</w:t>
            </w:r>
          </w:p>
          <w:p>
            <w:pPr>
              <w:numPr>
                <w:ilvl w:val="0"/>
                <w:numId w:val="1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工作中不足和需要加强、提高的地方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业主进度要求急，图纸暂未出全，边出图边设计，加上630原因质量问题把控不足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业主对监理工作的态度、意见及要求；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8"/>
                <w:lang w:val="en-US" w:eastAsia="zh-CN"/>
              </w:rPr>
              <w:t>业主对监理较满意，要求</w:t>
            </w:r>
            <w:r>
              <w:rPr>
                <w:rFonts w:hint="eastAsia" w:ascii="宋体" w:hAnsi="宋体"/>
                <w:szCs w:val="28"/>
              </w:rPr>
              <w:t>监理单位应加强施工现场的监理工作，对施工的全过程进行全面的检查监督</w:t>
            </w:r>
            <w:r>
              <w:rPr>
                <w:rFonts w:hint="eastAsia" w:ascii="宋体" w:hAnsi="宋体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szCs w:val="28"/>
                <w:lang w:val="en-US" w:eastAsia="zh-CN"/>
              </w:rPr>
              <w:t>保证工程安全质量进度</w:t>
            </w:r>
            <w:r>
              <w:rPr>
                <w:rFonts w:hint="eastAsia" w:ascii="宋体" w:hAnsi="宋体"/>
                <w:szCs w:val="28"/>
              </w:rPr>
              <w:t>。</w:t>
            </w:r>
          </w:p>
          <w:p>
            <w:pPr>
              <w:numPr>
                <w:ilvl w:val="0"/>
                <w:numId w:val="1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监理工作与生活情况，需要公司哪些帮助。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项目地处于江西，日照时间长，气温高，公司是否有高温相关规定，现场正常与公司沟通中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1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1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目前可施工的用地中；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施工1区（小学北面）可供施工区域已完成。北面30%因征地原因无法施工。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施工2区（石料厂）。可供施工区域已完成，北面60%因征地原因无法施工。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施工3区（砖厂北面）剩余30%因征地原因无法施工。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目前施工现场已无多余施工作业面可供施工现属于半停工状态。目前施工现场有四人做修补工作。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下月进度暂不确定，受制土地有无。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21"/>
          <w:szCs w:val="21"/>
        </w:rPr>
        <w:t>中设国联于都县盘古山镇60MWp（二期40MWp）光伏电站中草药种植一体</w:t>
      </w:r>
      <w:r>
        <w:rPr>
          <w:rFonts w:hint="eastAsia" w:ascii="宋体" w:hAnsi="宋体" w:cs="宋体"/>
          <w:kern w:val="21"/>
          <w:szCs w:val="21"/>
          <w:lang w:val="en-US" w:eastAsia="zh-CN"/>
        </w:rPr>
        <w:t>化</w:t>
      </w:r>
      <w:r>
        <w:rPr>
          <w:rFonts w:hint="eastAsia" w:ascii="宋体" w:hAnsi="宋体" w:cs="宋体"/>
          <w:kern w:val="21"/>
          <w:szCs w:val="21"/>
        </w:rPr>
        <w:t>项目</w:t>
      </w:r>
      <w:r>
        <w:rPr>
          <w:rFonts w:hint="eastAsia"/>
          <w:sz w:val="24"/>
          <w:szCs w:val="24"/>
          <w:vertAlign w:val="baseline"/>
          <w:lang w:val="en-US" w:eastAsia="zh-CN"/>
        </w:rPr>
        <w:t>监理项目部</w:t>
      </w:r>
    </w:p>
    <w:p>
      <w:pPr>
        <w:spacing w:line="360" w:lineRule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2017.9.31</w:t>
      </w:r>
    </w:p>
    <w:p>
      <w:pPr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文鼎CS中宋">
    <w:altName w:val="黑体"/>
    <w:panose1 w:val="00000000000000000000"/>
    <w:charset w:val="86"/>
    <w:family w:val="modern"/>
    <w:pitch w:val="default"/>
    <w:sig w:usb0="00000000" w:usb1="00000000" w:usb2="00000010" w:usb3="00000000" w:csb0="0004000A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5">
    <w:nsid w:val="5796E5F6"/>
    <w:multiLevelType w:val="singleLevel"/>
    <w:tmpl w:val="5796E5F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abstractNum w:abstractNumId="7">
    <w:nsid w:val="5796E814"/>
    <w:multiLevelType w:val="singleLevel"/>
    <w:tmpl w:val="5796E81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96EBCF"/>
    <w:multiLevelType w:val="singleLevel"/>
    <w:tmpl w:val="5796EBCF"/>
    <w:lvl w:ilvl="0" w:tentative="0">
      <w:start w:val="7"/>
      <w:numFmt w:val="chineseCounting"/>
      <w:suff w:val="nothing"/>
      <w:lvlText w:val="%1、"/>
      <w:lvlJc w:val="left"/>
    </w:lvl>
  </w:abstractNum>
  <w:abstractNum w:abstractNumId="9">
    <w:nsid w:val="57F8FDE8"/>
    <w:multiLevelType w:val="singleLevel"/>
    <w:tmpl w:val="57F8FDE8"/>
    <w:lvl w:ilvl="0" w:tentative="0">
      <w:start w:val="2"/>
      <w:numFmt w:val="decimal"/>
      <w:suff w:val="nothing"/>
      <w:lvlText w:val="%1、"/>
      <w:lvlJc w:val="left"/>
    </w:lvl>
  </w:abstractNum>
  <w:abstractNum w:abstractNumId="10">
    <w:nsid w:val="57F9EC7B"/>
    <w:multiLevelType w:val="singleLevel"/>
    <w:tmpl w:val="57F9EC7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F4F57"/>
    <w:rsid w:val="07C91CDE"/>
    <w:rsid w:val="0B0B099C"/>
    <w:rsid w:val="0B580843"/>
    <w:rsid w:val="0D6F5C08"/>
    <w:rsid w:val="0EC1126D"/>
    <w:rsid w:val="13852181"/>
    <w:rsid w:val="1DAF2D3D"/>
    <w:rsid w:val="2F7E1C5A"/>
    <w:rsid w:val="35D00891"/>
    <w:rsid w:val="3AFF4F57"/>
    <w:rsid w:val="3C756EA9"/>
    <w:rsid w:val="52A5114A"/>
    <w:rsid w:val="5F5C0A49"/>
    <w:rsid w:val="620B498F"/>
    <w:rsid w:val="68973E30"/>
    <w:rsid w:val="6A5E1D46"/>
    <w:rsid w:val="6AF7566B"/>
    <w:rsid w:val="6CE866F3"/>
    <w:rsid w:val="76260108"/>
    <w:rsid w:val="76B51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段落"/>
    <w:basedOn w:val="1"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2017-05-28T01:42:00Z</dcterms:created>
  <dc:creator>tom56</dc:creator>
  <cp:lastModifiedBy>Administrator</cp:lastModifiedBy>
  <cp:lastPrinted>2017-08-31T02:51:00Z</cp:lastPrinted>
  <dcterms:modified xsi:type="dcterms:W3CDTF">2018-01-12T07:31:39Z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