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b/>
          <w:bCs/>
          <w:sz w:val="28"/>
          <w:szCs w:val="28"/>
          <w:lang w:val="en-US" w:eastAsia="zh-CN"/>
        </w:rPr>
        <w:t>项目情况报告</w:t>
      </w:r>
    </w:p>
    <w:p>
      <w:pPr>
        <w:rPr>
          <w:rFonts w:hint="eastAsia"/>
          <w:sz w:val="24"/>
          <w:szCs w:val="24"/>
          <w:u w:val="single"/>
          <w:lang w:val="en-US" w:eastAsia="zh-CN"/>
        </w:rPr>
      </w:pPr>
      <w:r>
        <w:rPr>
          <w:rFonts w:hint="eastAsia"/>
          <w:sz w:val="24"/>
          <w:szCs w:val="24"/>
          <w:lang w:val="en-US" w:eastAsia="zh-CN"/>
        </w:rPr>
        <w:t>报告日期：</w:t>
      </w:r>
      <w:r>
        <w:rPr>
          <w:rFonts w:hint="eastAsia"/>
          <w:sz w:val="24"/>
          <w:szCs w:val="24"/>
          <w:u w:val="single"/>
          <w:lang w:val="en-US" w:eastAsia="zh-CN"/>
        </w:rPr>
        <w:t>2017年10月25日</w:t>
      </w:r>
      <w:r>
        <w:rPr>
          <w:rFonts w:hint="eastAsia"/>
          <w:sz w:val="24"/>
          <w:szCs w:val="24"/>
          <w:lang w:val="en-US" w:eastAsia="zh-CN"/>
        </w:rPr>
        <w:t xml:space="preserve">                               编号：</w:t>
      </w:r>
      <w:r>
        <w:rPr>
          <w:rFonts w:hint="eastAsia"/>
          <w:sz w:val="24"/>
          <w:szCs w:val="24"/>
          <w:u w:val="single"/>
          <w:lang w:val="en-US" w:eastAsia="zh-CN"/>
        </w:rPr>
        <w:t xml:space="preserve">003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750"/>
        <w:gridCol w:w="120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6" w:type="dxa"/>
          </w:tcPr>
          <w:p>
            <w:pPr>
              <w:rPr>
                <w:rFonts w:hint="eastAsia"/>
                <w:sz w:val="24"/>
                <w:szCs w:val="24"/>
                <w:vertAlign w:val="baseline"/>
                <w:lang w:val="en-US" w:eastAsia="zh-CN"/>
              </w:rPr>
            </w:pPr>
            <w:r>
              <w:rPr>
                <w:rFonts w:hint="eastAsia"/>
                <w:sz w:val="24"/>
                <w:szCs w:val="24"/>
                <w:lang w:val="en-US" w:eastAsia="zh-CN"/>
              </w:rPr>
              <w:t>项目名称</w:t>
            </w:r>
          </w:p>
        </w:tc>
        <w:tc>
          <w:tcPr>
            <w:tcW w:w="2750" w:type="dxa"/>
          </w:tcPr>
          <w:p>
            <w:pPr>
              <w:rPr>
                <w:rFonts w:hint="eastAsia"/>
                <w:sz w:val="24"/>
                <w:szCs w:val="24"/>
                <w:vertAlign w:val="baseline"/>
                <w:lang w:val="en-US" w:eastAsia="zh-CN"/>
              </w:rPr>
            </w:pPr>
            <w:r>
              <w:rPr>
                <w:rFonts w:hint="eastAsia" w:ascii="宋体" w:hAnsi="宋体" w:eastAsia="宋体" w:cs="宋体"/>
                <w:sz w:val="22"/>
                <w:szCs w:val="22"/>
                <w:vertAlign w:val="baseline"/>
                <w:lang w:val="en-US" w:eastAsia="zh-CN"/>
              </w:rPr>
              <w:t>益阳市大通湖东大光伏200MWp渔光互补发电项目</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业主单位</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北京京能清洁能源电力股份有限公司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项目规模</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200MWp</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项目地址</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湖南省益阳市大通湖区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我方负责人</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刘忠杰</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人    数</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进场时间</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2017年08月26日</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合同工期</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不超过135天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42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参建单位</w:t>
            </w:r>
          </w:p>
        </w:tc>
        <w:tc>
          <w:tcPr>
            <w:tcW w:w="7096" w:type="dxa"/>
            <w:gridSpan w:val="3"/>
          </w:tcPr>
          <w:p>
            <w:pPr>
              <w:rPr>
                <w:rFonts w:hint="eastAsia"/>
                <w:sz w:val="24"/>
                <w:szCs w:val="24"/>
                <w:vertAlign w:val="baseline"/>
                <w:lang w:val="en-US" w:eastAsia="zh-CN"/>
              </w:rPr>
            </w:pPr>
            <w:r>
              <w:rPr>
                <w:rFonts w:hint="eastAsia"/>
                <w:sz w:val="24"/>
                <w:szCs w:val="24"/>
                <w:vertAlign w:val="baseline"/>
                <w:lang w:val="en-US" w:eastAsia="zh-CN"/>
              </w:rPr>
              <w:t>建设单位：益阳大通湖东大光伏发电有限公司</w:t>
            </w:r>
          </w:p>
          <w:p>
            <w:pPr>
              <w:rPr>
                <w:rFonts w:hint="eastAsia"/>
                <w:sz w:val="24"/>
                <w:szCs w:val="24"/>
                <w:vertAlign w:val="baseline"/>
                <w:lang w:val="en-US" w:eastAsia="zh-CN"/>
              </w:rPr>
            </w:pPr>
            <w:r>
              <w:rPr>
                <w:rFonts w:hint="eastAsia"/>
                <w:sz w:val="24"/>
                <w:szCs w:val="24"/>
                <w:vertAlign w:val="baseline"/>
                <w:lang w:val="en-US" w:eastAsia="zh-CN"/>
              </w:rPr>
              <w:t>监理单位：湖南加力电力咨询有限公司</w:t>
            </w:r>
          </w:p>
          <w:p>
            <w:pPr>
              <w:rPr>
                <w:rFonts w:hint="eastAsia"/>
                <w:sz w:val="24"/>
                <w:szCs w:val="24"/>
                <w:vertAlign w:val="baseline"/>
                <w:lang w:val="en-US" w:eastAsia="zh-CN"/>
              </w:rPr>
            </w:pPr>
            <w:r>
              <w:rPr>
                <w:rFonts w:hint="eastAsia"/>
                <w:sz w:val="24"/>
                <w:szCs w:val="24"/>
                <w:vertAlign w:val="baseline"/>
                <w:lang w:val="en-US" w:eastAsia="zh-CN"/>
              </w:rPr>
              <w:t>设计单位：国电南京自动化有限公司</w:t>
            </w:r>
          </w:p>
          <w:p>
            <w:pPr>
              <w:rPr>
                <w:rFonts w:hint="eastAsia"/>
                <w:sz w:val="24"/>
                <w:szCs w:val="24"/>
                <w:vertAlign w:val="baseline"/>
                <w:lang w:val="en-US" w:eastAsia="zh-CN"/>
              </w:rPr>
            </w:pPr>
            <w:r>
              <w:rPr>
                <w:rFonts w:hint="eastAsia"/>
                <w:sz w:val="24"/>
                <w:szCs w:val="24"/>
                <w:vertAlign w:val="baseline"/>
                <w:lang w:val="en-US" w:eastAsia="zh-CN"/>
              </w:rPr>
              <w:t>总承包单位：中国电建集团江西省火电建设公司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sz w:val="28"/>
                <w:szCs w:val="28"/>
                <w:vertAlign w:val="baseline"/>
                <w:lang w:val="en-US" w:eastAsia="zh-CN"/>
              </w:rPr>
            </w:pPr>
            <w:r>
              <w:rPr>
                <w:rFonts w:hint="eastAsia"/>
                <w:sz w:val="24"/>
                <w:szCs w:val="24"/>
                <w:vertAlign w:val="baseline"/>
                <w:lang w:val="en-US" w:eastAsia="zh-CN"/>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jc w:val="left"/>
              <w:rPr>
                <w:rFonts w:hint="eastAsia"/>
                <w:sz w:val="24"/>
                <w:szCs w:val="24"/>
                <w:vertAlign w:val="baseline"/>
                <w:lang w:val="en-US" w:eastAsia="zh-CN"/>
              </w:rPr>
            </w:pPr>
            <w:r>
              <w:rPr>
                <w:rFonts w:hint="eastAsia"/>
                <w:sz w:val="24"/>
                <w:szCs w:val="24"/>
                <w:vertAlign w:val="baseline"/>
                <w:lang w:val="en-US" w:eastAsia="zh-CN"/>
              </w:rPr>
              <w:t>项目概况</w:t>
            </w:r>
          </w:p>
          <w:p>
            <w:pPr>
              <w:numPr>
                <w:ilvl w:val="0"/>
                <w:numId w:val="0"/>
              </w:numPr>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东大光伏发电有限公司200MWp渔光互补光伏发电项目一期100MWp光伏并网发电项目建设单位为益阳大通湖东大光伏发电有限公司。本项目规划建设地点位于益阳市大通湖区，项目地址位于北纬29°14′，东经112°32′。总规划容量为200MWp，本期建设容量为100MWp。组件拟安装规模为103.45357MWp。预计电站运营期内（20年）总发电量为180265.657万kWh，平均年上网电量为9013.282849万kWh。系统首年等效利用小时为939.31h，20年平均年利用小时数为871.24h。</w:t>
            </w:r>
          </w:p>
          <w:p>
            <w:pPr>
              <w:numPr>
                <w:ilvl w:val="0"/>
                <w:numId w:val="0"/>
              </w:numPr>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益阳大通湖200MWP 渔光互补光伏发电项目二期100MWP 光伏并网发电项目位于大通湖区金盆镇，占地约2500 亩,本期项目投资约7.8 亿元。本项目是利用大通湖区鱼池开发的“渔光互补”光伏电站项目，属于湖南省重点支持并纳入十三五规划的新能源项目。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业主单位情况</w:t>
            </w:r>
          </w:p>
          <w:p>
            <w:pPr>
              <w:numPr>
                <w:ilvl w:val="0"/>
                <w:numId w:val="0"/>
              </w:numPr>
              <w:ind w:firstLine="480" w:firstLineChars="200"/>
              <w:rPr>
                <w:rFonts w:hint="eastAsia"/>
                <w:sz w:val="24"/>
                <w:szCs w:val="24"/>
                <w:vertAlign w:val="baseline"/>
                <w:lang w:val="en-US" w:eastAsia="zh-CN"/>
              </w:rPr>
            </w:pPr>
            <w:r>
              <w:rPr>
                <w:rFonts w:hint="eastAsia" w:ascii="宋体" w:hAnsi="宋体" w:eastAsia="宋体" w:cs="宋体"/>
                <w:b w:val="0"/>
                <w:i w:val="0"/>
                <w:caps w:val="0"/>
                <w:color w:val="000000"/>
                <w:spacing w:val="0"/>
                <w:sz w:val="24"/>
                <w:szCs w:val="24"/>
                <w:shd w:val="clear" w:fill="FFFFFF"/>
              </w:rPr>
              <w:t>北京京能电力股份有限公司（简称：京能电力）是京能集团旗下唯一的煤电业务投融资平台，前身为北京京能热电股份有限公司，其历史可以追溯到具有百年历史的石景山发电总厂。京能热电</w:t>
            </w:r>
            <w:r>
              <w:rPr>
                <w:rFonts w:hint="eastAsia" w:ascii="宋体" w:hAnsi="宋体" w:eastAsia="宋体" w:cs="宋体"/>
                <w:b w:val="0"/>
                <w:i w:val="0"/>
                <w:caps w:val="0"/>
                <w:color w:val="000000"/>
                <w:spacing w:val="0"/>
                <w:sz w:val="24"/>
                <w:szCs w:val="24"/>
                <w:shd w:val="clear" w:fill="FFFFFF"/>
                <w:lang w:val="en-US"/>
              </w:rPr>
              <w:t>2000</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月成立，</w:t>
            </w:r>
            <w:r>
              <w:rPr>
                <w:rFonts w:hint="eastAsia" w:ascii="宋体" w:hAnsi="宋体" w:eastAsia="宋体" w:cs="宋体"/>
                <w:b w:val="0"/>
                <w:i w:val="0"/>
                <w:caps w:val="0"/>
                <w:color w:val="000000"/>
                <w:spacing w:val="0"/>
                <w:sz w:val="24"/>
                <w:szCs w:val="24"/>
                <w:shd w:val="clear" w:fill="FFFFFF"/>
                <w:lang w:val="en-US"/>
              </w:rPr>
              <w:t>2002</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rPr>
              <w:t>5</w:t>
            </w:r>
            <w:r>
              <w:rPr>
                <w:rFonts w:hint="eastAsia" w:ascii="宋体" w:hAnsi="宋体" w:eastAsia="宋体" w:cs="宋体"/>
                <w:b w:val="0"/>
                <w:i w:val="0"/>
                <w:caps w:val="0"/>
                <w:color w:val="000000"/>
                <w:spacing w:val="0"/>
                <w:sz w:val="24"/>
                <w:szCs w:val="24"/>
                <w:shd w:val="clear" w:fill="FFFFFF"/>
              </w:rPr>
              <w:t>月在上海证券交易所上市，</w:t>
            </w:r>
            <w:r>
              <w:rPr>
                <w:rFonts w:hint="eastAsia" w:ascii="宋体" w:hAnsi="宋体" w:eastAsia="宋体" w:cs="宋体"/>
                <w:b w:val="0"/>
                <w:i w:val="0"/>
                <w:caps w:val="0"/>
                <w:color w:val="000000"/>
                <w:spacing w:val="0"/>
                <w:sz w:val="24"/>
                <w:szCs w:val="24"/>
                <w:shd w:val="clear" w:fill="FFFFFF"/>
                <w:lang w:val="en-US"/>
              </w:rPr>
              <w:t>2013</w:t>
            </w:r>
            <w:r>
              <w:rPr>
                <w:rFonts w:hint="eastAsia" w:ascii="宋体" w:hAnsi="宋体" w:eastAsia="宋体" w:cs="宋体"/>
                <w:b w:val="0"/>
                <w:i w:val="0"/>
                <w:caps w:val="0"/>
                <w:color w:val="000000"/>
                <w:spacing w:val="0"/>
                <w:sz w:val="24"/>
                <w:szCs w:val="24"/>
                <w:shd w:val="clear" w:fill="FFFFFF"/>
              </w:rPr>
              <w:t>年重组后更名为京能电力，业务范围涵盖火力发电、热电联产、煤电联营、售电经营等。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三、总承包单位情况</w:t>
            </w:r>
          </w:p>
          <w:p>
            <w:pPr>
              <w:numPr>
                <w:ilvl w:val="0"/>
                <w:numId w:val="0"/>
              </w:numPr>
              <w:ind w:firstLine="480" w:firstLineChars="200"/>
              <w:rPr>
                <w:rFonts w:hint="eastAsia"/>
                <w:sz w:val="28"/>
                <w:szCs w:val="28"/>
                <w:vertAlign w:val="baseline"/>
                <w:lang w:val="en-US" w:eastAsia="zh-CN"/>
              </w:rPr>
            </w:pPr>
            <w:r>
              <w:rPr>
                <w:rFonts w:hint="eastAsia"/>
                <w:sz w:val="24"/>
                <w:szCs w:val="24"/>
                <w:vertAlign w:val="baseline"/>
                <w:lang w:val="en-US" w:eastAsia="zh-CN"/>
              </w:rPr>
              <w:t>江西省火电建设公司是一家以发电、电网工程施工为主营业务，集火电、风电、光伏、电网、核电、可再生能源、机电设备安装 等工程施工为一体的大型国企。公司具有电力工程施工总承包壹级、管道工程专业承包壹级、机电设备安装工程专业承包壹级、环保工程专业承包壹级、市政工程贰级、火电工程调试甲级以及民用核承压设备安装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color w:val="FF0000"/>
                <w:sz w:val="24"/>
                <w:szCs w:val="24"/>
                <w:highlight w:val="none"/>
                <w:vertAlign w:val="baseline"/>
                <w:lang w:val="en-US" w:eastAsia="zh-CN"/>
              </w:rPr>
            </w:pPr>
            <w:r>
              <w:rPr>
                <w:rFonts w:hint="eastAsia"/>
                <w:color w:val="FF0000"/>
                <w:sz w:val="24"/>
                <w:szCs w:val="24"/>
                <w:highlight w:val="none"/>
                <w:vertAlign w:val="baseline"/>
                <w:lang w:val="en-US" w:eastAsia="zh-CN"/>
              </w:rPr>
              <w:t>我方工作的范围和内容（包括业主方的特殊要求）重点写</w:t>
            </w:r>
          </w:p>
          <w:p>
            <w:pPr>
              <w:numPr>
                <w:ilvl w:val="0"/>
                <w:numId w:val="0"/>
              </w:numPr>
              <w:ind w:firstLine="480" w:firstLineChars="200"/>
              <w:rPr>
                <w:rFonts w:hint="eastAsia" w:ascii="宋体" w:hAnsi="宋体" w:cs="宋体"/>
                <w:b w:val="0"/>
                <w:bCs w:val="0"/>
                <w:sz w:val="24"/>
                <w:szCs w:val="24"/>
                <w:u w:val="single"/>
                <w:lang w:val="en-US" w:eastAsia="zh-CN"/>
              </w:rPr>
            </w:pPr>
            <w:r>
              <w:rPr>
                <w:rFonts w:hint="eastAsia" w:ascii="宋体" w:hAnsi="宋体" w:cs="宋体"/>
                <w:b w:val="0"/>
                <w:bCs w:val="0"/>
                <w:sz w:val="24"/>
                <w:szCs w:val="24"/>
                <w:lang w:val="en-US" w:eastAsia="zh-CN"/>
              </w:rPr>
              <w:t>协助委托方北京京能清洁能源电力股份有限公司针对现场消缺工程及在建工程提供相关质量管理工作，具体包括：</w:t>
            </w:r>
            <w:r>
              <w:rPr>
                <w:rFonts w:hint="eastAsia" w:ascii="宋体" w:hAnsi="宋体" w:cs="宋体"/>
                <w:b w:val="0"/>
                <w:bCs w:val="0"/>
                <w:sz w:val="24"/>
                <w:szCs w:val="24"/>
                <w:u w:val="single"/>
                <w:lang w:val="en-US" w:eastAsia="zh-CN"/>
              </w:rPr>
              <w:t>现场组织与协调、项目内部协调、阶段性验收、施工预算审核、专业分包审核、工程质量、进度、安全、造价管理，工程施工管理，对工程的管理、对设计和变更的管理，工程价款支付审核、组织竣工验收、工程结算审核、编制项目完工报告、竣工验收阶段项目管理。</w:t>
            </w:r>
          </w:p>
          <w:p>
            <w:pPr>
              <w:numPr>
                <w:ilvl w:val="0"/>
                <w:numId w:val="0"/>
              </w:numPr>
              <w:ind w:firstLine="480" w:firstLineChars="200"/>
              <w:rPr>
                <w:rFonts w:hint="eastAsia" w:ascii="宋体" w:hAnsi="宋体" w:cs="宋体"/>
                <w:b w:val="0"/>
                <w:bCs w:val="0"/>
                <w:sz w:val="24"/>
                <w:szCs w:val="24"/>
                <w:u w:val="single"/>
                <w:lang w:val="en-US" w:eastAsia="zh-CN"/>
              </w:rPr>
            </w:pPr>
            <w:r>
              <w:rPr>
                <w:rFonts w:hint="eastAsia" w:ascii="宋体" w:hAnsi="宋体" w:cs="宋体"/>
                <w:b w:val="0"/>
                <w:bCs w:val="0"/>
                <w:sz w:val="24"/>
                <w:szCs w:val="24"/>
                <w:u w:val="single"/>
                <w:lang w:val="en-US" w:eastAsia="zh-CN"/>
              </w:rPr>
              <w:t>业主要求：一期二期分开管理，每天写一份工作日记，每月一份月总结。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color w:val="FF0000"/>
                <w:sz w:val="24"/>
                <w:szCs w:val="24"/>
                <w:vertAlign w:val="baseline"/>
                <w:lang w:val="en-US" w:eastAsia="zh-CN"/>
              </w:rPr>
            </w:pPr>
            <w:r>
              <w:rPr>
                <w:rFonts w:hint="eastAsia"/>
                <w:color w:val="FF0000"/>
                <w:sz w:val="24"/>
                <w:szCs w:val="24"/>
                <w:vertAlign w:val="baseline"/>
                <w:lang w:val="en-US" w:eastAsia="zh-CN"/>
              </w:rPr>
              <w:t>项目实施当前的难点与我方开展工作的困难</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二期到一期路途较远，每天早上要在路上花费一个小时才能到，早出晚归。</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下雨天现场道路泥泞不堪，现场较大，电动车无法行进，只能步行巡检，无形中增大了工作量。</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住房离菜市场有7公里，且菜价较贵，公司补助不足吃饭</w:t>
            </w:r>
            <w:bookmarkStart w:id="0" w:name="_GoBack"/>
            <w:bookmarkEnd w:id="0"/>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六、工作情况</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如下表</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业主对我方工作的态度、意见及要求:</w:t>
            </w:r>
          </w:p>
          <w:p>
            <w:pPr>
              <w:numPr>
                <w:ilvl w:val="0"/>
                <w:numId w:val="4"/>
              </w:numPr>
              <w:rPr>
                <w:rFonts w:hint="eastAsia"/>
                <w:sz w:val="24"/>
                <w:szCs w:val="24"/>
                <w:vertAlign w:val="baseline"/>
                <w:lang w:val="en-US" w:eastAsia="zh-CN"/>
              </w:rPr>
            </w:pPr>
            <w:r>
              <w:rPr>
                <w:rFonts w:hint="eastAsia"/>
                <w:sz w:val="24"/>
                <w:szCs w:val="24"/>
                <w:vertAlign w:val="baseline"/>
                <w:lang w:val="en-US" w:eastAsia="zh-CN"/>
              </w:rPr>
              <w:t>业主要求在日报中体现工作痕迹，如：照片、施工人数、施工机械等。</w:t>
            </w:r>
          </w:p>
          <w:p>
            <w:pPr>
              <w:numPr>
                <w:ilvl w:val="0"/>
                <w:numId w:val="4"/>
              </w:numPr>
              <w:rPr>
                <w:rFonts w:hint="eastAsia"/>
                <w:sz w:val="24"/>
                <w:szCs w:val="24"/>
                <w:vertAlign w:val="baseline"/>
                <w:lang w:val="en-US" w:eastAsia="zh-CN"/>
              </w:rPr>
            </w:pPr>
            <w:r>
              <w:rPr>
                <w:rFonts w:hint="eastAsia"/>
                <w:sz w:val="24"/>
                <w:szCs w:val="24"/>
                <w:vertAlign w:val="baseline"/>
                <w:lang w:val="en-US" w:eastAsia="zh-CN"/>
              </w:rPr>
              <w:t>业主要求我方参与检查验收。</w:t>
            </w:r>
          </w:p>
        </w:tc>
      </w:tr>
    </w:tbl>
    <w:p>
      <w:pP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益阳市大通湖东大光伏200MWp渔光互补发电</w:t>
      </w:r>
      <w:r>
        <w:rPr>
          <w:rFonts w:hint="eastAsia" w:ascii="宋体" w:hAnsi="宋体" w:eastAsia="宋体" w:cs="宋体"/>
          <w:sz w:val="24"/>
          <w:szCs w:val="24"/>
          <w:lang w:val="en-US" w:eastAsia="zh-CN"/>
        </w:rPr>
        <w:t>项目部    日期：20  17.10.25</w:t>
      </w:r>
    </w:p>
    <w:p>
      <w:pPr>
        <w:keepNext w:val="0"/>
        <w:keepLines w:val="0"/>
        <w:pageBreakBefore w:val="0"/>
        <w:widowControl w:val="0"/>
        <w:numPr>
          <w:ilvl w:val="0"/>
          <w:numId w:val="5"/>
        </w:numPr>
        <w:tabs>
          <w:tab w:val="left" w:pos="851"/>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kern w:val="0"/>
          <w:sz w:val="28"/>
        </w:rPr>
      </w:pPr>
      <w:r>
        <w:rPr>
          <w:rFonts w:hint="eastAsia" w:ascii="宋体" w:hAnsi="宋体"/>
          <w:color w:val="000000"/>
          <w:kern w:val="0"/>
          <w:sz w:val="28"/>
        </w:rPr>
        <w:t>工程进度</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一期光伏场区施工进度</w:t>
      </w:r>
    </w:p>
    <w:tbl>
      <w:tblPr>
        <w:tblStyle w:val="3"/>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2985"/>
        <w:gridCol w:w="2512"/>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jc w:val="center"/>
        </w:trPr>
        <w:tc>
          <w:tcPr>
            <w:tcW w:w="1202" w:type="dxa"/>
            <w:vAlign w:val="center"/>
          </w:tcPr>
          <w:p>
            <w:pPr>
              <w:tabs>
                <w:tab w:val="left" w:pos="851"/>
              </w:tabs>
              <w:spacing w:before="156" w:beforeLines="50" w:after="156" w:afterLines="50" w:line="520" w:lineRule="exact"/>
              <w:jc w:val="center"/>
              <w:rPr>
                <w:rFonts w:hint="eastAsia" w:ascii="宋体" w:hAnsi="宋体"/>
                <w:color w:val="000000"/>
                <w:kern w:val="0"/>
              </w:rPr>
            </w:pPr>
            <w:r>
              <w:rPr>
                <w:rFonts w:hint="eastAsia" w:ascii="宋体" w:hAnsi="宋体"/>
                <w:color w:val="000000"/>
                <w:kern w:val="0"/>
              </w:rPr>
              <w:t>序号</w:t>
            </w:r>
          </w:p>
        </w:tc>
        <w:tc>
          <w:tcPr>
            <w:tcW w:w="2985" w:type="dxa"/>
            <w:vAlign w:val="center"/>
          </w:tcPr>
          <w:p>
            <w:pPr>
              <w:tabs>
                <w:tab w:val="left" w:pos="851"/>
              </w:tabs>
              <w:spacing w:before="156" w:beforeLines="50" w:after="156" w:afterLines="50" w:line="520" w:lineRule="exact"/>
              <w:jc w:val="center"/>
              <w:rPr>
                <w:rFonts w:hint="eastAsia" w:ascii="宋体" w:hAnsi="宋体"/>
                <w:color w:val="000000"/>
                <w:kern w:val="0"/>
              </w:rPr>
            </w:pPr>
            <w:r>
              <w:rPr>
                <w:rFonts w:hint="eastAsia" w:ascii="宋体" w:hAnsi="宋体"/>
                <w:color w:val="000000"/>
                <w:kern w:val="0"/>
              </w:rPr>
              <w:t>项目</w:t>
            </w:r>
          </w:p>
        </w:tc>
        <w:tc>
          <w:tcPr>
            <w:tcW w:w="2512" w:type="dxa"/>
            <w:vAlign w:val="bottom"/>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累计完成</w:t>
            </w:r>
          </w:p>
        </w:tc>
        <w:tc>
          <w:tcPr>
            <w:tcW w:w="1823" w:type="dxa"/>
            <w:tcBorders>
              <w:right w:val="single" w:color="auto" w:sz="4" w:space="0"/>
            </w:tcBorders>
            <w:vAlign w:val="bottom"/>
          </w:tcPr>
          <w:p>
            <w:pPr>
              <w:tabs>
                <w:tab w:val="left" w:pos="851"/>
              </w:tabs>
              <w:spacing w:before="156" w:beforeLines="50" w:after="156" w:afterLines="50"/>
              <w:jc w:val="center"/>
            </w:pPr>
            <w:r>
              <w:rPr>
                <w:rFonts w:hint="eastAsia" w:ascii="宋体" w:hAnsi="宋体"/>
                <w:color w:val="000000"/>
                <w:kern w:val="0"/>
              </w:rPr>
              <w:t>累计完成百分比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1</w:t>
            </w:r>
          </w:p>
        </w:tc>
        <w:tc>
          <w:tcPr>
            <w:tcW w:w="2985" w:type="dxa"/>
            <w:vAlign w:val="center"/>
          </w:tcPr>
          <w:p>
            <w:pPr>
              <w:jc w:val="center"/>
              <w:rPr>
                <w:rFonts w:hint="eastAsia" w:ascii="宋体" w:hAnsi="宋体"/>
                <w:color w:val="000000"/>
              </w:rPr>
            </w:pPr>
            <w:r>
              <w:rPr>
                <w:rFonts w:hint="eastAsia" w:ascii="宋体" w:hAnsi="宋体"/>
                <w:color w:val="000000"/>
              </w:rPr>
              <w:t>光伏支架桩基工程</w:t>
            </w:r>
          </w:p>
        </w:tc>
        <w:tc>
          <w:tcPr>
            <w:tcW w:w="2512" w:type="dxa"/>
            <w:vAlign w:val="center"/>
          </w:tcPr>
          <w:p>
            <w:pPr>
              <w:spacing w:line="360" w:lineRule="auto"/>
              <w:jc w:val="center"/>
              <w:rPr>
                <w:rFonts w:hint="eastAsia"/>
              </w:rPr>
            </w:pPr>
            <w:r>
              <w:rPr>
                <w:rFonts w:hint="eastAsia"/>
              </w:rPr>
              <w:t>51620根</w:t>
            </w:r>
          </w:p>
        </w:tc>
        <w:tc>
          <w:tcPr>
            <w:tcW w:w="1823" w:type="dxa"/>
            <w:tcBorders>
              <w:right w:val="single" w:color="auto" w:sz="4" w:space="0"/>
            </w:tcBorders>
            <w:vAlign w:val="center"/>
          </w:tcPr>
          <w:p>
            <w:pPr>
              <w:spacing w:line="360" w:lineRule="auto"/>
              <w:jc w:val="center"/>
            </w:pPr>
            <w:r>
              <w:rPr>
                <w:rFonts w:hint="eastAsi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exact"/>
          <w:jc w:val="center"/>
        </w:trPr>
        <w:tc>
          <w:tcPr>
            <w:tcW w:w="1202" w:type="dxa"/>
            <w:vAlign w:val="center"/>
          </w:tcPr>
          <w:p>
            <w:pPr>
              <w:jc w:val="center"/>
              <w:rPr>
                <w:rFonts w:hint="eastAsia" w:ascii="宋体" w:hAnsi="宋体"/>
                <w:color w:val="000000"/>
              </w:rPr>
            </w:pPr>
            <w:r>
              <w:rPr>
                <w:rFonts w:hint="eastAsia" w:ascii="宋体" w:hAnsi="宋体"/>
                <w:color w:val="000000"/>
              </w:rPr>
              <w:t>2</w:t>
            </w:r>
          </w:p>
        </w:tc>
        <w:tc>
          <w:tcPr>
            <w:tcW w:w="2985" w:type="dxa"/>
            <w:vAlign w:val="center"/>
          </w:tcPr>
          <w:p>
            <w:pPr>
              <w:jc w:val="center"/>
              <w:rPr>
                <w:rFonts w:hint="eastAsia" w:ascii="宋体" w:hAnsi="宋体"/>
                <w:color w:val="000000"/>
              </w:rPr>
            </w:pPr>
            <w:r>
              <w:rPr>
                <w:rFonts w:hint="eastAsia" w:ascii="宋体" w:hAnsi="宋体"/>
                <w:color w:val="000000"/>
              </w:rPr>
              <w:t>箱变基础桩基工程</w:t>
            </w:r>
          </w:p>
        </w:tc>
        <w:tc>
          <w:tcPr>
            <w:tcW w:w="2512" w:type="dxa"/>
            <w:vAlign w:val="center"/>
          </w:tcPr>
          <w:p>
            <w:pPr>
              <w:spacing w:line="360" w:lineRule="auto"/>
              <w:jc w:val="center"/>
              <w:rPr>
                <w:rFonts w:hint="eastAsia"/>
              </w:rPr>
            </w:pPr>
            <w:r>
              <w:rPr>
                <w:rFonts w:hint="eastAsia"/>
              </w:rPr>
              <w:t>216根</w:t>
            </w:r>
          </w:p>
        </w:tc>
        <w:tc>
          <w:tcPr>
            <w:tcW w:w="1823" w:type="dxa"/>
            <w:tcBorders>
              <w:right w:val="single" w:color="auto" w:sz="4" w:space="0"/>
            </w:tcBorders>
            <w:vAlign w:val="center"/>
          </w:tcPr>
          <w:p>
            <w:pPr>
              <w:spacing w:line="360" w:lineRule="auto"/>
              <w:jc w:val="center"/>
            </w:pPr>
            <w:r>
              <w:rPr>
                <w:rFonts w:hint="eastAsia"/>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3</w:t>
            </w:r>
          </w:p>
        </w:tc>
        <w:tc>
          <w:tcPr>
            <w:tcW w:w="2985" w:type="dxa"/>
            <w:vAlign w:val="center"/>
          </w:tcPr>
          <w:p>
            <w:pPr>
              <w:jc w:val="center"/>
              <w:rPr>
                <w:rFonts w:hint="eastAsia" w:ascii="宋体" w:hAnsi="宋体"/>
                <w:color w:val="000000"/>
              </w:rPr>
            </w:pPr>
            <w:r>
              <w:rPr>
                <w:rFonts w:hint="eastAsia" w:ascii="宋体" w:hAnsi="宋体"/>
                <w:color w:val="000000"/>
              </w:rPr>
              <w:t>支架</w:t>
            </w:r>
            <w:r>
              <w:rPr>
                <w:rFonts w:ascii="宋体" w:hAnsi="宋体"/>
                <w:color w:val="000000"/>
              </w:rPr>
              <w:t>安装</w:t>
            </w:r>
          </w:p>
        </w:tc>
        <w:tc>
          <w:tcPr>
            <w:tcW w:w="2512" w:type="dxa"/>
            <w:vAlign w:val="center"/>
          </w:tcPr>
          <w:p>
            <w:pPr>
              <w:jc w:val="center"/>
              <w:rPr>
                <w:rFonts w:hint="eastAsia" w:ascii="宋体" w:hAnsi="宋体"/>
                <w:color w:val="000000"/>
              </w:rPr>
            </w:pPr>
            <w:r>
              <w:rPr>
                <w:rFonts w:hint="eastAsia" w:ascii="宋体" w:hAnsi="宋体"/>
                <w:color w:val="000000"/>
              </w:rPr>
              <w:t>13980组</w:t>
            </w:r>
          </w:p>
        </w:tc>
        <w:tc>
          <w:tcPr>
            <w:tcW w:w="1823" w:type="dxa"/>
            <w:tcBorders>
              <w:right w:val="single" w:color="auto" w:sz="4" w:space="0"/>
            </w:tcBorders>
            <w:vAlign w:val="center"/>
          </w:tcPr>
          <w:p>
            <w:pPr>
              <w:jc w:val="center"/>
            </w:pPr>
            <w:r>
              <w:rPr>
                <w:rFonts w:hint="eastAsia"/>
              </w:rPr>
              <w:t>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4</w:t>
            </w:r>
          </w:p>
        </w:tc>
        <w:tc>
          <w:tcPr>
            <w:tcW w:w="2985" w:type="dxa"/>
            <w:vAlign w:val="center"/>
          </w:tcPr>
          <w:p>
            <w:pPr>
              <w:jc w:val="center"/>
              <w:rPr>
                <w:rFonts w:hint="eastAsia" w:ascii="宋体" w:hAnsi="宋体"/>
                <w:color w:val="000000"/>
              </w:rPr>
            </w:pPr>
            <w:r>
              <w:rPr>
                <w:rFonts w:hint="eastAsia" w:ascii="宋体" w:hAnsi="宋体"/>
                <w:color w:val="000000"/>
              </w:rPr>
              <w:t>组件</w:t>
            </w:r>
            <w:r>
              <w:rPr>
                <w:rFonts w:ascii="宋体" w:hAnsi="宋体"/>
                <w:color w:val="000000"/>
              </w:rPr>
              <w:t>安装</w:t>
            </w:r>
          </w:p>
        </w:tc>
        <w:tc>
          <w:tcPr>
            <w:tcW w:w="2512" w:type="dxa"/>
            <w:vAlign w:val="center"/>
          </w:tcPr>
          <w:p>
            <w:pPr>
              <w:jc w:val="center"/>
              <w:rPr>
                <w:rFonts w:hint="eastAsia" w:ascii="宋体" w:hAnsi="宋体"/>
                <w:color w:val="000000"/>
              </w:rPr>
            </w:pPr>
            <w:r>
              <w:rPr>
                <w:rFonts w:hint="eastAsia" w:ascii="宋体" w:hAnsi="宋体"/>
                <w:color w:val="000000"/>
              </w:rPr>
              <w:t>312256块</w:t>
            </w:r>
          </w:p>
        </w:tc>
        <w:tc>
          <w:tcPr>
            <w:tcW w:w="1823" w:type="dxa"/>
            <w:tcBorders>
              <w:right w:val="single" w:color="auto" w:sz="4" w:space="0"/>
            </w:tcBorders>
            <w:vAlign w:val="center"/>
          </w:tcPr>
          <w:p>
            <w:pPr>
              <w:jc w:val="center"/>
            </w:pPr>
            <w:r>
              <w:rPr>
                <w:rFonts w:hint="eastAsia" w:ascii="宋体" w:hAnsi="宋体"/>
                <w:color w:val="000000"/>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5</w:t>
            </w:r>
          </w:p>
        </w:tc>
        <w:tc>
          <w:tcPr>
            <w:tcW w:w="2985" w:type="dxa"/>
            <w:vAlign w:val="center"/>
          </w:tcPr>
          <w:p>
            <w:pPr>
              <w:jc w:val="center"/>
              <w:rPr>
                <w:rFonts w:hint="eastAsia" w:ascii="宋体" w:hAnsi="宋体"/>
                <w:color w:val="000000"/>
              </w:rPr>
            </w:pPr>
            <w:r>
              <w:rPr>
                <w:rFonts w:hint="eastAsia" w:ascii="宋体" w:hAnsi="宋体"/>
                <w:color w:val="000000"/>
              </w:rPr>
              <w:t>汇流箱安装</w:t>
            </w:r>
          </w:p>
        </w:tc>
        <w:tc>
          <w:tcPr>
            <w:tcW w:w="2512" w:type="dxa"/>
            <w:vAlign w:val="center"/>
          </w:tcPr>
          <w:p>
            <w:pPr>
              <w:jc w:val="center"/>
              <w:rPr>
                <w:rFonts w:hint="eastAsia" w:ascii="宋体" w:hAnsi="宋体"/>
                <w:color w:val="000000"/>
              </w:rPr>
            </w:pPr>
            <w:r>
              <w:rPr>
                <w:rFonts w:hint="eastAsia" w:ascii="宋体" w:hAnsi="宋体"/>
                <w:color w:val="000000"/>
              </w:rPr>
              <w:t>455个</w:t>
            </w:r>
          </w:p>
        </w:tc>
        <w:tc>
          <w:tcPr>
            <w:tcW w:w="1823" w:type="dxa"/>
            <w:tcBorders>
              <w:right w:val="single" w:color="auto" w:sz="4" w:space="0"/>
            </w:tcBorders>
            <w:vAlign w:val="center"/>
          </w:tcPr>
          <w:p>
            <w:pPr>
              <w:jc w:val="center"/>
            </w:pPr>
            <w:r>
              <w:rPr>
                <w:rFonts w:hint="eastAsia" w:ascii="宋体" w:hAnsi="宋体"/>
                <w:color w:val="000000"/>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6</w:t>
            </w:r>
          </w:p>
        </w:tc>
        <w:tc>
          <w:tcPr>
            <w:tcW w:w="2985" w:type="dxa"/>
            <w:vAlign w:val="center"/>
          </w:tcPr>
          <w:p>
            <w:pPr>
              <w:jc w:val="center"/>
              <w:rPr>
                <w:rFonts w:hint="eastAsia" w:ascii="宋体" w:hAnsi="宋体"/>
                <w:color w:val="000000"/>
              </w:rPr>
            </w:pPr>
            <w:r>
              <w:rPr>
                <w:rFonts w:hint="eastAsia" w:ascii="宋体" w:hAnsi="宋体"/>
                <w:color w:val="000000"/>
              </w:rPr>
              <w:t>箱变安装</w:t>
            </w:r>
          </w:p>
        </w:tc>
        <w:tc>
          <w:tcPr>
            <w:tcW w:w="2512" w:type="dxa"/>
            <w:vAlign w:val="center"/>
          </w:tcPr>
          <w:p>
            <w:pPr>
              <w:jc w:val="center"/>
              <w:rPr>
                <w:rFonts w:hint="eastAsia" w:ascii="宋体" w:hAnsi="宋体"/>
                <w:color w:val="000000"/>
              </w:rPr>
            </w:pPr>
            <w:r>
              <w:rPr>
                <w:rFonts w:hint="eastAsia" w:ascii="宋体" w:hAnsi="宋体"/>
                <w:color w:val="000000"/>
              </w:rPr>
              <w:t>54个</w:t>
            </w:r>
          </w:p>
        </w:tc>
        <w:tc>
          <w:tcPr>
            <w:tcW w:w="1823" w:type="dxa"/>
            <w:tcBorders>
              <w:right w:val="single" w:color="auto" w:sz="4" w:space="0"/>
            </w:tcBorders>
            <w:vAlign w:val="center"/>
          </w:tcPr>
          <w:p>
            <w:pPr>
              <w:jc w:val="center"/>
            </w:pPr>
            <w:r>
              <w:rPr>
                <w:rFonts w:hint="eastAsia" w:ascii="宋体" w:hAnsi="宋体"/>
                <w:color w:val="000000"/>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7</w:t>
            </w:r>
          </w:p>
        </w:tc>
        <w:tc>
          <w:tcPr>
            <w:tcW w:w="2985" w:type="dxa"/>
            <w:vAlign w:val="center"/>
          </w:tcPr>
          <w:p>
            <w:pPr>
              <w:jc w:val="center"/>
              <w:rPr>
                <w:rFonts w:hint="eastAsia" w:ascii="宋体" w:hAnsi="宋体"/>
                <w:color w:val="000000"/>
              </w:rPr>
            </w:pPr>
            <w:r>
              <w:rPr>
                <w:rFonts w:hint="eastAsia" w:ascii="宋体" w:hAnsi="宋体"/>
                <w:color w:val="000000"/>
              </w:rPr>
              <w:t>逆变器</w:t>
            </w:r>
            <w:r>
              <w:rPr>
                <w:rFonts w:ascii="宋体" w:hAnsi="宋体"/>
                <w:color w:val="000000"/>
              </w:rPr>
              <w:t>安装</w:t>
            </w:r>
          </w:p>
        </w:tc>
        <w:tc>
          <w:tcPr>
            <w:tcW w:w="2512" w:type="dxa"/>
            <w:vAlign w:val="center"/>
          </w:tcPr>
          <w:p>
            <w:pPr>
              <w:jc w:val="center"/>
              <w:rPr>
                <w:rFonts w:hint="eastAsia" w:ascii="宋体" w:hAnsi="宋体"/>
                <w:color w:val="000000"/>
              </w:rPr>
            </w:pPr>
            <w:r>
              <w:rPr>
                <w:rFonts w:hint="eastAsia" w:ascii="宋体" w:hAnsi="宋体"/>
                <w:color w:val="000000"/>
              </w:rPr>
              <w:t>1840个</w:t>
            </w:r>
          </w:p>
        </w:tc>
        <w:tc>
          <w:tcPr>
            <w:tcW w:w="1823" w:type="dxa"/>
            <w:tcBorders>
              <w:right w:val="single" w:color="auto" w:sz="4" w:space="0"/>
            </w:tcBorders>
            <w:vAlign w:val="center"/>
          </w:tcPr>
          <w:p>
            <w:pPr>
              <w:jc w:val="center"/>
            </w:pPr>
            <w:r>
              <w:rPr>
                <w:rFonts w:hint="eastAsia" w:ascii="宋体" w:hAnsi="宋体"/>
                <w:color w:val="000000"/>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8</w:t>
            </w:r>
          </w:p>
        </w:tc>
        <w:tc>
          <w:tcPr>
            <w:tcW w:w="2985" w:type="dxa"/>
            <w:vAlign w:val="center"/>
          </w:tcPr>
          <w:p>
            <w:pPr>
              <w:jc w:val="center"/>
              <w:rPr>
                <w:rFonts w:hint="eastAsia" w:ascii="宋体" w:hAnsi="宋体"/>
                <w:color w:val="000000"/>
              </w:rPr>
            </w:pPr>
            <w:r>
              <w:rPr>
                <w:rFonts w:hint="eastAsia" w:ascii="宋体" w:hAnsi="宋体"/>
                <w:color w:val="000000"/>
              </w:rPr>
              <w:t>低压</w:t>
            </w:r>
            <w:r>
              <w:rPr>
                <w:rFonts w:ascii="宋体" w:hAnsi="宋体"/>
                <w:color w:val="000000"/>
              </w:rPr>
              <w:t>电缆</w:t>
            </w:r>
            <w:r>
              <w:rPr>
                <w:rFonts w:hint="eastAsia" w:ascii="宋体" w:hAnsi="宋体"/>
                <w:color w:val="000000"/>
              </w:rPr>
              <w:t>敷设</w:t>
            </w:r>
            <w:r>
              <w:rPr>
                <w:rFonts w:ascii="宋体" w:hAnsi="宋体"/>
                <w:color w:val="000000"/>
              </w:rPr>
              <w:t>及接线</w:t>
            </w:r>
          </w:p>
        </w:tc>
        <w:tc>
          <w:tcPr>
            <w:tcW w:w="2512" w:type="dxa"/>
            <w:vAlign w:val="center"/>
          </w:tcPr>
          <w:p>
            <w:pPr>
              <w:jc w:val="center"/>
              <w:rPr>
                <w:rFonts w:hint="eastAsia" w:ascii="宋体" w:hAnsi="宋体"/>
                <w:color w:val="000000"/>
              </w:rPr>
            </w:pPr>
            <w:r>
              <w:rPr>
                <w:rFonts w:hint="eastAsia" w:ascii="宋体" w:hAnsi="宋体"/>
                <w:color w:val="000000"/>
              </w:rPr>
              <w:t>51个阵区</w:t>
            </w:r>
          </w:p>
        </w:tc>
        <w:tc>
          <w:tcPr>
            <w:tcW w:w="1823" w:type="dxa"/>
            <w:tcBorders>
              <w:right w:val="single" w:color="auto" w:sz="4" w:space="0"/>
            </w:tcBorders>
            <w:vAlign w:val="center"/>
          </w:tcPr>
          <w:p>
            <w:pPr>
              <w:jc w:val="center"/>
            </w:pPr>
            <w:r>
              <w:rPr>
                <w:rFonts w:hint="eastAsia" w:ascii="宋体" w:hAnsi="宋体"/>
                <w:color w:val="000000"/>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9</w:t>
            </w:r>
          </w:p>
        </w:tc>
        <w:tc>
          <w:tcPr>
            <w:tcW w:w="2985" w:type="dxa"/>
            <w:vAlign w:val="center"/>
          </w:tcPr>
          <w:p>
            <w:pPr>
              <w:jc w:val="center"/>
              <w:rPr>
                <w:rFonts w:hint="eastAsia" w:ascii="宋体" w:hAnsi="宋体"/>
                <w:color w:val="000000"/>
              </w:rPr>
            </w:pPr>
            <w:r>
              <w:rPr>
                <w:rFonts w:hint="eastAsia" w:ascii="宋体" w:hAnsi="宋体"/>
                <w:color w:val="000000"/>
              </w:rPr>
              <w:t>高压</w:t>
            </w:r>
            <w:r>
              <w:rPr>
                <w:rFonts w:ascii="宋体" w:hAnsi="宋体"/>
                <w:color w:val="000000"/>
              </w:rPr>
              <w:t>电缆</w:t>
            </w:r>
            <w:r>
              <w:rPr>
                <w:rFonts w:hint="eastAsia" w:ascii="宋体" w:hAnsi="宋体"/>
                <w:color w:val="000000"/>
              </w:rPr>
              <w:t>敷设</w:t>
            </w:r>
            <w:r>
              <w:rPr>
                <w:rFonts w:ascii="宋体" w:hAnsi="宋体"/>
                <w:color w:val="000000"/>
              </w:rPr>
              <w:t>及接线</w:t>
            </w:r>
          </w:p>
        </w:tc>
        <w:tc>
          <w:tcPr>
            <w:tcW w:w="2512" w:type="dxa"/>
            <w:vAlign w:val="center"/>
          </w:tcPr>
          <w:p>
            <w:pPr>
              <w:jc w:val="center"/>
              <w:rPr>
                <w:rFonts w:hint="eastAsia" w:ascii="宋体" w:hAnsi="宋体"/>
                <w:color w:val="000000"/>
              </w:rPr>
            </w:pPr>
            <w:r>
              <w:rPr>
                <w:rFonts w:hint="eastAsia" w:ascii="宋体" w:hAnsi="宋体"/>
                <w:color w:val="000000"/>
              </w:rPr>
              <w:t>45个阵区</w:t>
            </w:r>
          </w:p>
        </w:tc>
        <w:tc>
          <w:tcPr>
            <w:tcW w:w="1823" w:type="dxa"/>
            <w:tcBorders>
              <w:right w:val="single" w:color="auto" w:sz="4" w:space="0"/>
            </w:tcBorders>
            <w:vAlign w:val="center"/>
          </w:tcPr>
          <w:p>
            <w:pPr>
              <w:jc w:val="center"/>
            </w:pPr>
            <w:r>
              <w:rPr>
                <w:rFonts w:hint="eastAsia" w:ascii="宋体" w:hAnsi="宋体"/>
                <w:color w:val="00000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202" w:type="dxa"/>
            <w:vAlign w:val="center"/>
          </w:tcPr>
          <w:p>
            <w:pPr>
              <w:jc w:val="center"/>
              <w:rPr>
                <w:rFonts w:hint="eastAsia" w:ascii="宋体" w:hAnsi="宋体"/>
                <w:color w:val="000000"/>
              </w:rPr>
            </w:pPr>
            <w:r>
              <w:rPr>
                <w:rFonts w:hint="eastAsia" w:ascii="宋体" w:hAnsi="宋体"/>
                <w:color w:val="000000"/>
              </w:rPr>
              <w:t>10</w:t>
            </w:r>
          </w:p>
        </w:tc>
        <w:tc>
          <w:tcPr>
            <w:tcW w:w="2985" w:type="dxa"/>
            <w:vAlign w:val="center"/>
          </w:tcPr>
          <w:p>
            <w:pPr>
              <w:jc w:val="center"/>
              <w:rPr>
                <w:rFonts w:hint="eastAsia" w:ascii="宋体" w:hAnsi="宋体"/>
                <w:color w:val="000000"/>
              </w:rPr>
            </w:pPr>
            <w:r>
              <w:rPr>
                <w:rFonts w:hint="eastAsia" w:ascii="宋体" w:hAnsi="宋体"/>
                <w:color w:val="000000"/>
              </w:rPr>
              <w:t>接地及</w:t>
            </w:r>
            <w:r>
              <w:rPr>
                <w:rFonts w:ascii="宋体" w:hAnsi="宋体"/>
                <w:color w:val="000000"/>
              </w:rPr>
              <w:t>防腐</w:t>
            </w:r>
          </w:p>
        </w:tc>
        <w:tc>
          <w:tcPr>
            <w:tcW w:w="2512" w:type="dxa"/>
            <w:vAlign w:val="center"/>
          </w:tcPr>
          <w:p>
            <w:pPr>
              <w:jc w:val="center"/>
              <w:rPr>
                <w:rFonts w:hint="eastAsia" w:ascii="宋体" w:hAnsi="宋体"/>
                <w:color w:val="000000"/>
              </w:rPr>
            </w:pPr>
            <w:r>
              <w:rPr>
                <w:rFonts w:hint="eastAsia" w:ascii="宋体" w:hAnsi="宋体"/>
                <w:color w:val="000000"/>
              </w:rPr>
              <w:t>50个阵区</w:t>
            </w:r>
          </w:p>
        </w:tc>
        <w:tc>
          <w:tcPr>
            <w:tcW w:w="1823" w:type="dxa"/>
            <w:tcBorders>
              <w:right w:val="single" w:color="auto" w:sz="4" w:space="0"/>
            </w:tcBorders>
            <w:vAlign w:val="center"/>
          </w:tcPr>
          <w:p>
            <w:pPr>
              <w:jc w:val="center"/>
            </w:pPr>
            <w:r>
              <w:rPr>
                <w:rFonts w:hint="eastAsia" w:ascii="宋体" w:hAnsi="宋体"/>
                <w:color w:val="000000"/>
              </w:rPr>
              <w:t>83%</w:t>
            </w:r>
          </w:p>
        </w:tc>
      </w:tr>
    </w:tbl>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二期光伏场区施工进度</w:t>
      </w:r>
    </w:p>
    <w:tbl>
      <w:tblPr>
        <w:tblStyle w:val="3"/>
        <w:tblW w:w="8437" w:type="dxa"/>
        <w:jc w:val="center"/>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5"/>
        <w:gridCol w:w="2910"/>
        <w:gridCol w:w="2460"/>
        <w:gridCol w:w="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jc w:val="center"/>
        </w:trPr>
        <w:tc>
          <w:tcPr>
            <w:tcW w:w="1185" w:type="dxa"/>
            <w:vAlign w:val="center"/>
          </w:tcPr>
          <w:p>
            <w:pPr>
              <w:tabs>
                <w:tab w:val="left" w:pos="851"/>
              </w:tabs>
              <w:spacing w:before="156" w:beforeLines="50" w:after="156" w:afterLines="50" w:line="520" w:lineRule="exact"/>
              <w:jc w:val="center"/>
              <w:rPr>
                <w:rFonts w:hint="eastAsia" w:ascii="宋体" w:hAnsi="宋体"/>
                <w:color w:val="000000"/>
                <w:kern w:val="0"/>
              </w:rPr>
            </w:pPr>
            <w:r>
              <w:rPr>
                <w:rFonts w:hint="eastAsia" w:ascii="宋体" w:hAnsi="宋体"/>
                <w:color w:val="000000"/>
                <w:kern w:val="0"/>
              </w:rPr>
              <w:t>序号</w:t>
            </w:r>
          </w:p>
        </w:tc>
        <w:tc>
          <w:tcPr>
            <w:tcW w:w="2910" w:type="dxa"/>
            <w:vAlign w:val="center"/>
          </w:tcPr>
          <w:p>
            <w:pPr>
              <w:tabs>
                <w:tab w:val="left" w:pos="851"/>
              </w:tabs>
              <w:spacing w:before="156" w:beforeLines="50" w:after="156" w:afterLines="50" w:line="520" w:lineRule="exact"/>
              <w:jc w:val="center"/>
              <w:rPr>
                <w:rFonts w:hint="eastAsia" w:ascii="宋体" w:hAnsi="宋体"/>
                <w:color w:val="000000"/>
                <w:kern w:val="0"/>
              </w:rPr>
            </w:pPr>
            <w:r>
              <w:rPr>
                <w:rFonts w:hint="eastAsia" w:ascii="宋体" w:hAnsi="宋体"/>
                <w:color w:val="000000"/>
                <w:kern w:val="0"/>
              </w:rPr>
              <w:t>项目</w:t>
            </w:r>
          </w:p>
        </w:tc>
        <w:tc>
          <w:tcPr>
            <w:tcW w:w="2460" w:type="dxa"/>
            <w:vAlign w:val="bottom"/>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累计完成</w:t>
            </w:r>
          </w:p>
        </w:tc>
        <w:tc>
          <w:tcPr>
            <w:tcW w:w="1882" w:type="dxa"/>
            <w:tcBorders>
              <w:right w:val="single" w:color="auto" w:sz="4" w:space="0"/>
            </w:tcBorders>
            <w:vAlign w:val="bottom"/>
          </w:tcPr>
          <w:p>
            <w:pPr>
              <w:tabs>
                <w:tab w:val="left" w:pos="851"/>
              </w:tabs>
              <w:spacing w:before="156" w:beforeLines="50" w:after="156" w:afterLines="50"/>
              <w:jc w:val="center"/>
            </w:pPr>
            <w:r>
              <w:rPr>
                <w:rFonts w:hint="eastAsia" w:ascii="宋体" w:hAnsi="宋体"/>
                <w:color w:val="000000"/>
                <w:kern w:val="0"/>
              </w:rPr>
              <w:t>累计完成百分比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1</w:t>
            </w:r>
          </w:p>
        </w:tc>
        <w:tc>
          <w:tcPr>
            <w:tcW w:w="2910" w:type="dxa"/>
            <w:vAlign w:val="center"/>
          </w:tcPr>
          <w:p>
            <w:pPr>
              <w:jc w:val="center"/>
              <w:rPr>
                <w:rFonts w:hint="eastAsia" w:ascii="宋体" w:hAnsi="宋体"/>
                <w:color w:val="000000"/>
              </w:rPr>
            </w:pPr>
            <w:r>
              <w:rPr>
                <w:rFonts w:hint="eastAsia" w:ascii="宋体" w:hAnsi="宋体"/>
                <w:color w:val="000000"/>
              </w:rPr>
              <w:t>光伏支架桩基工程</w:t>
            </w:r>
          </w:p>
        </w:tc>
        <w:tc>
          <w:tcPr>
            <w:tcW w:w="2460" w:type="dxa"/>
            <w:vAlign w:val="center"/>
          </w:tcPr>
          <w:p>
            <w:pPr>
              <w:spacing w:line="360" w:lineRule="auto"/>
              <w:jc w:val="center"/>
              <w:rPr>
                <w:rFonts w:hint="eastAsia"/>
              </w:rPr>
            </w:pPr>
            <w:r>
              <w:rPr>
                <w:rFonts w:hint="eastAsia"/>
              </w:rPr>
              <w:t>22224根</w:t>
            </w:r>
          </w:p>
        </w:tc>
        <w:tc>
          <w:tcPr>
            <w:tcW w:w="1882" w:type="dxa"/>
            <w:tcBorders>
              <w:right w:val="single" w:color="auto" w:sz="4" w:space="0"/>
            </w:tcBorders>
            <w:vAlign w:val="center"/>
          </w:tcPr>
          <w:p>
            <w:pPr>
              <w:spacing w:line="360" w:lineRule="auto"/>
              <w:jc w:val="center"/>
            </w:pPr>
            <w:r>
              <w:rPr>
                <w:rFonts w:hint="eastAsia"/>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exact"/>
          <w:jc w:val="center"/>
        </w:trPr>
        <w:tc>
          <w:tcPr>
            <w:tcW w:w="1185" w:type="dxa"/>
            <w:vAlign w:val="center"/>
          </w:tcPr>
          <w:p>
            <w:pPr>
              <w:jc w:val="center"/>
              <w:rPr>
                <w:rFonts w:hint="eastAsia" w:ascii="宋体" w:hAnsi="宋体"/>
                <w:color w:val="000000"/>
              </w:rPr>
            </w:pPr>
            <w:r>
              <w:rPr>
                <w:rFonts w:hint="eastAsia" w:ascii="宋体" w:hAnsi="宋体"/>
                <w:color w:val="000000"/>
              </w:rPr>
              <w:t>2</w:t>
            </w:r>
          </w:p>
        </w:tc>
        <w:tc>
          <w:tcPr>
            <w:tcW w:w="2910" w:type="dxa"/>
            <w:vAlign w:val="center"/>
          </w:tcPr>
          <w:p>
            <w:pPr>
              <w:jc w:val="center"/>
              <w:rPr>
                <w:rFonts w:hint="eastAsia" w:ascii="宋体" w:hAnsi="宋体"/>
                <w:color w:val="000000"/>
              </w:rPr>
            </w:pPr>
            <w:r>
              <w:rPr>
                <w:rFonts w:hint="eastAsia" w:ascii="宋体" w:hAnsi="宋体"/>
                <w:color w:val="000000"/>
              </w:rPr>
              <w:t>箱变基础桩基工程</w:t>
            </w:r>
          </w:p>
        </w:tc>
        <w:tc>
          <w:tcPr>
            <w:tcW w:w="2460" w:type="dxa"/>
            <w:vAlign w:val="center"/>
          </w:tcPr>
          <w:p>
            <w:pPr>
              <w:spacing w:line="360" w:lineRule="auto"/>
              <w:jc w:val="center"/>
              <w:rPr>
                <w:rFonts w:hint="eastAsia"/>
              </w:rPr>
            </w:pPr>
            <w:r>
              <w:rPr>
                <w:rFonts w:hint="eastAsia"/>
              </w:rPr>
              <w:t>204根</w:t>
            </w:r>
          </w:p>
        </w:tc>
        <w:tc>
          <w:tcPr>
            <w:tcW w:w="1882" w:type="dxa"/>
            <w:tcBorders>
              <w:right w:val="single" w:color="auto" w:sz="4" w:space="0"/>
            </w:tcBorders>
            <w:vAlign w:val="center"/>
          </w:tcPr>
          <w:p>
            <w:pPr>
              <w:spacing w:line="360" w:lineRule="auto"/>
              <w:jc w:val="center"/>
            </w:pPr>
            <w:r>
              <w:rPr>
                <w:rFonts w:hint="eastAsia"/>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3</w:t>
            </w:r>
          </w:p>
        </w:tc>
        <w:tc>
          <w:tcPr>
            <w:tcW w:w="2910" w:type="dxa"/>
            <w:vAlign w:val="center"/>
          </w:tcPr>
          <w:p>
            <w:pPr>
              <w:jc w:val="center"/>
              <w:rPr>
                <w:rFonts w:hint="eastAsia" w:ascii="宋体" w:hAnsi="宋体"/>
                <w:color w:val="000000"/>
              </w:rPr>
            </w:pPr>
            <w:r>
              <w:rPr>
                <w:rFonts w:hint="eastAsia" w:ascii="宋体" w:hAnsi="宋体"/>
                <w:color w:val="000000"/>
              </w:rPr>
              <w:t>支架</w:t>
            </w:r>
            <w:r>
              <w:rPr>
                <w:rFonts w:ascii="宋体" w:hAnsi="宋体"/>
                <w:color w:val="000000"/>
              </w:rPr>
              <w:t>安装</w:t>
            </w:r>
          </w:p>
        </w:tc>
        <w:tc>
          <w:tcPr>
            <w:tcW w:w="2460" w:type="dxa"/>
            <w:vAlign w:val="center"/>
          </w:tcPr>
          <w:p>
            <w:pPr>
              <w:jc w:val="center"/>
              <w:rPr>
                <w:rFonts w:hint="eastAsia" w:ascii="宋体" w:hAnsi="宋体"/>
                <w:color w:val="000000"/>
              </w:rPr>
            </w:pPr>
            <w:r>
              <w:rPr>
                <w:rFonts w:hint="eastAsia" w:ascii="宋体" w:hAnsi="宋体"/>
                <w:color w:val="000000"/>
              </w:rPr>
              <w:t>4650组</w:t>
            </w:r>
          </w:p>
        </w:tc>
        <w:tc>
          <w:tcPr>
            <w:tcW w:w="1882" w:type="dxa"/>
            <w:tcBorders>
              <w:right w:val="single" w:color="auto" w:sz="4" w:space="0"/>
            </w:tcBorders>
            <w:vAlign w:val="center"/>
          </w:tcPr>
          <w:p>
            <w:pPr>
              <w:jc w:val="center"/>
            </w:pPr>
            <w:r>
              <w:rPr>
                <w:rFonts w:hint="eastAsia"/>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4</w:t>
            </w:r>
          </w:p>
        </w:tc>
        <w:tc>
          <w:tcPr>
            <w:tcW w:w="2910" w:type="dxa"/>
            <w:vAlign w:val="center"/>
          </w:tcPr>
          <w:p>
            <w:pPr>
              <w:jc w:val="center"/>
              <w:rPr>
                <w:rFonts w:hint="eastAsia" w:ascii="宋体" w:hAnsi="宋体"/>
                <w:color w:val="000000"/>
              </w:rPr>
            </w:pPr>
            <w:r>
              <w:rPr>
                <w:rFonts w:hint="eastAsia" w:ascii="宋体" w:hAnsi="宋体"/>
                <w:color w:val="000000"/>
              </w:rPr>
              <w:t>组件</w:t>
            </w:r>
            <w:r>
              <w:rPr>
                <w:rFonts w:ascii="宋体" w:hAnsi="宋体"/>
                <w:color w:val="000000"/>
              </w:rPr>
              <w:t>安装</w:t>
            </w:r>
          </w:p>
        </w:tc>
        <w:tc>
          <w:tcPr>
            <w:tcW w:w="2460" w:type="dxa"/>
            <w:vAlign w:val="center"/>
          </w:tcPr>
          <w:p>
            <w:pPr>
              <w:jc w:val="center"/>
              <w:rPr>
                <w:rFonts w:hint="eastAsia" w:ascii="宋体" w:hAnsi="宋体"/>
                <w:color w:val="000000"/>
              </w:rPr>
            </w:pPr>
            <w:r>
              <w:rPr>
                <w:rFonts w:hint="eastAsia" w:ascii="宋体" w:hAnsi="宋体"/>
                <w:color w:val="000000"/>
              </w:rPr>
              <w:t>73666块</w:t>
            </w:r>
          </w:p>
        </w:tc>
        <w:tc>
          <w:tcPr>
            <w:tcW w:w="1882" w:type="dxa"/>
            <w:tcBorders>
              <w:right w:val="single" w:color="auto" w:sz="4" w:space="0"/>
            </w:tcBorders>
            <w:vAlign w:val="center"/>
          </w:tcPr>
          <w:p>
            <w:pPr>
              <w:jc w:val="center"/>
            </w:pPr>
            <w:r>
              <w:rPr>
                <w:rFonts w:hint="eastAsia"/>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5</w:t>
            </w:r>
          </w:p>
        </w:tc>
        <w:tc>
          <w:tcPr>
            <w:tcW w:w="2910" w:type="dxa"/>
            <w:vAlign w:val="center"/>
          </w:tcPr>
          <w:p>
            <w:pPr>
              <w:jc w:val="center"/>
              <w:rPr>
                <w:rFonts w:hint="eastAsia" w:ascii="宋体" w:hAnsi="宋体"/>
                <w:color w:val="000000"/>
              </w:rPr>
            </w:pPr>
            <w:r>
              <w:rPr>
                <w:rFonts w:hint="eastAsia" w:ascii="宋体" w:hAnsi="宋体"/>
                <w:color w:val="000000"/>
              </w:rPr>
              <w:t>汇流箱安装</w:t>
            </w:r>
          </w:p>
        </w:tc>
        <w:tc>
          <w:tcPr>
            <w:tcW w:w="2460" w:type="dxa"/>
            <w:vAlign w:val="center"/>
          </w:tcPr>
          <w:p>
            <w:pPr>
              <w:jc w:val="center"/>
              <w:rPr>
                <w:rFonts w:hint="eastAsia" w:ascii="宋体" w:hAnsi="宋体"/>
                <w:color w:val="000000"/>
              </w:rPr>
            </w:pPr>
            <w:r>
              <w:rPr>
                <w:rFonts w:hint="eastAsia" w:ascii="宋体" w:hAnsi="宋体"/>
                <w:color w:val="000000"/>
              </w:rPr>
              <w:t>251个</w:t>
            </w:r>
          </w:p>
        </w:tc>
        <w:tc>
          <w:tcPr>
            <w:tcW w:w="1882" w:type="dxa"/>
            <w:tcBorders>
              <w:right w:val="single" w:color="auto" w:sz="4" w:space="0"/>
            </w:tcBorders>
            <w:vAlign w:val="center"/>
          </w:tcPr>
          <w:p>
            <w:pPr>
              <w:jc w:val="center"/>
            </w:pPr>
            <w:r>
              <w:rPr>
                <w:rFonts w:hint="eastAsia"/>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6</w:t>
            </w:r>
          </w:p>
        </w:tc>
        <w:tc>
          <w:tcPr>
            <w:tcW w:w="2910" w:type="dxa"/>
            <w:vAlign w:val="center"/>
          </w:tcPr>
          <w:p>
            <w:pPr>
              <w:jc w:val="center"/>
              <w:rPr>
                <w:rFonts w:hint="eastAsia" w:ascii="宋体" w:hAnsi="宋体"/>
                <w:color w:val="000000"/>
              </w:rPr>
            </w:pPr>
            <w:r>
              <w:rPr>
                <w:rFonts w:hint="eastAsia" w:ascii="宋体" w:hAnsi="宋体"/>
                <w:color w:val="000000"/>
              </w:rPr>
              <w:t>箱变安装</w:t>
            </w:r>
          </w:p>
        </w:tc>
        <w:tc>
          <w:tcPr>
            <w:tcW w:w="2460" w:type="dxa"/>
            <w:vAlign w:val="center"/>
          </w:tcPr>
          <w:p>
            <w:pPr>
              <w:jc w:val="center"/>
              <w:rPr>
                <w:rFonts w:hint="eastAsia" w:ascii="宋体" w:hAnsi="宋体"/>
                <w:color w:val="000000"/>
              </w:rPr>
            </w:pPr>
            <w:r>
              <w:rPr>
                <w:rFonts w:hint="eastAsia" w:ascii="宋体" w:hAnsi="宋体"/>
                <w:color w:val="000000"/>
              </w:rPr>
              <w:t>26个</w:t>
            </w:r>
          </w:p>
        </w:tc>
        <w:tc>
          <w:tcPr>
            <w:tcW w:w="1882" w:type="dxa"/>
            <w:tcBorders>
              <w:right w:val="single" w:color="auto" w:sz="4" w:space="0"/>
            </w:tcBorders>
            <w:vAlign w:val="center"/>
          </w:tcPr>
          <w:p>
            <w:pPr>
              <w:jc w:val="center"/>
            </w:pPr>
            <w:r>
              <w:rPr>
                <w:rFonts w:hint="eastAsia"/>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7</w:t>
            </w:r>
          </w:p>
        </w:tc>
        <w:tc>
          <w:tcPr>
            <w:tcW w:w="2910" w:type="dxa"/>
            <w:vAlign w:val="center"/>
          </w:tcPr>
          <w:p>
            <w:pPr>
              <w:jc w:val="center"/>
              <w:rPr>
                <w:rFonts w:hint="eastAsia" w:ascii="宋体" w:hAnsi="宋体"/>
                <w:color w:val="000000"/>
              </w:rPr>
            </w:pPr>
            <w:r>
              <w:rPr>
                <w:rFonts w:hint="eastAsia" w:ascii="宋体" w:hAnsi="宋体"/>
                <w:color w:val="000000"/>
              </w:rPr>
              <w:t>逆变器</w:t>
            </w:r>
            <w:r>
              <w:rPr>
                <w:rFonts w:ascii="宋体" w:hAnsi="宋体"/>
                <w:color w:val="000000"/>
              </w:rPr>
              <w:t>安装</w:t>
            </w:r>
          </w:p>
        </w:tc>
        <w:tc>
          <w:tcPr>
            <w:tcW w:w="2460" w:type="dxa"/>
            <w:vAlign w:val="center"/>
          </w:tcPr>
          <w:p>
            <w:pPr>
              <w:jc w:val="center"/>
              <w:rPr>
                <w:rFonts w:hint="eastAsia" w:ascii="宋体" w:hAnsi="宋体"/>
                <w:color w:val="000000"/>
              </w:rPr>
            </w:pPr>
            <w:r>
              <w:rPr>
                <w:rFonts w:hint="eastAsia" w:ascii="宋体" w:hAnsi="宋体"/>
                <w:color w:val="000000"/>
              </w:rPr>
              <w:t>26个</w:t>
            </w:r>
          </w:p>
        </w:tc>
        <w:tc>
          <w:tcPr>
            <w:tcW w:w="1882" w:type="dxa"/>
            <w:tcBorders>
              <w:right w:val="single" w:color="auto" w:sz="4" w:space="0"/>
            </w:tcBorders>
            <w:vAlign w:val="center"/>
          </w:tcPr>
          <w:p>
            <w:pPr>
              <w:jc w:val="center"/>
            </w:pPr>
            <w:r>
              <w:rPr>
                <w:rFonts w:hint="eastAsia"/>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8</w:t>
            </w:r>
          </w:p>
        </w:tc>
        <w:tc>
          <w:tcPr>
            <w:tcW w:w="2910" w:type="dxa"/>
            <w:vAlign w:val="center"/>
          </w:tcPr>
          <w:p>
            <w:pPr>
              <w:jc w:val="center"/>
              <w:rPr>
                <w:rFonts w:hint="eastAsia" w:ascii="宋体" w:hAnsi="宋体"/>
                <w:color w:val="000000"/>
              </w:rPr>
            </w:pPr>
            <w:r>
              <w:rPr>
                <w:rFonts w:hint="eastAsia" w:ascii="宋体" w:hAnsi="宋体"/>
                <w:color w:val="000000"/>
              </w:rPr>
              <w:t>低压</w:t>
            </w:r>
            <w:r>
              <w:rPr>
                <w:rFonts w:ascii="宋体" w:hAnsi="宋体"/>
                <w:color w:val="000000"/>
              </w:rPr>
              <w:t>电缆</w:t>
            </w:r>
            <w:r>
              <w:rPr>
                <w:rFonts w:hint="eastAsia" w:ascii="宋体" w:hAnsi="宋体"/>
                <w:color w:val="000000"/>
              </w:rPr>
              <w:t>敷设</w:t>
            </w:r>
            <w:r>
              <w:rPr>
                <w:rFonts w:ascii="宋体" w:hAnsi="宋体"/>
                <w:color w:val="000000"/>
              </w:rPr>
              <w:t>及接线</w:t>
            </w:r>
          </w:p>
        </w:tc>
        <w:tc>
          <w:tcPr>
            <w:tcW w:w="2460" w:type="dxa"/>
            <w:vAlign w:val="center"/>
          </w:tcPr>
          <w:p>
            <w:pPr>
              <w:jc w:val="center"/>
              <w:rPr>
                <w:rFonts w:hint="eastAsia" w:ascii="宋体" w:hAnsi="宋体"/>
                <w:color w:val="000000"/>
              </w:rPr>
            </w:pPr>
            <w:r>
              <w:rPr>
                <w:rFonts w:hint="eastAsia" w:ascii="宋体" w:hAnsi="宋体"/>
                <w:color w:val="000000"/>
              </w:rPr>
              <w:t>8个阵区</w:t>
            </w:r>
          </w:p>
        </w:tc>
        <w:tc>
          <w:tcPr>
            <w:tcW w:w="1882" w:type="dxa"/>
            <w:tcBorders>
              <w:right w:val="single" w:color="auto" w:sz="4" w:space="0"/>
            </w:tcBorders>
            <w:vAlign w:val="center"/>
          </w:tcPr>
          <w:p>
            <w:pPr>
              <w:jc w:val="center"/>
            </w:pPr>
            <w:r>
              <w:rPr>
                <w:rFonts w:hint="eastAsia"/>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9</w:t>
            </w:r>
          </w:p>
        </w:tc>
        <w:tc>
          <w:tcPr>
            <w:tcW w:w="2910" w:type="dxa"/>
            <w:vAlign w:val="center"/>
          </w:tcPr>
          <w:p>
            <w:pPr>
              <w:jc w:val="center"/>
              <w:rPr>
                <w:rFonts w:hint="eastAsia" w:ascii="宋体" w:hAnsi="宋体"/>
                <w:color w:val="000000"/>
              </w:rPr>
            </w:pPr>
            <w:r>
              <w:rPr>
                <w:rFonts w:hint="eastAsia" w:ascii="宋体" w:hAnsi="宋体"/>
                <w:color w:val="000000"/>
              </w:rPr>
              <w:t>高压</w:t>
            </w:r>
            <w:r>
              <w:rPr>
                <w:rFonts w:ascii="宋体" w:hAnsi="宋体"/>
                <w:color w:val="000000"/>
              </w:rPr>
              <w:t>电缆</w:t>
            </w:r>
            <w:r>
              <w:rPr>
                <w:rFonts w:hint="eastAsia" w:ascii="宋体" w:hAnsi="宋体"/>
                <w:color w:val="000000"/>
              </w:rPr>
              <w:t>敷设</w:t>
            </w:r>
            <w:r>
              <w:rPr>
                <w:rFonts w:ascii="宋体" w:hAnsi="宋体"/>
                <w:color w:val="000000"/>
              </w:rPr>
              <w:t>及接线</w:t>
            </w:r>
          </w:p>
        </w:tc>
        <w:tc>
          <w:tcPr>
            <w:tcW w:w="2460" w:type="dxa"/>
            <w:vAlign w:val="center"/>
          </w:tcPr>
          <w:p>
            <w:pPr>
              <w:jc w:val="center"/>
              <w:rPr>
                <w:rFonts w:hint="eastAsia" w:ascii="宋体" w:hAnsi="宋体"/>
                <w:color w:val="000000"/>
              </w:rPr>
            </w:pPr>
            <w:r>
              <w:rPr>
                <w:rFonts w:hint="eastAsia" w:ascii="宋体" w:hAnsi="宋体"/>
                <w:color w:val="000000"/>
              </w:rPr>
              <w:t>6个阵区</w:t>
            </w:r>
          </w:p>
        </w:tc>
        <w:tc>
          <w:tcPr>
            <w:tcW w:w="1882" w:type="dxa"/>
            <w:tcBorders>
              <w:right w:val="single" w:color="auto" w:sz="4" w:space="0"/>
            </w:tcBorders>
            <w:vAlign w:val="center"/>
          </w:tcPr>
          <w:p>
            <w:pPr>
              <w:jc w:val="center"/>
            </w:pPr>
            <w:r>
              <w:rPr>
                <w:rFonts w:hint="eastAsi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85" w:type="dxa"/>
            <w:vAlign w:val="center"/>
          </w:tcPr>
          <w:p>
            <w:pPr>
              <w:jc w:val="center"/>
              <w:rPr>
                <w:rFonts w:hint="eastAsia" w:ascii="宋体" w:hAnsi="宋体"/>
                <w:color w:val="000000"/>
              </w:rPr>
            </w:pPr>
            <w:r>
              <w:rPr>
                <w:rFonts w:hint="eastAsia" w:ascii="宋体" w:hAnsi="宋体"/>
                <w:color w:val="000000"/>
              </w:rPr>
              <w:t>10</w:t>
            </w:r>
          </w:p>
        </w:tc>
        <w:tc>
          <w:tcPr>
            <w:tcW w:w="2910" w:type="dxa"/>
            <w:vAlign w:val="center"/>
          </w:tcPr>
          <w:p>
            <w:pPr>
              <w:jc w:val="center"/>
              <w:rPr>
                <w:rFonts w:hint="eastAsia" w:ascii="宋体" w:hAnsi="宋体"/>
                <w:color w:val="000000"/>
              </w:rPr>
            </w:pPr>
            <w:r>
              <w:rPr>
                <w:rFonts w:hint="eastAsia" w:ascii="宋体" w:hAnsi="宋体"/>
                <w:color w:val="000000"/>
              </w:rPr>
              <w:t>接地及</w:t>
            </w:r>
            <w:r>
              <w:rPr>
                <w:rFonts w:ascii="宋体" w:hAnsi="宋体"/>
                <w:color w:val="000000"/>
              </w:rPr>
              <w:t>防腐</w:t>
            </w:r>
          </w:p>
        </w:tc>
        <w:tc>
          <w:tcPr>
            <w:tcW w:w="2460" w:type="dxa"/>
            <w:vAlign w:val="center"/>
          </w:tcPr>
          <w:p>
            <w:pPr>
              <w:jc w:val="center"/>
              <w:rPr>
                <w:rFonts w:hint="eastAsia" w:ascii="宋体" w:hAnsi="宋体"/>
                <w:color w:val="000000"/>
              </w:rPr>
            </w:pPr>
            <w:r>
              <w:rPr>
                <w:rFonts w:hint="eastAsia" w:ascii="宋体" w:hAnsi="宋体"/>
                <w:color w:val="000000"/>
              </w:rPr>
              <w:t>22个阵区</w:t>
            </w:r>
          </w:p>
        </w:tc>
        <w:tc>
          <w:tcPr>
            <w:tcW w:w="1882" w:type="dxa"/>
            <w:tcBorders>
              <w:right w:val="single" w:color="auto" w:sz="4" w:space="0"/>
            </w:tcBorders>
            <w:vAlign w:val="center"/>
          </w:tcPr>
          <w:p>
            <w:pPr>
              <w:jc w:val="center"/>
            </w:pPr>
            <w:r>
              <w:rPr>
                <w:rFonts w:hint="eastAsia"/>
              </w:rPr>
              <w:t>36%</w:t>
            </w:r>
          </w:p>
        </w:tc>
      </w:tr>
    </w:tbl>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3、一期110kV升压站工程施工进度</w:t>
      </w:r>
    </w:p>
    <w:tbl>
      <w:tblPr>
        <w:tblStyle w:val="3"/>
        <w:tblpPr w:leftFromText="180" w:rightFromText="180" w:vertAnchor="text" w:horzAnchor="page" w:tblpXSpec="center" w:tblpY="9"/>
        <w:tblOverlap w:val="never"/>
        <w:tblW w:w="71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7"/>
        <w:gridCol w:w="3317"/>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1177" w:type="dxa"/>
            <w:vAlign w:val="center"/>
          </w:tcPr>
          <w:p>
            <w:pPr>
              <w:tabs>
                <w:tab w:val="left" w:pos="851"/>
              </w:tabs>
              <w:spacing w:before="156" w:beforeLines="50" w:after="156" w:afterLines="50" w:line="240" w:lineRule="auto"/>
              <w:jc w:val="center"/>
              <w:rPr>
                <w:rFonts w:hint="eastAsia" w:ascii="宋体" w:hAnsi="宋体"/>
                <w:color w:val="000000"/>
                <w:kern w:val="0"/>
              </w:rPr>
            </w:pPr>
            <w:r>
              <w:rPr>
                <w:rFonts w:hint="eastAsia" w:ascii="宋体" w:hAnsi="宋体"/>
                <w:color w:val="000000"/>
                <w:kern w:val="0"/>
              </w:rPr>
              <w:t>序号</w:t>
            </w:r>
          </w:p>
        </w:tc>
        <w:tc>
          <w:tcPr>
            <w:tcW w:w="3317" w:type="dxa"/>
            <w:vAlign w:val="center"/>
          </w:tcPr>
          <w:p>
            <w:pPr>
              <w:tabs>
                <w:tab w:val="left" w:pos="851"/>
              </w:tabs>
              <w:spacing w:before="156" w:beforeLines="50" w:after="156" w:afterLines="50" w:line="240" w:lineRule="auto"/>
              <w:jc w:val="center"/>
              <w:rPr>
                <w:rFonts w:hint="eastAsia" w:ascii="宋体" w:hAnsi="宋体"/>
                <w:color w:val="000000"/>
                <w:kern w:val="0"/>
              </w:rPr>
            </w:pPr>
            <w:r>
              <w:rPr>
                <w:rFonts w:hint="eastAsia" w:ascii="宋体" w:hAnsi="宋体"/>
                <w:color w:val="000000"/>
                <w:kern w:val="0"/>
              </w:rPr>
              <w:t>项目</w:t>
            </w:r>
          </w:p>
        </w:tc>
        <w:tc>
          <w:tcPr>
            <w:tcW w:w="2682" w:type="dxa"/>
            <w:vAlign w:val="center"/>
          </w:tcPr>
          <w:p>
            <w:pPr>
              <w:tabs>
                <w:tab w:val="left" w:pos="851"/>
              </w:tabs>
              <w:spacing w:before="156" w:beforeLines="50" w:after="156" w:afterLines="50" w:line="240" w:lineRule="auto"/>
              <w:jc w:val="center"/>
              <w:rPr>
                <w:rFonts w:hint="eastAsia" w:ascii="宋体" w:hAnsi="宋体"/>
                <w:color w:val="000000"/>
                <w:kern w:val="0"/>
              </w:rPr>
            </w:pPr>
            <w:r>
              <w:rPr>
                <w:rFonts w:hint="eastAsia" w:ascii="宋体" w:hAnsi="宋体"/>
                <w:color w:val="000000"/>
                <w:kern w:val="0"/>
              </w:rPr>
              <w:t>累计完成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77" w:type="dxa"/>
            <w:vAlign w:val="center"/>
          </w:tcPr>
          <w:p>
            <w:pPr>
              <w:spacing w:line="240" w:lineRule="auto"/>
              <w:jc w:val="center"/>
              <w:rPr>
                <w:rFonts w:hint="eastAsia" w:ascii="宋体" w:hAnsi="宋体"/>
                <w:color w:val="000000"/>
              </w:rPr>
            </w:pPr>
            <w:r>
              <w:rPr>
                <w:rFonts w:hint="eastAsia" w:ascii="宋体" w:hAnsi="宋体"/>
                <w:color w:val="000000"/>
              </w:rPr>
              <w:t>1</w:t>
            </w:r>
          </w:p>
        </w:tc>
        <w:tc>
          <w:tcPr>
            <w:tcW w:w="3317" w:type="dxa"/>
            <w:vAlign w:val="center"/>
          </w:tcPr>
          <w:p>
            <w:pPr>
              <w:spacing w:line="240" w:lineRule="auto"/>
              <w:jc w:val="center"/>
              <w:rPr>
                <w:rFonts w:hint="eastAsia" w:ascii="宋体" w:hAnsi="宋体"/>
                <w:color w:val="000000"/>
                <w:kern w:val="0"/>
              </w:rPr>
            </w:pPr>
            <w:r>
              <w:rPr>
                <w:rFonts w:hint="eastAsia" w:ascii="宋体" w:hAnsi="宋体"/>
                <w:color w:val="000000"/>
                <w:kern w:val="0"/>
              </w:rPr>
              <w:t>办公楼</w:t>
            </w:r>
          </w:p>
        </w:tc>
        <w:tc>
          <w:tcPr>
            <w:tcW w:w="2682" w:type="dxa"/>
            <w:vAlign w:val="center"/>
          </w:tcPr>
          <w:p>
            <w:pPr>
              <w:spacing w:line="240" w:lineRule="auto"/>
              <w:jc w:val="center"/>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exact"/>
          <w:jc w:val="center"/>
        </w:trPr>
        <w:tc>
          <w:tcPr>
            <w:tcW w:w="1177" w:type="dxa"/>
            <w:vAlign w:val="center"/>
          </w:tcPr>
          <w:p>
            <w:pPr>
              <w:spacing w:line="240" w:lineRule="auto"/>
              <w:jc w:val="center"/>
              <w:rPr>
                <w:rFonts w:hint="eastAsia" w:ascii="宋体" w:hAnsi="宋体"/>
                <w:color w:val="000000"/>
              </w:rPr>
            </w:pPr>
            <w:r>
              <w:rPr>
                <w:rFonts w:hint="eastAsia" w:ascii="宋体" w:hAnsi="宋体"/>
                <w:color w:val="000000"/>
              </w:rPr>
              <w:t>2</w:t>
            </w:r>
          </w:p>
        </w:tc>
        <w:tc>
          <w:tcPr>
            <w:tcW w:w="3317" w:type="dxa"/>
            <w:vAlign w:val="center"/>
          </w:tcPr>
          <w:p>
            <w:pPr>
              <w:spacing w:line="240" w:lineRule="auto"/>
              <w:jc w:val="center"/>
              <w:rPr>
                <w:rFonts w:hint="eastAsia" w:ascii="宋体" w:hAnsi="宋体"/>
                <w:color w:val="000000"/>
                <w:kern w:val="0"/>
              </w:rPr>
            </w:pPr>
            <w:r>
              <w:rPr>
                <w:rFonts w:hint="eastAsia" w:ascii="宋体" w:hAnsi="宋体"/>
                <w:color w:val="000000"/>
                <w:kern w:val="0"/>
              </w:rPr>
              <w:t>生活楼</w:t>
            </w:r>
          </w:p>
        </w:tc>
        <w:tc>
          <w:tcPr>
            <w:tcW w:w="2682" w:type="dxa"/>
            <w:vAlign w:val="center"/>
          </w:tcPr>
          <w:p>
            <w:pPr>
              <w:spacing w:line="240" w:lineRule="auto"/>
              <w:jc w:val="center"/>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77" w:type="dxa"/>
            <w:vAlign w:val="center"/>
          </w:tcPr>
          <w:p>
            <w:pPr>
              <w:spacing w:line="240" w:lineRule="auto"/>
              <w:jc w:val="center"/>
              <w:rPr>
                <w:rFonts w:hint="eastAsia" w:ascii="宋体" w:hAnsi="宋体"/>
                <w:color w:val="000000"/>
              </w:rPr>
            </w:pPr>
            <w:r>
              <w:rPr>
                <w:rFonts w:hint="eastAsia" w:ascii="宋体" w:hAnsi="宋体"/>
                <w:color w:val="000000"/>
              </w:rPr>
              <w:t>3</w:t>
            </w:r>
          </w:p>
        </w:tc>
        <w:tc>
          <w:tcPr>
            <w:tcW w:w="3317" w:type="dxa"/>
            <w:vAlign w:val="center"/>
          </w:tcPr>
          <w:p>
            <w:pPr>
              <w:spacing w:line="240" w:lineRule="auto"/>
              <w:jc w:val="center"/>
              <w:rPr>
                <w:rFonts w:hint="eastAsia" w:ascii="宋体" w:hAnsi="宋体"/>
                <w:color w:val="000000"/>
                <w:kern w:val="0"/>
              </w:rPr>
            </w:pPr>
            <w:r>
              <w:rPr>
                <w:rFonts w:hint="eastAsia" w:ascii="宋体" w:hAnsi="宋体"/>
                <w:color w:val="000000"/>
                <w:kern w:val="0"/>
              </w:rPr>
              <w:t>围墙及大门</w:t>
            </w:r>
          </w:p>
        </w:tc>
        <w:tc>
          <w:tcPr>
            <w:tcW w:w="2682" w:type="dxa"/>
            <w:vAlign w:val="center"/>
          </w:tcPr>
          <w:p>
            <w:pPr>
              <w:spacing w:line="240" w:lineRule="auto"/>
              <w:jc w:val="center"/>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exact"/>
          <w:jc w:val="center"/>
        </w:trPr>
        <w:tc>
          <w:tcPr>
            <w:tcW w:w="1177" w:type="dxa"/>
            <w:vAlign w:val="center"/>
          </w:tcPr>
          <w:p>
            <w:pPr>
              <w:spacing w:line="240" w:lineRule="auto"/>
              <w:jc w:val="center"/>
              <w:rPr>
                <w:rFonts w:hint="eastAsia" w:ascii="宋体" w:hAnsi="宋体"/>
                <w:color w:val="000000"/>
              </w:rPr>
            </w:pPr>
            <w:r>
              <w:rPr>
                <w:rFonts w:hint="eastAsia" w:ascii="宋体" w:hAnsi="宋体"/>
                <w:color w:val="000000"/>
              </w:rPr>
              <w:t>4</w:t>
            </w:r>
          </w:p>
        </w:tc>
        <w:tc>
          <w:tcPr>
            <w:tcW w:w="3317" w:type="dxa"/>
            <w:vAlign w:val="center"/>
          </w:tcPr>
          <w:p>
            <w:pPr>
              <w:spacing w:line="240" w:lineRule="auto"/>
              <w:jc w:val="center"/>
              <w:rPr>
                <w:rFonts w:hint="eastAsia" w:ascii="宋体" w:hAnsi="宋体"/>
                <w:color w:val="000000"/>
                <w:kern w:val="0"/>
              </w:rPr>
            </w:pPr>
            <w:r>
              <w:rPr>
                <w:rFonts w:hint="eastAsia" w:ascii="宋体" w:hAnsi="宋体"/>
                <w:color w:val="000000"/>
                <w:kern w:val="0"/>
              </w:rPr>
              <w:t>道路</w:t>
            </w:r>
          </w:p>
        </w:tc>
        <w:tc>
          <w:tcPr>
            <w:tcW w:w="2682" w:type="dxa"/>
            <w:vAlign w:val="center"/>
          </w:tcPr>
          <w:p>
            <w:pPr>
              <w:spacing w:line="240" w:lineRule="auto"/>
              <w:jc w:val="center"/>
              <w:rPr>
                <w:rFonts w:hint="eastAsia"/>
              </w:rPr>
            </w:pPr>
            <w:r>
              <w:rPr>
                <w:rFonts w:hint="eastAsia"/>
              </w:rPr>
              <w:t>100%</w:t>
            </w:r>
          </w:p>
        </w:tc>
      </w:tr>
    </w:tbl>
    <w:p>
      <w:pPr>
        <w:tabs>
          <w:tab w:val="left" w:pos="851"/>
        </w:tabs>
        <w:spacing w:before="156" w:beforeLines="50" w:after="156" w:afterLines="50" w:line="520" w:lineRule="exact"/>
        <w:ind w:left="420"/>
        <w:rPr>
          <w:rFonts w:hint="eastAsia" w:ascii="宋体" w:hAnsi="宋体"/>
          <w:color w:val="000000"/>
          <w:sz w:val="24"/>
        </w:rPr>
      </w:pPr>
    </w:p>
    <w:p>
      <w:pPr>
        <w:tabs>
          <w:tab w:val="left" w:pos="851"/>
        </w:tabs>
        <w:spacing w:before="156" w:beforeLines="50" w:after="156" w:afterLines="50" w:line="520" w:lineRule="exact"/>
        <w:ind w:firstLine="480" w:firstLineChars="200"/>
        <w:rPr>
          <w:rFonts w:hint="eastAsia" w:ascii="宋体" w:hAnsi="宋体"/>
          <w:color w:val="000000"/>
          <w:sz w:val="24"/>
        </w:rPr>
      </w:pPr>
    </w:p>
    <w:p>
      <w:pPr>
        <w:tabs>
          <w:tab w:val="left" w:pos="851"/>
        </w:tabs>
        <w:spacing w:before="156" w:beforeLines="50" w:after="156" w:afterLines="50" w:line="520" w:lineRule="exact"/>
        <w:ind w:firstLine="480" w:firstLineChars="200"/>
        <w:rPr>
          <w:rFonts w:hint="eastAsia" w:ascii="宋体" w:hAnsi="宋体"/>
          <w:color w:val="000000"/>
          <w:sz w:val="24"/>
        </w:rPr>
      </w:pPr>
    </w:p>
    <w:p>
      <w:pPr>
        <w:tabs>
          <w:tab w:val="left" w:pos="851"/>
        </w:tabs>
        <w:spacing w:before="156" w:beforeLines="50" w:after="156" w:afterLines="50" w:line="520" w:lineRule="exact"/>
        <w:ind w:firstLine="480" w:firstLineChars="200"/>
        <w:rPr>
          <w:rFonts w:hint="eastAsia" w:ascii="宋体" w:hAnsi="宋体"/>
          <w:color w:val="000000"/>
          <w:sz w:val="24"/>
        </w:rPr>
      </w:pPr>
    </w:p>
    <w:p>
      <w:pPr>
        <w:tabs>
          <w:tab w:val="left" w:pos="851"/>
        </w:tabs>
        <w:spacing w:before="156" w:beforeLines="50" w:after="156" w:afterLines="50" w:line="520" w:lineRule="exact"/>
        <w:ind w:firstLine="480" w:firstLineChars="200"/>
        <w:rPr>
          <w:rFonts w:hint="eastAsia" w:ascii="宋体" w:hAnsi="宋体"/>
          <w:color w:val="000000"/>
          <w:sz w:val="24"/>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4、二期110kV升压站工程施工进度</w:t>
      </w:r>
    </w:p>
    <w:tbl>
      <w:tblPr>
        <w:tblStyle w:val="3"/>
        <w:tblpPr w:leftFromText="180" w:rightFromText="180" w:vertAnchor="text" w:horzAnchor="page" w:tblpXSpec="center" w:tblpY="9"/>
        <w:tblOverlap w:val="never"/>
        <w:tblW w:w="71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7"/>
        <w:gridCol w:w="3317"/>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jc w:val="center"/>
        </w:trPr>
        <w:tc>
          <w:tcPr>
            <w:tcW w:w="1177" w:type="dxa"/>
            <w:vAlign w:val="center"/>
          </w:tcPr>
          <w:p>
            <w:pPr>
              <w:tabs>
                <w:tab w:val="left" w:pos="851"/>
              </w:tabs>
              <w:spacing w:before="156" w:beforeLines="50" w:after="156" w:afterLines="50" w:line="520" w:lineRule="exact"/>
              <w:jc w:val="center"/>
              <w:rPr>
                <w:rFonts w:hint="eastAsia" w:ascii="宋体" w:hAnsi="宋体"/>
                <w:color w:val="000000"/>
                <w:kern w:val="0"/>
              </w:rPr>
            </w:pPr>
            <w:r>
              <w:rPr>
                <w:rFonts w:hint="eastAsia" w:ascii="宋体" w:hAnsi="宋体"/>
                <w:color w:val="000000"/>
                <w:kern w:val="0"/>
              </w:rPr>
              <w:t>序号</w:t>
            </w:r>
          </w:p>
        </w:tc>
        <w:tc>
          <w:tcPr>
            <w:tcW w:w="3317" w:type="dxa"/>
            <w:vAlign w:val="center"/>
          </w:tcPr>
          <w:p>
            <w:pPr>
              <w:tabs>
                <w:tab w:val="left" w:pos="851"/>
              </w:tabs>
              <w:spacing w:before="156" w:beforeLines="50" w:after="156" w:afterLines="50" w:line="520" w:lineRule="exact"/>
              <w:jc w:val="center"/>
              <w:rPr>
                <w:rFonts w:hint="eastAsia" w:ascii="宋体" w:hAnsi="宋体"/>
                <w:color w:val="000000"/>
                <w:kern w:val="0"/>
              </w:rPr>
            </w:pPr>
            <w:r>
              <w:rPr>
                <w:rFonts w:hint="eastAsia" w:ascii="宋体" w:hAnsi="宋体"/>
                <w:color w:val="000000"/>
                <w:kern w:val="0"/>
              </w:rPr>
              <w:t>项目</w:t>
            </w:r>
          </w:p>
        </w:tc>
        <w:tc>
          <w:tcPr>
            <w:tcW w:w="2682" w:type="dxa"/>
            <w:vAlign w:val="bottom"/>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累计完成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77" w:type="dxa"/>
            <w:vAlign w:val="center"/>
          </w:tcPr>
          <w:p>
            <w:pPr>
              <w:jc w:val="center"/>
              <w:rPr>
                <w:rFonts w:hint="eastAsia" w:ascii="宋体" w:hAnsi="宋体"/>
                <w:color w:val="000000"/>
              </w:rPr>
            </w:pPr>
            <w:r>
              <w:rPr>
                <w:rFonts w:hint="eastAsia" w:ascii="宋体" w:hAnsi="宋体"/>
                <w:color w:val="000000"/>
              </w:rPr>
              <w:t>1</w:t>
            </w:r>
          </w:p>
        </w:tc>
        <w:tc>
          <w:tcPr>
            <w:tcW w:w="3317" w:type="dxa"/>
            <w:vAlign w:val="center"/>
          </w:tcPr>
          <w:p>
            <w:pPr>
              <w:jc w:val="center"/>
              <w:rPr>
                <w:rFonts w:hint="eastAsia" w:ascii="宋体" w:hAnsi="宋体"/>
                <w:color w:val="000000"/>
                <w:kern w:val="0"/>
              </w:rPr>
            </w:pPr>
            <w:r>
              <w:rPr>
                <w:rFonts w:hint="eastAsia" w:ascii="宋体" w:hAnsi="宋体"/>
                <w:color w:val="000000"/>
                <w:kern w:val="0"/>
              </w:rPr>
              <w:t>办公楼</w:t>
            </w:r>
          </w:p>
        </w:tc>
        <w:tc>
          <w:tcPr>
            <w:tcW w:w="2682" w:type="dxa"/>
            <w:vAlign w:val="center"/>
          </w:tcPr>
          <w:p>
            <w:pPr>
              <w:spacing w:line="360" w:lineRule="auto"/>
              <w:jc w:val="center"/>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exact"/>
          <w:jc w:val="center"/>
        </w:trPr>
        <w:tc>
          <w:tcPr>
            <w:tcW w:w="1177" w:type="dxa"/>
            <w:vAlign w:val="center"/>
          </w:tcPr>
          <w:p>
            <w:pPr>
              <w:jc w:val="center"/>
              <w:rPr>
                <w:rFonts w:hint="eastAsia" w:ascii="宋体" w:hAnsi="宋体"/>
                <w:color w:val="000000"/>
              </w:rPr>
            </w:pPr>
            <w:r>
              <w:rPr>
                <w:rFonts w:hint="eastAsia" w:ascii="宋体" w:hAnsi="宋体"/>
                <w:color w:val="000000"/>
              </w:rPr>
              <w:t>2</w:t>
            </w:r>
          </w:p>
        </w:tc>
        <w:tc>
          <w:tcPr>
            <w:tcW w:w="3317" w:type="dxa"/>
            <w:vAlign w:val="center"/>
          </w:tcPr>
          <w:p>
            <w:pPr>
              <w:jc w:val="center"/>
              <w:rPr>
                <w:rFonts w:hint="eastAsia" w:ascii="宋体" w:hAnsi="宋体"/>
                <w:color w:val="000000"/>
                <w:kern w:val="0"/>
              </w:rPr>
            </w:pPr>
            <w:r>
              <w:rPr>
                <w:rFonts w:hint="eastAsia" w:ascii="宋体" w:hAnsi="宋体"/>
                <w:color w:val="000000"/>
                <w:kern w:val="0"/>
              </w:rPr>
              <w:t>生活楼</w:t>
            </w:r>
          </w:p>
        </w:tc>
        <w:tc>
          <w:tcPr>
            <w:tcW w:w="2682" w:type="dxa"/>
            <w:vAlign w:val="center"/>
          </w:tcPr>
          <w:p>
            <w:pPr>
              <w:spacing w:line="360" w:lineRule="auto"/>
              <w:jc w:val="center"/>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1177" w:type="dxa"/>
            <w:vAlign w:val="center"/>
          </w:tcPr>
          <w:p>
            <w:pPr>
              <w:jc w:val="center"/>
              <w:rPr>
                <w:rFonts w:hint="eastAsia" w:ascii="宋体" w:hAnsi="宋体"/>
                <w:color w:val="000000"/>
              </w:rPr>
            </w:pPr>
            <w:r>
              <w:rPr>
                <w:rFonts w:hint="eastAsia" w:ascii="宋体" w:hAnsi="宋体"/>
                <w:color w:val="000000"/>
              </w:rPr>
              <w:t>3</w:t>
            </w:r>
          </w:p>
        </w:tc>
        <w:tc>
          <w:tcPr>
            <w:tcW w:w="3317" w:type="dxa"/>
            <w:vAlign w:val="center"/>
          </w:tcPr>
          <w:p>
            <w:pPr>
              <w:jc w:val="center"/>
              <w:rPr>
                <w:rFonts w:hint="eastAsia" w:ascii="宋体" w:hAnsi="宋体"/>
                <w:color w:val="000000"/>
                <w:kern w:val="0"/>
              </w:rPr>
            </w:pPr>
            <w:r>
              <w:rPr>
                <w:rFonts w:hint="eastAsia" w:ascii="宋体" w:hAnsi="宋体"/>
                <w:color w:val="000000"/>
                <w:kern w:val="0"/>
              </w:rPr>
              <w:t>围墙及大门</w:t>
            </w:r>
          </w:p>
        </w:tc>
        <w:tc>
          <w:tcPr>
            <w:tcW w:w="2682" w:type="dxa"/>
            <w:vAlign w:val="center"/>
          </w:tcPr>
          <w:p>
            <w:pPr>
              <w:spacing w:line="360" w:lineRule="auto"/>
              <w:jc w:val="center"/>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exact"/>
          <w:jc w:val="center"/>
        </w:trPr>
        <w:tc>
          <w:tcPr>
            <w:tcW w:w="1177" w:type="dxa"/>
            <w:vAlign w:val="center"/>
          </w:tcPr>
          <w:p>
            <w:pPr>
              <w:jc w:val="center"/>
              <w:rPr>
                <w:rFonts w:hint="eastAsia" w:ascii="宋体" w:hAnsi="宋体"/>
                <w:color w:val="000000"/>
              </w:rPr>
            </w:pPr>
            <w:r>
              <w:rPr>
                <w:rFonts w:hint="eastAsia" w:ascii="宋体" w:hAnsi="宋体"/>
                <w:color w:val="000000"/>
              </w:rPr>
              <w:t>4</w:t>
            </w:r>
          </w:p>
        </w:tc>
        <w:tc>
          <w:tcPr>
            <w:tcW w:w="3317" w:type="dxa"/>
            <w:vAlign w:val="center"/>
          </w:tcPr>
          <w:p>
            <w:pPr>
              <w:jc w:val="center"/>
              <w:rPr>
                <w:rFonts w:hint="eastAsia" w:ascii="宋体" w:hAnsi="宋体"/>
                <w:color w:val="000000"/>
                <w:kern w:val="0"/>
              </w:rPr>
            </w:pPr>
            <w:r>
              <w:rPr>
                <w:rFonts w:hint="eastAsia" w:ascii="宋体" w:hAnsi="宋体"/>
                <w:color w:val="000000"/>
                <w:kern w:val="0"/>
              </w:rPr>
              <w:t>道路</w:t>
            </w:r>
          </w:p>
        </w:tc>
        <w:tc>
          <w:tcPr>
            <w:tcW w:w="2682" w:type="dxa"/>
            <w:vAlign w:val="center"/>
          </w:tcPr>
          <w:p>
            <w:pPr>
              <w:jc w:val="center"/>
              <w:rPr>
                <w:rFonts w:hint="eastAsia"/>
              </w:rPr>
            </w:pPr>
            <w:r>
              <w:rPr>
                <w:rFonts w:hint="eastAsia"/>
              </w:rPr>
              <w:t>100%</w:t>
            </w:r>
          </w:p>
        </w:tc>
      </w:tr>
    </w:tbl>
    <w:p>
      <w:pPr>
        <w:keepNext w:val="0"/>
        <w:keepLines w:val="0"/>
        <w:pageBreakBefore w:val="0"/>
        <w:widowControl w:val="0"/>
        <w:tabs>
          <w:tab w:val="left" w:pos="851"/>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color w:val="000000"/>
          <w:kern w:val="0"/>
          <w:sz w:val="28"/>
        </w:rPr>
      </w:pPr>
      <w:r>
        <w:rPr>
          <w:rFonts w:hint="eastAsia" w:ascii="宋体" w:hAnsi="宋体"/>
          <w:color w:val="000000"/>
          <w:kern w:val="0"/>
          <w:sz w:val="28"/>
          <w:lang w:val="en-US" w:eastAsia="zh-CN"/>
        </w:rPr>
        <w:t>三、</w:t>
      </w:r>
      <w:r>
        <w:rPr>
          <w:rFonts w:hint="eastAsia" w:ascii="宋体" w:hAnsi="宋体"/>
          <w:color w:val="000000"/>
          <w:kern w:val="0"/>
          <w:sz w:val="28"/>
        </w:rPr>
        <w:t>项目消缺</w:t>
      </w:r>
    </w:p>
    <w:p>
      <w:pPr>
        <w:keepNext w:val="0"/>
        <w:keepLines w:val="0"/>
        <w:pageBreakBefore w:val="0"/>
        <w:widowControl w:val="0"/>
        <w:tabs>
          <w:tab w:val="left" w:pos="851"/>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1、光伏场区消缺：一期3</w:t>
      </w:r>
      <w:r>
        <w:rPr>
          <w:rFonts w:ascii="宋体" w:hAnsi="宋体"/>
          <w:color w:val="000000"/>
          <w:sz w:val="24"/>
        </w:rPr>
        <w:t>1#</w:t>
      </w:r>
      <w:r>
        <w:rPr>
          <w:rFonts w:hint="eastAsia" w:ascii="宋体" w:hAnsi="宋体"/>
          <w:color w:val="000000"/>
          <w:sz w:val="24"/>
        </w:rPr>
        <w:t xml:space="preserve">、52#支架消缺，箱变厂家消缺。      </w:t>
      </w:r>
    </w:p>
    <w:p>
      <w:pPr>
        <w:keepNext w:val="0"/>
        <w:keepLines w:val="0"/>
        <w:pageBreakBefore w:val="0"/>
        <w:widowControl w:val="0"/>
        <w:tabs>
          <w:tab w:val="left" w:pos="851"/>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color w:val="000000"/>
          <w:sz w:val="24"/>
        </w:rPr>
      </w:pPr>
      <w:r>
        <w:rPr>
          <w:rFonts w:hint="eastAsia" w:ascii="宋体" w:hAnsi="宋体"/>
          <w:color w:val="000000"/>
          <w:sz w:val="24"/>
        </w:rPr>
        <w:t>2、升压站消缺：</w:t>
      </w:r>
    </w:p>
    <w:p>
      <w:pPr>
        <w:keepNext w:val="0"/>
        <w:keepLines w:val="0"/>
        <w:pageBreakBefore w:val="0"/>
        <w:widowControl w:val="0"/>
        <w:tabs>
          <w:tab w:val="left" w:pos="851"/>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color w:val="000000"/>
          <w:kern w:val="0"/>
          <w:sz w:val="28"/>
        </w:rPr>
      </w:pPr>
      <w:r>
        <w:rPr>
          <w:rFonts w:hint="eastAsia" w:ascii="宋体" w:hAnsi="宋体"/>
          <w:color w:val="000000"/>
          <w:kern w:val="0"/>
          <w:sz w:val="28"/>
          <w:lang w:val="en-US" w:eastAsia="zh-CN"/>
        </w:rPr>
        <w:t>四、</w:t>
      </w:r>
      <w:r>
        <w:rPr>
          <w:rFonts w:hint="eastAsia" w:ascii="宋体" w:hAnsi="宋体"/>
          <w:color w:val="000000"/>
          <w:kern w:val="0"/>
          <w:sz w:val="28"/>
        </w:rPr>
        <w:t>物资进度</w:t>
      </w:r>
    </w:p>
    <w:p>
      <w:pPr>
        <w:keepNext w:val="0"/>
        <w:keepLines w:val="0"/>
        <w:pageBreakBefore w:val="0"/>
        <w:widowControl w:val="0"/>
        <w:tabs>
          <w:tab w:val="left" w:pos="851"/>
        </w:tabs>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Theme="minorEastAsia"/>
          <w:color w:val="000000"/>
          <w:kern w:val="0"/>
          <w:sz w:val="28"/>
          <w:lang w:val="en-US" w:eastAsia="zh-CN"/>
        </w:rPr>
      </w:pPr>
      <w:r>
        <w:rPr>
          <w:rFonts w:hint="eastAsia" w:ascii="宋体" w:hAnsi="宋体"/>
          <w:color w:val="000000"/>
          <w:kern w:val="0"/>
          <w:sz w:val="28"/>
          <w:lang w:val="en-US" w:eastAsia="zh-CN"/>
        </w:rPr>
        <w:t>1.一期物资进度</w:t>
      </w:r>
    </w:p>
    <w:tbl>
      <w:tblPr>
        <w:tblStyle w:val="3"/>
        <w:tblW w:w="8822" w:type="dxa"/>
        <w:jc w:val="center"/>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250"/>
        <w:gridCol w:w="1875"/>
        <w:gridCol w:w="1586"/>
        <w:gridCol w:w="2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992" w:type="dxa"/>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序号</w:t>
            </w:r>
          </w:p>
        </w:tc>
        <w:tc>
          <w:tcPr>
            <w:tcW w:w="2250" w:type="dxa"/>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项目</w:t>
            </w:r>
          </w:p>
        </w:tc>
        <w:tc>
          <w:tcPr>
            <w:tcW w:w="1875" w:type="dxa"/>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总计到货量</w:t>
            </w:r>
          </w:p>
        </w:tc>
        <w:tc>
          <w:tcPr>
            <w:tcW w:w="1586" w:type="dxa"/>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已订货量</w:t>
            </w:r>
          </w:p>
        </w:tc>
        <w:tc>
          <w:tcPr>
            <w:tcW w:w="2119" w:type="dxa"/>
            <w:tcBorders>
              <w:right w:val="single" w:color="auto" w:sz="4" w:space="0"/>
            </w:tcBorders>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供货</w:t>
            </w:r>
            <w:r>
              <w:rPr>
                <w:rFonts w:ascii="宋体" w:hAnsi="宋体"/>
                <w:color w:val="000000"/>
                <w:kern w:val="0"/>
              </w:rPr>
              <w:t>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exact"/>
          <w:jc w:val="center"/>
        </w:trPr>
        <w:tc>
          <w:tcPr>
            <w:tcW w:w="992" w:type="dxa"/>
            <w:vAlign w:val="center"/>
          </w:tcPr>
          <w:p>
            <w:pPr>
              <w:jc w:val="center"/>
              <w:rPr>
                <w:rFonts w:hint="eastAsia" w:ascii="宋体" w:hAnsi="宋体"/>
                <w:color w:val="000000"/>
              </w:rPr>
            </w:pPr>
            <w:r>
              <w:rPr>
                <w:rFonts w:hint="eastAsia" w:ascii="宋体" w:hAnsi="宋体"/>
                <w:color w:val="000000"/>
              </w:rPr>
              <w:t>1</w:t>
            </w:r>
          </w:p>
        </w:tc>
        <w:tc>
          <w:tcPr>
            <w:tcW w:w="2250" w:type="dxa"/>
            <w:vAlign w:val="center"/>
          </w:tcPr>
          <w:p>
            <w:pPr>
              <w:jc w:val="center"/>
              <w:rPr>
                <w:rFonts w:hint="eastAsia" w:ascii="宋体" w:hAnsi="宋体"/>
                <w:color w:val="000000"/>
              </w:rPr>
            </w:pPr>
            <w:r>
              <w:rPr>
                <w:rFonts w:hint="eastAsia" w:ascii="宋体" w:hAnsi="宋体"/>
                <w:color w:val="000000"/>
              </w:rPr>
              <w:t>管桩</w:t>
            </w:r>
          </w:p>
        </w:tc>
        <w:tc>
          <w:tcPr>
            <w:tcW w:w="1875" w:type="dxa"/>
            <w:vAlign w:val="center"/>
          </w:tcPr>
          <w:p>
            <w:pPr>
              <w:jc w:val="center"/>
              <w:rPr>
                <w:rFonts w:hint="eastAsia" w:ascii="宋体" w:hAnsi="宋体"/>
                <w:color w:val="000000"/>
              </w:rPr>
            </w:pPr>
            <w:r>
              <w:rPr>
                <w:rFonts w:hint="eastAsia" w:ascii="宋体" w:hAnsi="宋体"/>
                <w:color w:val="000000"/>
              </w:rPr>
              <w:t>470699M</w:t>
            </w:r>
          </w:p>
        </w:tc>
        <w:tc>
          <w:tcPr>
            <w:tcW w:w="1586" w:type="dxa"/>
            <w:vAlign w:val="center"/>
          </w:tcPr>
          <w:p>
            <w:pPr>
              <w:jc w:val="center"/>
              <w:rPr>
                <w:rFonts w:hint="eastAsia" w:ascii="宋体" w:hAnsi="宋体"/>
                <w:color w:val="000000"/>
              </w:rPr>
            </w:pPr>
            <w:r>
              <w:rPr>
                <w:rFonts w:hint="eastAsia" w:ascii="宋体" w:hAnsi="宋体"/>
                <w:color w:val="000000"/>
              </w:rPr>
              <w:t>500000M</w:t>
            </w:r>
          </w:p>
        </w:tc>
        <w:tc>
          <w:tcPr>
            <w:tcW w:w="2119" w:type="dxa"/>
            <w:tcBorders>
              <w:right w:val="single" w:color="auto" w:sz="4" w:space="0"/>
            </w:tcBorders>
            <w:vAlign w:val="center"/>
          </w:tcPr>
          <w:p>
            <w:pPr>
              <w:jc w:val="center"/>
              <w:rPr>
                <w:rFonts w:hint="eastAsia"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exact"/>
          <w:jc w:val="center"/>
        </w:trPr>
        <w:tc>
          <w:tcPr>
            <w:tcW w:w="992" w:type="dxa"/>
            <w:vAlign w:val="center"/>
          </w:tcPr>
          <w:p>
            <w:pPr>
              <w:jc w:val="center"/>
              <w:rPr>
                <w:rFonts w:hint="eastAsia" w:ascii="宋体" w:hAnsi="宋体"/>
                <w:color w:val="000000"/>
              </w:rPr>
            </w:pPr>
            <w:r>
              <w:rPr>
                <w:rFonts w:hint="eastAsia" w:ascii="宋体" w:hAnsi="宋体"/>
                <w:color w:val="000000"/>
              </w:rPr>
              <w:t>2</w:t>
            </w:r>
          </w:p>
        </w:tc>
        <w:tc>
          <w:tcPr>
            <w:tcW w:w="2250" w:type="dxa"/>
            <w:vAlign w:val="center"/>
          </w:tcPr>
          <w:p>
            <w:pPr>
              <w:jc w:val="center"/>
              <w:rPr>
                <w:rFonts w:hint="eastAsia" w:ascii="宋体" w:hAnsi="宋体"/>
                <w:color w:val="000000"/>
              </w:rPr>
            </w:pPr>
            <w:r>
              <w:rPr>
                <w:rFonts w:hint="eastAsia" w:ascii="宋体" w:hAnsi="宋体"/>
                <w:color w:val="000000"/>
              </w:rPr>
              <w:t>支架</w:t>
            </w:r>
          </w:p>
        </w:tc>
        <w:tc>
          <w:tcPr>
            <w:tcW w:w="1875" w:type="dxa"/>
            <w:vAlign w:val="center"/>
          </w:tcPr>
          <w:p>
            <w:pPr>
              <w:spacing w:line="360" w:lineRule="auto"/>
              <w:jc w:val="center"/>
              <w:rPr>
                <w:rFonts w:hint="eastAsia"/>
              </w:rPr>
            </w:pPr>
            <w:r>
              <w:rPr>
                <w:rFonts w:hint="eastAsia"/>
              </w:rPr>
              <w:t>100MW</w:t>
            </w:r>
          </w:p>
        </w:tc>
        <w:tc>
          <w:tcPr>
            <w:tcW w:w="1586" w:type="dxa"/>
            <w:vAlign w:val="center"/>
          </w:tcPr>
          <w:p>
            <w:pPr>
              <w:spacing w:line="360" w:lineRule="auto"/>
              <w:jc w:val="center"/>
              <w:rPr>
                <w:rFonts w:hint="eastAsia"/>
              </w:rPr>
            </w:pPr>
            <w:r>
              <w:rPr>
                <w:rFonts w:hint="eastAsia"/>
              </w:rPr>
              <w:t>100MW</w:t>
            </w:r>
          </w:p>
        </w:tc>
        <w:tc>
          <w:tcPr>
            <w:tcW w:w="211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湖南云箭、深圳证通、河南天元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92" w:type="dxa"/>
            <w:vAlign w:val="center"/>
          </w:tcPr>
          <w:p>
            <w:pPr>
              <w:jc w:val="center"/>
              <w:rPr>
                <w:rFonts w:hint="eastAsia" w:ascii="宋体" w:hAnsi="宋体"/>
                <w:color w:val="000000"/>
              </w:rPr>
            </w:pPr>
            <w:r>
              <w:rPr>
                <w:rFonts w:hint="eastAsia" w:ascii="宋体" w:hAnsi="宋体"/>
                <w:color w:val="000000"/>
              </w:rPr>
              <w:t>3</w:t>
            </w:r>
          </w:p>
        </w:tc>
        <w:tc>
          <w:tcPr>
            <w:tcW w:w="2250" w:type="dxa"/>
            <w:vAlign w:val="center"/>
          </w:tcPr>
          <w:p>
            <w:pPr>
              <w:jc w:val="center"/>
              <w:rPr>
                <w:rFonts w:hint="eastAsia" w:ascii="宋体" w:hAnsi="宋体"/>
                <w:color w:val="000000"/>
              </w:rPr>
            </w:pPr>
            <w:r>
              <w:rPr>
                <w:rFonts w:hint="eastAsia" w:ascii="宋体" w:hAnsi="宋体"/>
                <w:color w:val="000000"/>
              </w:rPr>
              <w:t>组件</w:t>
            </w:r>
          </w:p>
        </w:tc>
        <w:tc>
          <w:tcPr>
            <w:tcW w:w="1875" w:type="dxa"/>
            <w:vAlign w:val="center"/>
          </w:tcPr>
          <w:p>
            <w:pPr>
              <w:spacing w:line="360" w:lineRule="auto"/>
              <w:jc w:val="center"/>
              <w:rPr>
                <w:rFonts w:hint="eastAsia"/>
              </w:rPr>
            </w:pPr>
            <w:r>
              <w:rPr>
                <w:rFonts w:hint="eastAsia"/>
              </w:rPr>
              <w:t>82.7MW</w:t>
            </w:r>
          </w:p>
        </w:tc>
        <w:tc>
          <w:tcPr>
            <w:tcW w:w="1586" w:type="dxa"/>
            <w:vAlign w:val="center"/>
          </w:tcPr>
          <w:p>
            <w:pPr>
              <w:spacing w:line="360" w:lineRule="auto"/>
              <w:jc w:val="center"/>
              <w:rPr>
                <w:rFonts w:hint="eastAsia"/>
              </w:rPr>
            </w:pPr>
            <w:r>
              <w:rPr>
                <w:rFonts w:hint="eastAsia"/>
              </w:rPr>
              <w:t>100MW</w:t>
            </w:r>
          </w:p>
        </w:tc>
        <w:tc>
          <w:tcPr>
            <w:tcW w:w="211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乐叶、协鑫、天合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92" w:type="dxa"/>
            <w:vAlign w:val="center"/>
          </w:tcPr>
          <w:p>
            <w:pPr>
              <w:jc w:val="center"/>
              <w:rPr>
                <w:rFonts w:hint="eastAsia" w:ascii="宋体" w:hAnsi="宋体"/>
                <w:color w:val="000000"/>
              </w:rPr>
            </w:pPr>
            <w:r>
              <w:rPr>
                <w:rFonts w:hint="eastAsia" w:ascii="宋体" w:hAnsi="宋体"/>
                <w:color w:val="000000"/>
              </w:rPr>
              <w:t>4</w:t>
            </w:r>
          </w:p>
        </w:tc>
        <w:tc>
          <w:tcPr>
            <w:tcW w:w="2250" w:type="dxa"/>
            <w:vAlign w:val="center"/>
          </w:tcPr>
          <w:p>
            <w:pPr>
              <w:jc w:val="center"/>
              <w:rPr>
                <w:rFonts w:hint="eastAsia" w:ascii="宋体" w:hAnsi="宋体"/>
                <w:color w:val="000000"/>
              </w:rPr>
            </w:pPr>
            <w:r>
              <w:rPr>
                <w:rFonts w:hint="eastAsia" w:ascii="宋体" w:hAnsi="宋体"/>
                <w:color w:val="000000"/>
              </w:rPr>
              <w:t>逆变器</w:t>
            </w:r>
          </w:p>
        </w:tc>
        <w:tc>
          <w:tcPr>
            <w:tcW w:w="1875" w:type="dxa"/>
            <w:vAlign w:val="center"/>
          </w:tcPr>
          <w:p>
            <w:pPr>
              <w:spacing w:line="360" w:lineRule="auto"/>
              <w:jc w:val="center"/>
              <w:rPr>
                <w:rFonts w:hint="eastAsia"/>
              </w:rPr>
            </w:pPr>
            <w:r>
              <w:rPr>
                <w:rFonts w:hint="eastAsia"/>
              </w:rPr>
              <w:t>2005</w:t>
            </w:r>
          </w:p>
        </w:tc>
        <w:tc>
          <w:tcPr>
            <w:tcW w:w="1586" w:type="dxa"/>
            <w:vAlign w:val="center"/>
          </w:tcPr>
          <w:p>
            <w:pPr>
              <w:spacing w:line="360" w:lineRule="auto"/>
              <w:jc w:val="center"/>
              <w:rPr>
                <w:rFonts w:hint="eastAsia"/>
              </w:rPr>
            </w:pPr>
            <w:r>
              <w:rPr>
                <w:rFonts w:hint="eastAsia"/>
              </w:rPr>
              <w:t>2005</w:t>
            </w:r>
          </w:p>
        </w:tc>
        <w:tc>
          <w:tcPr>
            <w:tcW w:w="211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华为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92" w:type="dxa"/>
            <w:vAlign w:val="center"/>
          </w:tcPr>
          <w:p>
            <w:pPr>
              <w:jc w:val="center"/>
              <w:rPr>
                <w:rFonts w:hint="eastAsia" w:ascii="宋体" w:hAnsi="宋体"/>
                <w:color w:val="000000"/>
              </w:rPr>
            </w:pPr>
            <w:r>
              <w:rPr>
                <w:rFonts w:hint="eastAsia" w:ascii="宋体" w:hAnsi="宋体"/>
                <w:color w:val="000000"/>
              </w:rPr>
              <w:t>5</w:t>
            </w:r>
          </w:p>
        </w:tc>
        <w:tc>
          <w:tcPr>
            <w:tcW w:w="2250" w:type="dxa"/>
            <w:vAlign w:val="center"/>
          </w:tcPr>
          <w:p>
            <w:pPr>
              <w:jc w:val="center"/>
              <w:rPr>
                <w:rFonts w:hint="eastAsia" w:ascii="宋体" w:hAnsi="宋体"/>
                <w:color w:val="000000"/>
              </w:rPr>
            </w:pPr>
            <w:r>
              <w:rPr>
                <w:rFonts w:hint="eastAsia" w:ascii="宋体" w:hAnsi="宋体"/>
                <w:color w:val="000000"/>
              </w:rPr>
              <w:t>汇流箱</w:t>
            </w:r>
          </w:p>
        </w:tc>
        <w:tc>
          <w:tcPr>
            <w:tcW w:w="1875" w:type="dxa"/>
            <w:vAlign w:val="center"/>
          </w:tcPr>
          <w:p>
            <w:pPr>
              <w:spacing w:line="360" w:lineRule="auto"/>
              <w:jc w:val="center"/>
              <w:rPr>
                <w:rFonts w:hint="eastAsia"/>
              </w:rPr>
            </w:pPr>
            <w:r>
              <w:rPr>
                <w:rFonts w:hint="eastAsia"/>
              </w:rPr>
              <w:t>519</w:t>
            </w:r>
          </w:p>
        </w:tc>
        <w:tc>
          <w:tcPr>
            <w:tcW w:w="1586" w:type="dxa"/>
            <w:vAlign w:val="center"/>
          </w:tcPr>
          <w:p>
            <w:pPr>
              <w:spacing w:line="360" w:lineRule="auto"/>
              <w:jc w:val="center"/>
              <w:rPr>
                <w:rFonts w:hint="eastAsia"/>
              </w:rPr>
            </w:pPr>
            <w:r>
              <w:rPr>
                <w:rFonts w:hint="eastAsia"/>
              </w:rPr>
              <w:t>519</w:t>
            </w:r>
          </w:p>
        </w:tc>
        <w:tc>
          <w:tcPr>
            <w:tcW w:w="211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国电南自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992" w:type="dxa"/>
            <w:vAlign w:val="center"/>
          </w:tcPr>
          <w:p>
            <w:pPr>
              <w:jc w:val="center"/>
              <w:rPr>
                <w:rFonts w:hint="eastAsia" w:ascii="宋体" w:hAnsi="宋体"/>
                <w:color w:val="000000"/>
              </w:rPr>
            </w:pPr>
            <w:r>
              <w:rPr>
                <w:rFonts w:hint="eastAsia" w:ascii="宋体" w:hAnsi="宋体"/>
                <w:color w:val="000000"/>
              </w:rPr>
              <w:t>6</w:t>
            </w:r>
          </w:p>
        </w:tc>
        <w:tc>
          <w:tcPr>
            <w:tcW w:w="2250" w:type="dxa"/>
            <w:vAlign w:val="center"/>
          </w:tcPr>
          <w:p>
            <w:pPr>
              <w:jc w:val="center"/>
              <w:rPr>
                <w:rFonts w:hint="eastAsia" w:ascii="宋体" w:hAnsi="宋体"/>
                <w:color w:val="000000"/>
              </w:rPr>
            </w:pPr>
            <w:r>
              <w:rPr>
                <w:rFonts w:hint="eastAsia" w:ascii="宋体" w:hAnsi="宋体"/>
                <w:color w:val="000000"/>
              </w:rPr>
              <w:t>箱变</w:t>
            </w:r>
          </w:p>
        </w:tc>
        <w:tc>
          <w:tcPr>
            <w:tcW w:w="1875" w:type="dxa"/>
            <w:vAlign w:val="center"/>
          </w:tcPr>
          <w:p>
            <w:pPr>
              <w:spacing w:line="360" w:lineRule="auto"/>
              <w:jc w:val="center"/>
              <w:rPr>
                <w:rFonts w:hint="eastAsia"/>
              </w:rPr>
            </w:pPr>
            <w:r>
              <w:rPr>
                <w:rFonts w:hint="eastAsia"/>
              </w:rPr>
              <w:t>60</w:t>
            </w:r>
          </w:p>
        </w:tc>
        <w:tc>
          <w:tcPr>
            <w:tcW w:w="1586" w:type="dxa"/>
            <w:vAlign w:val="center"/>
          </w:tcPr>
          <w:p>
            <w:pPr>
              <w:spacing w:line="360" w:lineRule="auto"/>
              <w:jc w:val="center"/>
              <w:rPr>
                <w:rFonts w:hint="eastAsia"/>
              </w:rPr>
            </w:pPr>
            <w:r>
              <w:rPr>
                <w:rFonts w:hint="eastAsia"/>
              </w:rPr>
              <w:t>60</w:t>
            </w:r>
          </w:p>
        </w:tc>
        <w:tc>
          <w:tcPr>
            <w:tcW w:w="211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特变电工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92" w:type="dxa"/>
            <w:vAlign w:val="center"/>
          </w:tcPr>
          <w:p>
            <w:pPr>
              <w:jc w:val="center"/>
              <w:rPr>
                <w:rFonts w:hint="eastAsia" w:ascii="宋体" w:hAnsi="宋体"/>
                <w:color w:val="000000"/>
              </w:rPr>
            </w:pPr>
            <w:r>
              <w:rPr>
                <w:rFonts w:hint="eastAsia" w:ascii="宋体" w:hAnsi="宋体"/>
                <w:color w:val="000000"/>
              </w:rPr>
              <w:t>7</w:t>
            </w:r>
          </w:p>
        </w:tc>
        <w:tc>
          <w:tcPr>
            <w:tcW w:w="2250" w:type="dxa"/>
            <w:vAlign w:val="center"/>
          </w:tcPr>
          <w:p>
            <w:pPr>
              <w:jc w:val="center"/>
              <w:rPr>
                <w:rFonts w:hint="eastAsia" w:ascii="宋体" w:hAnsi="宋体"/>
                <w:color w:val="000000"/>
              </w:rPr>
            </w:pPr>
            <w:r>
              <w:rPr>
                <w:rFonts w:hint="eastAsia" w:ascii="宋体" w:hAnsi="宋体"/>
                <w:color w:val="000000"/>
              </w:rPr>
              <w:t>3*25低压电缆</w:t>
            </w:r>
          </w:p>
        </w:tc>
        <w:tc>
          <w:tcPr>
            <w:tcW w:w="1875" w:type="dxa"/>
            <w:vAlign w:val="center"/>
          </w:tcPr>
          <w:p>
            <w:pPr>
              <w:spacing w:line="360" w:lineRule="auto"/>
              <w:jc w:val="center"/>
              <w:rPr>
                <w:rFonts w:hint="eastAsia"/>
              </w:rPr>
            </w:pPr>
            <w:r>
              <w:rPr>
                <w:rFonts w:hint="eastAsia"/>
              </w:rPr>
              <w:t>30800</w:t>
            </w:r>
          </w:p>
        </w:tc>
        <w:tc>
          <w:tcPr>
            <w:tcW w:w="1586" w:type="dxa"/>
            <w:vAlign w:val="center"/>
          </w:tcPr>
          <w:p>
            <w:pPr>
              <w:spacing w:line="360" w:lineRule="auto"/>
              <w:jc w:val="center"/>
              <w:rPr>
                <w:rFonts w:hint="eastAsia"/>
              </w:rPr>
            </w:pPr>
            <w:r>
              <w:rPr>
                <w:rFonts w:hint="eastAsia"/>
              </w:rPr>
              <w:t>37000</w:t>
            </w:r>
          </w:p>
        </w:tc>
        <w:tc>
          <w:tcPr>
            <w:tcW w:w="2119" w:type="dxa"/>
            <w:tcBorders>
              <w:right w:val="single" w:color="auto" w:sz="4" w:space="0"/>
            </w:tcBorders>
            <w:vAlign w:val="center"/>
          </w:tcPr>
          <w:p>
            <w:pPr>
              <w:jc w:val="center"/>
              <w:rPr>
                <w:rFonts w:hint="eastAsia"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92" w:type="dxa"/>
            <w:vAlign w:val="center"/>
          </w:tcPr>
          <w:p>
            <w:pPr>
              <w:jc w:val="center"/>
              <w:rPr>
                <w:rFonts w:hint="eastAsia" w:ascii="宋体" w:hAnsi="宋体"/>
                <w:color w:val="000000"/>
              </w:rPr>
            </w:pPr>
            <w:r>
              <w:rPr>
                <w:rFonts w:hint="eastAsia" w:ascii="宋体" w:hAnsi="宋体"/>
                <w:color w:val="000000"/>
              </w:rPr>
              <w:t>8</w:t>
            </w:r>
          </w:p>
        </w:tc>
        <w:tc>
          <w:tcPr>
            <w:tcW w:w="2250" w:type="dxa"/>
            <w:vAlign w:val="center"/>
          </w:tcPr>
          <w:p>
            <w:pPr>
              <w:jc w:val="center"/>
              <w:rPr>
                <w:rFonts w:hint="eastAsia" w:ascii="宋体" w:hAnsi="宋体"/>
                <w:color w:val="000000"/>
              </w:rPr>
            </w:pPr>
            <w:r>
              <w:rPr>
                <w:rFonts w:hint="eastAsia" w:ascii="宋体" w:hAnsi="宋体"/>
                <w:color w:val="000000"/>
              </w:rPr>
              <w:t>3*95低压电缆</w:t>
            </w:r>
          </w:p>
        </w:tc>
        <w:tc>
          <w:tcPr>
            <w:tcW w:w="1875" w:type="dxa"/>
            <w:vAlign w:val="center"/>
          </w:tcPr>
          <w:p>
            <w:pPr>
              <w:spacing w:line="360" w:lineRule="auto"/>
              <w:jc w:val="center"/>
              <w:rPr>
                <w:rFonts w:hint="eastAsia"/>
              </w:rPr>
            </w:pPr>
            <w:r>
              <w:rPr>
                <w:rFonts w:hint="eastAsia"/>
              </w:rPr>
              <w:t>22000</w:t>
            </w:r>
          </w:p>
        </w:tc>
        <w:tc>
          <w:tcPr>
            <w:tcW w:w="1586" w:type="dxa"/>
            <w:vAlign w:val="center"/>
          </w:tcPr>
          <w:p>
            <w:pPr>
              <w:spacing w:line="360" w:lineRule="auto"/>
              <w:jc w:val="center"/>
              <w:rPr>
                <w:rFonts w:hint="eastAsia"/>
              </w:rPr>
            </w:pPr>
            <w:r>
              <w:rPr>
                <w:rFonts w:hint="eastAsia"/>
              </w:rPr>
              <w:t>22000</w:t>
            </w:r>
          </w:p>
        </w:tc>
        <w:tc>
          <w:tcPr>
            <w:tcW w:w="2119" w:type="dxa"/>
            <w:tcBorders>
              <w:right w:val="single" w:color="auto" w:sz="4" w:space="0"/>
            </w:tcBorders>
            <w:vAlign w:val="center"/>
          </w:tcPr>
          <w:p>
            <w:pPr>
              <w:jc w:val="center"/>
              <w:rPr>
                <w:rFonts w:hint="eastAsia"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92" w:type="dxa"/>
            <w:vAlign w:val="center"/>
          </w:tcPr>
          <w:p>
            <w:pPr>
              <w:jc w:val="center"/>
              <w:rPr>
                <w:rFonts w:hint="eastAsia" w:ascii="宋体" w:hAnsi="宋体"/>
                <w:color w:val="000000"/>
              </w:rPr>
            </w:pPr>
            <w:r>
              <w:rPr>
                <w:rFonts w:hint="eastAsia" w:ascii="宋体" w:hAnsi="宋体"/>
                <w:color w:val="000000"/>
              </w:rPr>
              <w:t>9</w:t>
            </w:r>
          </w:p>
        </w:tc>
        <w:tc>
          <w:tcPr>
            <w:tcW w:w="2250" w:type="dxa"/>
            <w:vAlign w:val="center"/>
          </w:tcPr>
          <w:p>
            <w:pPr>
              <w:jc w:val="center"/>
              <w:rPr>
                <w:rFonts w:hint="eastAsia" w:ascii="宋体" w:hAnsi="宋体"/>
                <w:color w:val="000000"/>
              </w:rPr>
            </w:pPr>
            <w:r>
              <w:rPr>
                <w:rFonts w:hint="eastAsia" w:ascii="宋体" w:hAnsi="宋体"/>
                <w:color w:val="000000"/>
              </w:rPr>
              <w:t>3*120低压电缆</w:t>
            </w:r>
          </w:p>
        </w:tc>
        <w:tc>
          <w:tcPr>
            <w:tcW w:w="1875" w:type="dxa"/>
            <w:vAlign w:val="center"/>
          </w:tcPr>
          <w:p>
            <w:pPr>
              <w:spacing w:line="360" w:lineRule="auto"/>
              <w:jc w:val="center"/>
              <w:rPr>
                <w:rFonts w:hint="eastAsia"/>
              </w:rPr>
            </w:pPr>
            <w:r>
              <w:rPr>
                <w:rFonts w:hint="eastAsia"/>
              </w:rPr>
              <w:t>38000</w:t>
            </w:r>
          </w:p>
        </w:tc>
        <w:tc>
          <w:tcPr>
            <w:tcW w:w="1586" w:type="dxa"/>
            <w:vAlign w:val="center"/>
          </w:tcPr>
          <w:p>
            <w:pPr>
              <w:spacing w:line="360" w:lineRule="auto"/>
              <w:jc w:val="center"/>
              <w:rPr>
                <w:rFonts w:hint="eastAsia"/>
              </w:rPr>
            </w:pPr>
            <w:r>
              <w:rPr>
                <w:rFonts w:hint="eastAsia"/>
              </w:rPr>
              <w:t>38000</w:t>
            </w:r>
          </w:p>
        </w:tc>
        <w:tc>
          <w:tcPr>
            <w:tcW w:w="2119" w:type="dxa"/>
            <w:tcBorders>
              <w:right w:val="single" w:color="auto" w:sz="4" w:space="0"/>
            </w:tcBorders>
            <w:vAlign w:val="center"/>
          </w:tcPr>
          <w:p>
            <w:pPr>
              <w:jc w:val="center"/>
              <w:rPr>
                <w:rFonts w:hint="eastAsia"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92" w:type="dxa"/>
            <w:vAlign w:val="center"/>
          </w:tcPr>
          <w:p>
            <w:pPr>
              <w:jc w:val="center"/>
              <w:rPr>
                <w:rFonts w:hint="eastAsia" w:ascii="宋体" w:hAnsi="宋体"/>
                <w:color w:val="000000"/>
              </w:rPr>
            </w:pPr>
            <w:r>
              <w:rPr>
                <w:rFonts w:hint="eastAsia" w:ascii="宋体" w:hAnsi="宋体"/>
                <w:color w:val="000000"/>
              </w:rPr>
              <w:t>10</w:t>
            </w:r>
          </w:p>
        </w:tc>
        <w:tc>
          <w:tcPr>
            <w:tcW w:w="2250" w:type="dxa"/>
            <w:vAlign w:val="center"/>
          </w:tcPr>
          <w:p>
            <w:pPr>
              <w:jc w:val="center"/>
              <w:rPr>
                <w:rFonts w:hint="eastAsia" w:ascii="宋体" w:hAnsi="宋体"/>
                <w:color w:val="000000"/>
              </w:rPr>
            </w:pPr>
            <w:r>
              <w:rPr>
                <w:rFonts w:hint="eastAsia" w:ascii="宋体" w:hAnsi="宋体"/>
                <w:color w:val="000000"/>
              </w:rPr>
              <w:t>1*4光伏专用电缆</w:t>
            </w:r>
          </w:p>
        </w:tc>
        <w:tc>
          <w:tcPr>
            <w:tcW w:w="1875" w:type="dxa"/>
            <w:vAlign w:val="center"/>
          </w:tcPr>
          <w:p>
            <w:pPr>
              <w:spacing w:line="360" w:lineRule="auto"/>
              <w:jc w:val="center"/>
              <w:rPr>
                <w:rFonts w:hint="eastAsia"/>
              </w:rPr>
            </w:pPr>
            <w:r>
              <w:rPr>
                <w:rFonts w:hint="eastAsia"/>
              </w:rPr>
              <w:t>1434214</w:t>
            </w:r>
          </w:p>
        </w:tc>
        <w:tc>
          <w:tcPr>
            <w:tcW w:w="1586" w:type="dxa"/>
            <w:vAlign w:val="center"/>
          </w:tcPr>
          <w:p>
            <w:pPr>
              <w:spacing w:line="360" w:lineRule="auto"/>
              <w:jc w:val="center"/>
              <w:rPr>
                <w:rFonts w:hint="eastAsia"/>
              </w:rPr>
            </w:pPr>
            <w:r>
              <w:rPr>
                <w:rFonts w:hint="eastAsia"/>
              </w:rPr>
              <w:t>1434214</w:t>
            </w:r>
          </w:p>
        </w:tc>
        <w:tc>
          <w:tcPr>
            <w:tcW w:w="2119" w:type="dxa"/>
            <w:tcBorders>
              <w:right w:val="single" w:color="auto" w:sz="4" w:space="0"/>
            </w:tcBorders>
            <w:vAlign w:val="center"/>
          </w:tcPr>
          <w:p>
            <w:pPr>
              <w:jc w:val="center"/>
              <w:rPr>
                <w:rFonts w:hint="eastAsia" w:ascii="宋体" w:hAnsi="宋体"/>
                <w:color w:val="000000"/>
              </w:rPr>
            </w:pPr>
          </w:p>
        </w:tc>
      </w:tr>
    </w:tbl>
    <w:p>
      <w:pPr>
        <w:keepNext w:val="0"/>
        <w:keepLines w:val="0"/>
        <w:pageBreakBefore w:val="0"/>
        <w:widowControl w:val="0"/>
        <w:tabs>
          <w:tab w:val="left" w:pos="851"/>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000000"/>
          <w:kern w:val="0"/>
          <w:sz w:val="28"/>
        </w:rPr>
      </w:pPr>
      <w:r>
        <w:rPr>
          <w:rFonts w:hint="eastAsia" w:ascii="宋体" w:hAnsi="宋体"/>
          <w:color w:val="000000"/>
          <w:kern w:val="0"/>
          <w:sz w:val="28"/>
          <w:lang w:val="en-US" w:eastAsia="zh-CN"/>
        </w:rPr>
        <w:t>2.</w:t>
      </w:r>
      <w:r>
        <w:rPr>
          <w:rFonts w:hint="eastAsia" w:ascii="宋体" w:hAnsi="宋体"/>
          <w:color w:val="000000"/>
          <w:kern w:val="0"/>
          <w:sz w:val="28"/>
        </w:rPr>
        <w:t>二期物资进度</w:t>
      </w:r>
    </w:p>
    <w:tbl>
      <w:tblPr>
        <w:tblStyle w:val="3"/>
        <w:tblW w:w="87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244"/>
        <w:gridCol w:w="1875"/>
        <w:gridCol w:w="1620"/>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 w:hRule="atLeast"/>
          <w:jc w:val="center"/>
        </w:trPr>
        <w:tc>
          <w:tcPr>
            <w:tcW w:w="939" w:type="dxa"/>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序号</w:t>
            </w:r>
          </w:p>
        </w:tc>
        <w:tc>
          <w:tcPr>
            <w:tcW w:w="2244" w:type="dxa"/>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项目</w:t>
            </w:r>
          </w:p>
        </w:tc>
        <w:tc>
          <w:tcPr>
            <w:tcW w:w="1875" w:type="dxa"/>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总计到货量</w:t>
            </w:r>
          </w:p>
        </w:tc>
        <w:tc>
          <w:tcPr>
            <w:tcW w:w="1620" w:type="dxa"/>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已订货量</w:t>
            </w:r>
          </w:p>
        </w:tc>
        <w:tc>
          <w:tcPr>
            <w:tcW w:w="2079" w:type="dxa"/>
            <w:tcBorders>
              <w:right w:val="single" w:color="auto" w:sz="4" w:space="0"/>
            </w:tcBorders>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供货</w:t>
            </w:r>
            <w:r>
              <w:rPr>
                <w:rFonts w:ascii="宋体" w:hAnsi="宋体"/>
                <w:color w:val="000000"/>
                <w:kern w:val="0"/>
              </w:rPr>
              <w:t>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exact"/>
          <w:jc w:val="center"/>
        </w:trPr>
        <w:tc>
          <w:tcPr>
            <w:tcW w:w="939" w:type="dxa"/>
            <w:vAlign w:val="center"/>
          </w:tcPr>
          <w:p>
            <w:pPr>
              <w:jc w:val="center"/>
              <w:rPr>
                <w:rFonts w:hint="eastAsia" w:ascii="宋体" w:hAnsi="宋体"/>
                <w:color w:val="000000"/>
              </w:rPr>
            </w:pPr>
            <w:r>
              <w:rPr>
                <w:rFonts w:hint="eastAsia" w:ascii="宋体" w:hAnsi="宋体"/>
                <w:color w:val="000000"/>
              </w:rPr>
              <w:t>1</w:t>
            </w:r>
          </w:p>
        </w:tc>
        <w:tc>
          <w:tcPr>
            <w:tcW w:w="2244" w:type="dxa"/>
            <w:vAlign w:val="center"/>
          </w:tcPr>
          <w:p>
            <w:pPr>
              <w:jc w:val="center"/>
              <w:rPr>
                <w:rFonts w:hint="eastAsia" w:ascii="宋体" w:hAnsi="宋体"/>
                <w:color w:val="000000"/>
              </w:rPr>
            </w:pPr>
            <w:r>
              <w:rPr>
                <w:rFonts w:hint="eastAsia" w:ascii="宋体" w:hAnsi="宋体"/>
                <w:color w:val="000000"/>
              </w:rPr>
              <w:t>管桩</w:t>
            </w:r>
          </w:p>
        </w:tc>
        <w:tc>
          <w:tcPr>
            <w:tcW w:w="1875" w:type="dxa"/>
            <w:vAlign w:val="center"/>
          </w:tcPr>
          <w:p>
            <w:pPr>
              <w:jc w:val="center"/>
              <w:rPr>
                <w:rFonts w:hint="eastAsia" w:ascii="宋体" w:hAnsi="宋体"/>
                <w:color w:val="000000"/>
              </w:rPr>
            </w:pPr>
            <w:r>
              <w:rPr>
                <w:rFonts w:hint="eastAsia" w:ascii="宋体" w:hAnsi="宋体"/>
                <w:color w:val="000000"/>
              </w:rPr>
              <w:t>141206M</w:t>
            </w:r>
          </w:p>
        </w:tc>
        <w:tc>
          <w:tcPr>
            <w:tcW w:w="1620" w:type="dxa"/>
            <w:vAlign w:val="center"/>
          </w:tcPr>
          <w:p>
            <w:pPr>
              <w:jc w:val="center"/>
              <w:rPr>
                <w:rFonts w:hint="eastAsia" w:ascii="宋体" w:hAnsi="宋体"/>
                <w:color w:val="000000"/>
              </w:rPr>
            </w:pPr>
            <w:r>
              <w:rPr>
                <w:rFonts w:hint="eastAsia" w:ascii="宋体" w:hAnsi="宋体"/>
                <w:color w:val="000000"/>
              </w:rPr>
              <w:t>180000M</w:t>
            </w:r>
          </w:p>
        </w:tc>
        <w:tc>
          <w:tcPr>
            <w:tcW w:w="2079" w:type="dxa"/>
            <w:tcBorders>
              <w:right w:val="single" w:color="auto" w:sz="4" w:space="0"/>
            </w:tcBorders>
            <w:vAlign w:val="center"/>
          </w:tcPr>
          <w:p>
            <w:pPr>
              <w:jc w:val="center"/>
              <w:rPr>
                <w:rFonts w:hint="eastAsia"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exact"/>
          <w:jc w:val="center"/>
        </w:trPr>
        <w:tc>
          <w:tcPr>
            <w:tcW w:w="939" w:type="dxa"/>
            <w:vAlign w:val="center"/>
          </w:tcPr>
          <w:p>
            <w:pPr>
              <w:jc w:val="center"/>
              <w:rPr>
                <w:rFonts w:hint="eastAsia" w:ascii="宋体" w:hAnsi="宋体"/>
                <w:color w:val="000000"/>
              </w:rPr>
            </w:pPr>
            <w:r>
              <w:rPr>
                <w:rFonts w:hint="eastAsia" w:ascii="宋体" w:hAnsi="宋体"/>
                <w:color w:val="000000"/>
              </w:rPr>
              <w:t>2</w:t>
            </w:r>
          </w:p>
        </w:tc>
        <w:tc>
          <w:tcPr>
            <w:tcW w:w="2244" w:type="dxa"/>
            <w:vAlign w:val="center"/>
          </w:tcPr>
          <w:p>
            <w:pPr>
              <w:jc w:val="center"/>
              <w:rPr>
                <w:rFonts w:hint="eastAsia" w:ascii="宋体" w:hAnsi="宋体"/>
                <w:color w:val="000000"/>
              </w:rPr>
            </w:pPr>
            <w:r>
              <w:rPr>
                <w:rFonts w:hint="eastAsia" w:ascii="宋体" w:hAnsi="宋体"/>
                <w:color w:val="000000"/>
              </w:rPr>
              <w:t>支架</w:t>
            </w:r>
          </w:p>
        </w:tc>
        <w:tc>
          <w:tcPr>
            <w:tcW w:w="1875" w:type="dxa"/>
            <w:vAlign w:val="center"/>
          </w:tcPr>
          <w:p>
            <w:pPr>
              <w:spacing w:line="360" w:lineRule="auto"/>
              <w:jc w:val="center"/>
              <w:rPr>
                <w:rFonts w:hint="eastAsia"/>
              </w:rPr>
            </w:pPr>
            <w:r>
              <w:rPr>
                <w:rFonts w:hint="eastAsia"/>
              </w:rPr>
              <w:t>50MW</w:t>
            </w:r>
          </w:p>
        </w:tc>
        <w:tc>
          <w:tcPr>
            <w:tcW w:w="1620" w:type="dxa"/>
            <w:vAlign w:val="center"/>
          </w:tcPr>
          <w:p>
            <w:pPr>
              <w:spacing w:line="360" w:lineRule="auto"/>
              <w:jc w:val="center"/>
              <w:rPr>
                <w:rFonts w:hint="eastAsia"/>
              </w:rPr>
            </w:pPr>
            <w:r>
              <w:rPr>
                <w:rFonts w:hint="eastAsia"/>
              </w:rPr>
              <w:t>75MW</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湖南云箭、河北瑞祥、江苏蓝盛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39" w:type="dxa"/>
            <w:vAlign w:val="center"/>
          </w:tcPr>
          <w:p>
            <w:pPr>
              <w:jc w:val="center"/>
              <w:rPr>
                <w:rFonts w:hint="eastAsia" w:ascii="宋体" w:hAnsi="宋体"/>
                <w:color w:val="000000"/>
              </w:rPr>
            </w:pPr>
            <w:r>
              <w:rPr>
                <w:rFonts w:hint="eastAsia" w:ascii="宋体" w:hAnsi="宋体"/>
                <w:color w:val="000000"/>
              </w:rPr>
              <w:t>3</w:t>
            </w:r>
          </w:p>
        </w:tc>
        <w:tc>
          <w:tcPr>
            <w:tcW w:w="2244" w:type="dxa"/>
            <w:vAlign w:val="center"/>
          </w:tcPr>
          <w:p>
            <w:pPr>
              <w:jc w:val="center"/>
              <w:rPr>
                <w:rFonts w:hint="eastAsia" w:ascii="宋体" w:hAnsi="宋体"/>
                <w:color w:val="000000"/>
              </w:rPr>
            </w:pPr>
            <w:r>
              <w:rPr>
                <w:rFonts w:hint="eastAsia" w:ascii="宋体" w:hAnsi="宋体"/>
                <w:color w:val="000000"/>
              </w:rPr>
              <w:t>组件</w:t>
            </w:r>
          </w:p>
        </w:tc>
        <w:tc>
          <w:tcPr>
            <w:tcW w:w="1875" w:type="dxa"/>
            <w:vAlign w:val="center"/>
          </w:tcPr>
          <w:p>
            <w:pPr>
              <w:spacing w:line="360" w:lineRule="auto"/>
              <w:jc w:val="center"/>
              <w:rPr>
                <w:rFonts w:hint="eastAsia"/>
              </w:rPr>
            </w:pPr>
            <w:r>
              <w:rPr>
                <w:rFonts w:hint="eastAsia"/>
              </w:rPr>
              <w:t>23MW</w:t>
            </w:r>
          </w:p>
        </w:tc>
        <w:tc>
          <w:tcPr>
            <w:tcW w:w="1620" w:type="dxa"/>
            <w:vAlign w:val="center"/>
          </w:tcPr>
          <w:p>
            <w:pPr>
              <w:spacing w:line="360" w:lineRule="auto"/>
              <w:jc w:val="center"/>
              <w:rPr>
                <w:rFonts w:hint="eastAsia"/>
              </w:rPr>
            </w:pPr>
            <w:r>
              <w:rPr>
                <w:rFonts w:hint="eastAsia"/>
              </w:rPr>
              <w:t>50MW</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乐叶、晶澳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39" w:type="dxa"/>
            <w:vAlign w:val="center"/>
          </w:tcPr>
          <w:p>
            <w:pPr>
              <w:jc w:val="center"/>
              <w:rPr>
                <w:rFonts w:hint="eastAsia" w:ascii="宋体" w:hAnsi="宋体"/>
                <w:color w:val="000000"/>
              </w:rPr>
            </w:pPr>
            <w:r>
              <w:rPr>
                <w:rFonts w:hint="eastAsia" w:ascii="宋体" w:hAnsi="宋体"/>
                <w:color w:val="000000"/>
              </w:rPr>
              <w:t>4</w:t>
            </w:r>
          </w:p>
        </w:tc>
        <w:tc>
          <w:tcPr>
            <w:tcW w:w="2244" w:type="dxa"/>
            <w:vAlign w:val="center"/>
          </w:tcPr>
          <w:p>
            <w:pPr>
              <w:jc w:val="center"/>
              <w:rPr>
                <w:rFonts w:hint="eastAsia" w:ascii="宋体" w:hAnsi="宋体"/>
                <w:color w:val="000000"/>
              </w:rPr>
            </w:pPr>
            <w:r>
              <w:rPr>
                <w:rFonts w:hint="eastAsia" w:ascii="宋体" w:hAnsi="宋体"/>
                <w:color w:val="000000"/>
              </w:rPr>
              <w:t>逆变器</w:t>
            </w:r>
          </w:p>
        </w:tc>
        <w:tc>
          <w:tcPr>
            <w:tcW w:w="1875" w:type="dxa"/>
            <w:vAlign w:val="center"/>
          </w:tcPr>
          <w:p>
            <w:pPr>
              <w:spacing w:line="360" w:lineRule="auto"/>
              <w:jc w:val="center"/>
              <w:rPr>
                <w:rFonts w:hint="eastAsia"/>
              </w:rPr>
            </w:pPr>
            <w:r>
              <w:rPr>
                <w:rFonts w:hint="eastAsia"/>
              </w:rPr>
              <w:t>54</w:t>
            </w:r>
          </w:p>
        </w:tc>
        <w:tc>
          <w:tcPr>
            <w:tcW w:w="1620" w:type="dxa"/>
            <w:vAlign w:val="center"/>
          </w:tcPr>
          <w:p>
            <w:pPr>
              <w:spacing w:line="360" w:lineRule="auto"/>
              <w:jc w:val="center"/>
              <w:rPr>
                <w:rFonts w:hint="eastAsia"/>
              </w:rPr>
            </w:pPr>
            <w:r>
              <w:rPr>
                <w:rFonts w:hint="eastAsia"/>
              </w:rPr>
              <w:t>54</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阳光、天诚同创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39" w:type="dxa"/>
            <w:vAlign w:val="center"/>
          </w:tcPr>
          <w:p>
            <w:pPr>
              <w:jc w:val="center"/>
              <w:rPr>
                <w:rFonts w:hint="eastAsia" w:ascii="宋体" w:hAnsi="宋体"/>
                <w:color w:val="000000"/>
              </w:rPr>
            </w:pPr>
            <w:r>
              <w:rPr>
                <w:rFonts w:hint="eastAsia" w:ascii="宋体" w:hAnsi="宋体"/>
                <w:color w:val="000000"/>
              </w:rPr>
              <w:t>5</w:t>
            </w:r>
          </w:p>
        </w:tc>
        <w:tc>
          <w:tcPr>
            <w:tcW w:w="2244" w:type="dxa"/>
            <w:vAlign w:val="center"/>
          </w:tcPr>
          <w:p>
            <w:pPr>
              <w:jc w:val="center"/>
              <w:rPr>
                <w:rFonts w:hint="eastAsia" w:ascii="宋体" w:hAnsi="宋体"/>
                <w:color w:val="000000"/>
              </w:rPr>
            </w:pPr>
            <w:r>
              <w:rPr>
                <w:rFonts w:hint="eastAsia" w:ascii="宋体" w:hAnsi="宋体"/>
                <w:color w:val="000000"/>
              </w:rPr>
              <w:t>汇流箱</w:t>
            </w:r>
          </w:p>
        </w:tc>
        <w:tc>
          <w:tcPr>
            <w:tcW w:w="1875" w:type="dxa"/>
            <w:vAlign w:val="center"/>
          </w:tcPr>
          <w:p>
            <w:pPr>
              <w:spacing w:line="360" w:lineRule="auto"/>
              <w:jc w:val="center"/>
              <w:rPr>
                <w:rFonts w:hint="eastAsia"/>
              </w:rPr>
            </w:pPr>
            <w:r>
              <w:rPr>
                <w:rFonts w:hint="eastAsia"/>
              </w:rPr>
              <w:t>576</w:t>
            </w:r>
          </w:p>
        </w:tc>
        <w:tc>
          <w:tcPr>
            <w:tcW w:w="1620" w:type="dxa"/>
            <w:vAlign w:val="center"/>
          </w:tcPr>
          <w:p>
            <w:pPr>
              <w:spacing w:line="360" w:lineRule="auto"/>
              <w:jc w:val="center"/>
              <w:rPr>
                <w:rFonts w:hint="eastAsia"/>
              </w:rPr>
            </w:pPr>
            <w:r>
              <w:rPr>
                <w:rFonts w:hint="eastAsia"/>
              </w:rPr>
              <w:t>846</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天津首瑞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39" w:type="dxa"/>
            <w:vAlign w:val="center"/>
          </w:tcPr>
          <w:p>
            <w:pPr>
              <w:jc w:val="center"/>
              <w:rPr>
                <w:rFonts w:hint="eastAsia" w:ascii="宋体" w:hAnsi="宋体"/>
                <w:color w:val="000000"/>
              </w:rPr>
            </w:pPr>
            <w:r>
              <w:rPr>
                <w:rFonts w:hint="eastAsia" w:ascii="宋体" w:hAnsi="宋体"/>
                <w:color w:val="000000"/>
              </w:rPr>
              <w:t>6</w:t>
            </w:r>
          </w:p>
        </w:tc>
        <w:tc>
          <w:tcPr>
            <w:tcW w:w="2244" w:type="dxa"/>
            <w:vAlign w:val="center"/>
          </w:tcPr>
          <w:p>
            <w:pPr>
              <w:jc w:val="center"/>
              <w:rPr>
                <w:rFonts w:hint="eastAsia" w:ascii="宋体" w:hAnsi="宋体"/>
                <w:color w:val="000000"/>
              </w:rPr>
            </w:pPr>
            <w:r>
              <w:rPr>
                <w:rFonts w:hint="eastAsia" w:ascii="宋体" w:hAnsi="宋体"/>
                <w:color w:val="000000"/>
              </w:rPr>
              <w:t>箱变</w:t>
            </w:r>
          </w:p>
        </w:tc>
        <w:tc>
          <w:tcPr>
            <w:tcW w:w="1875" w:type="dxa"/>
            <w:vAlign w:val="center"/>
          </w:tcPr>
          <w:p>
            <w:pPr>
              <w:spacing w:line="360" w:lineRule="auto"/>
              <w:jc w:val="center"/>
              <w:rPr>
                <w:rFonts w:hint="eastAsia"/>
              </w:rPr>
            </w:pPr>
            <w:r>
              <w:rPr>
                <w:rFonts w:hint="eastAsia"/>
              </w:rPr>
              <w:t>72</w:t>
            </w:r>
          </w:p>
        </w:tc>
        <w:tc>
          <w:tcPr>
            <w:tcW w:w="1620" w:type="dxa"/>
            <w:vAlign w:val="center"/>
          </w:tcPr>
          <w:p>
            <w:pPr>
              <w:spacing w:line="360" w:lineRule="auto"/>
              <w:jc w:val="center"/>
              <w:rPr>
                <w:rFonts w:hint="eastAsia"/>
              </w:rPr>
            </w:pPr>
            <w:r>
              <w:rPr>
                <w:rFonts w:hint="eastAsia"/>
              </w:rPr>
              <w:t>72</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华鹏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39" w:type="dxa"/>
            <w:vAlign w:val="center"/>
          </w:tcPr>
          <w:p>
            <w:pPr>
              <w:jc w:val="center"/>
              <w:rPr>
                <w:rFonts w:hint="eastAsia" w:ascii="宋体" w:hAnsi="宋体"/>
                <w:color w:val="000000"/>
              </w:rPr>
            </w:pPr>
            <w:r>
              <w:rPr>
                <w:rFonts w:hint="eastAsia" w:ascii="宋体" w:hAnsi="宋体"/>
                <w:color w:val="000000"/>
              </w:rPr>
              <w:t>7</w:t>
            </w:r>
          </w:p>
        </w:tc>
        <w:tc>
          <w:tcPr>
            <w:tcW w:w="2244" w:type="dxa"/>
            <w:vAlign w:val="center"/>
          </w:tcPr>
          <w:p>
            <w:pPr>
              <w:jc w:val="center"/>
              <w:rPr>
                <w:rFonts w:hint="eastAsia" w:ascii="宋体" w:hAnsi="宋体"/>
                <w:color w:val="000000"/>
              </w:rPr>
            </w:pPr>
            <w:r>
              <w:rPr>
                <w:rFonts w:hint="eastAsia" w:ascii="宋体" w:hAnsi="宋体"/>
                <w:color w:val="000000"/>
              </w:rPr>
              <w:t>2*70低压电缆</w:t>
            </w:r>
          </w:p>
        </w:tc>
        <w:tc>
          <w:tcPr>
            <w:tcW w:w="1875" w:type="dxa"/>
            <w:vAlign w:val="center"/>
          </w:tcPr>
          <w:p>
            <w:pPr>
              <w:spacing w:line="360" w:lineRule="auto"/>
              <w:ind w:firstLine="420" w:firstLineChars="200"/>
              <w:rPr>
                <w:rFonts w:hint="eastAsia"/>
              </w:rPr>
            </w:pPr>
            <w:r>
              <w:rPr>
                <w:rFonts w:hint="eastAsia"/>
              </w:rPr>
              <w:t>80000</w:t>
            </w:r>
          </w:p>
        </w:tc>
        <w:tc>
          <w:tcPr>
            <w:tcW w:w="1620" w:type="dxa"/>
            <w:vAlign w:val="center"/>
          </w:tcPr>
          <w:p>
            <w:pPr>
              <w:spacing w:line="360" w:lineRule="auto"/>
              <w:jc w:val="center"/>
              <w:rPr>
                <w:rFonts w:hint="eastAsia"/>
              </w:rPr>
            </w:pPr>
            <w:r>
              <w:rPr>
                <w:rFonts w:hint="eastAsia"/>
              </w:rPr>
              <w:t>80000</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特变电工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39" w:type="dxa"/>
            <w:vAlign w:val="center"/>
          </w:tcPr>
          <w:p>
            <w:pPr>
              <w:jc w:val="center"/>
              <w:rPr>
                <w:rFonts w:hint="eastAsia" w:ascii="宋体" w:hAnsi="宋体"/>
                <w:color w:val="000000"/>
              </w:rPr>
            </w:pPr>
            <w:r>
              <w:rPr>
                <w:rFonts w:hint="eastAsia" w:ascii="宋体" w:hAnsi="宋体"/>
                <w:color w:val="000000"/>
              </w:rPr>
              <w:t>8</w:t>
            </w:r>
          </w:p>
        </w:tc>
        <w:tc>
          <w:tcPr>
            <w:tcW w:w="2244" w:type="dxa"/>
            <w:vAlign w:val="center"/>
          </w:tcPr>
          <w:p>
            <w:pPr>
              <w:jc w:val="center"/>
              <w:rPr>
                <w:rFonts w:hint="eastAsia" w:ascii="宋体" w:hAnsi="宋体"/>
                <w:color w:val="000000"/>
              </w:rPr>
            </w:pPr>
            <w:r>
              <w:rPr>
                <w:rFonts w:hint="eastAsia" w:ascii="宋体" w:hAnsi="宋体"/>
                <w:color w:val="000000"/>
              </w:rPr>
              <w:t>2*95低压电缆</w:t>
            </w:r>
          </w:p>
        </w:tc>
        <w:tc>
          <w:tcPr>
            <w:tcW w:w="1875" w:type="dxa"/>
            <w:vAlign w:val="center"/>
          </w:tcPr>
          <w:p>
            <w:pPr>
              <w:spacing w:line="360" w:lineRule="auto"/>
              <w:jc w:val="center"/>
              <w:rPr>
                <w:rFonts w:hint="eastAsia"/>
              </w:rPr>
            </w:pPr>
            <w:r>
              <w:rPr>
                <w:rFonts w:hint="eastAsia"/>
              </w:rPr>
              <w:t>30000</w:t>
            </w:r>
          </w:p>
        </w:tc>
        <w:tc>
          <w:tcPr>
            <w:tcW w:w="1620" w:type="dxa"/>
            <w:vAlign w:val="center"/>
          </w:tcPr>
          <w:p>
            <w:pPr>
              <w:spacing w:line="360" w:lineRule="auto"/>
              <w:jc w:val="center"/>
              <w:rPr>
                <w:rFonts w:hint="eastAsia"/>
              </w:rPr>
            </w:pPr>
            <w:r>
              <w:rPr>
                <w:rFonts w:hint="eastAsia"/>
              </w:rPr>
              <w:t>30000</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特变电工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39" w:type="dxa"/>
            <w:vAlign w:val="center"/>
          </w:tcPr>
          <w:p>
            <w:pPr>
              <w:jc w:val="center"/>
              <w:rPr>
                <w:rFonts w:hint="eastAsia" w:ascii="宋体" w:hAnsi="宋体"/>
                <w:color w:val="000000"/>
              </w:rPr>
            </w:pPr>
            <w:r>
              <w:rPr>
                <w:rFonts w:hint="eastAsia" w:ascii="宋体" w:hAnsi="宋体"/>
                <w:color w:val="000000"/>
              </w:rPr>
              <w:t>9</w:t>
            </w:r>
          </w:p>
        </w:tc>
        <w:tc>
          <w:tcPr>
            <w:tcW w:w="2244" w:type="dxa"/>
            <w:vAlign w:val="center"/>
          </w:tcPr>
          <w:p>
            <w:pPr>
              <w:jc w:val="center"/>
              <w:rPr>
                <w:rFonts w:hint="eastAsia" w:ascii="宋体" w:hAnsi="宋体"/>
                <w:color w:val="000000"/>
              </w:rPr>
            </w:pPr>
            <w:r>
              <w:rPr>
                <w:rFonts w:hint="eastAsia" w:ascii="宋体" w:hAnsi="宋体"/>
                <w:color w:val="000000"/>
              </w:rPr>
              <w:t>1*185低压电缆</w:t>
            </w:r>
          </w:p>
        </w:tc>
        <w:tc>
          <w:tcPr>
            <w:tcW w:w="1875" w:type="dxa"/>
            <w:vAlign w:val="center"/>
          </w:tcPr>
          <w:p>
            <w:pPr>
              <w:spacing w:line="360" w:lineRule="auto"/>
              <w:jc w:val="center"/>
              <w:rPr>
                <w:rFonts w:hint="eastAsia"/>
              </w:rPr>
            </w:pPr>
            <w:r>
              <w:rPr>
                <w:rFonts w:hint="eastAsia"/>
              </w:rPr>
              <w:t>9000</w:t>
            </w:r>
          </w:p>
        </w:tc>
        <w:tc>
          <w:tcPr>
            <w:tcW w:w="1620" w:type="dxa"/>
            <w:vAlign w:val="center"/>
          </w:tcPr>
          <w:p>
            <w:pPr>
              <w:spacing w:line="360" w:lineRule="auto"/>
              <w:jc w:val="center"/>
              <w:rPr>
                <w:rFonts w:hint="eastAsia"/>
              </w:rPr>
            </w:pPr>
            <w:r>
              <w:rPr>
                <w:rFonts w:hint="eastAsia"/>
              </w:rPr>
              <w:t>9000</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特变电工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939" w:type="dxa"/>
            <w:vAlign w:val="center"/>
          </w:tcPr>
          <w:p>
            <w:pPr>
              <w:jc w:val="center"/>
              <w:rPr>
                <w:rFonts w:hint="eastAsia" w:ascii="宋体" w:hAnsi="宋体"/>
                <w:color w:val="000000"/>
              </w:rPr>
            </w:pPr>
            <w:r>
              <w:rPr>
                <w:rFonts w:hint="eastAsia" w:ascii="宋体" w:hAnsi="宋体"/>
                <w:color w:val="000000"/>
              </w:rPr>
              <w:t>10</w:t>
            </w:r>
          </w:p>
        </w:tc>
        <w:tc>
          <w:tcPr>
            <w:tcW w:w="2244" w:type="dxa"/>
            <w:vAlign w:val="center"/>
          </w:tcPr>
          <w:p>
            <w:pPr>
              <w:jc w:val="center"/>
              <w:rPr>
                <w:rFonts w:hint="eastAsia" w:ascii="宋体" w:hAnsi="宋体"/>
                <w:color w:val="000000"/>
              </w:rPr>
            </w:pPr>
            <w:r>
              <w:rPr>
                <w:rFonts w:hint="eastAsia" w:ascii="宋体" w:hAnsi="宋体"/>
                <w:color w:val="000000"/>
              </w:rPr>
              <w:t>1*4光伏专用电缆</w:t>
            </w:r>
          </w:p>
        </w:tc>
        <w:tc>
          <w:tcPr>
            <w:tcW w:w="1875" w:type="dxa"/>
            <w:vAlign w:val="center"/>
          </w:tcPr>
          <w:p>
            <w:pPr>
              <w:spacing w:line="360" w:lineRule="auto"/>
              <w:jc w:val="center"/>
              <w:rPr>
                <w:rFonts w:hint="eastAsia"/>
              </w:rPr>
            </w:pPr>
            <w:r>
              <w:rPr>
                <w:rFonts w:hint="eastAsia"/>
              </w:rPr>
              <w:t>950000</w:t>
            </w:r>
          </w:p>
        </w:tc>
        <w:tc>
          <w:tcPr>
            <w:tcW w:w="1620" w:type="dxa"/>
            <w:vAlign w:val="center"/>
          </w:tcPr>
          <w:p>
            <w:pPr>
              <w:spacing w:line="360" w:lineRule="auto"/>
              <w:jc w:val="center"/>
              <w:rPr>
                <w:rFonts w:hint="eastAsia"/>
              </w:rPr>
            </w:pPr>
            <w:r>
              <w:rPr>
                <w:rFonts w:hint="eastAsia"/>
              </w:rPr>
              <w:t>950000</w:t>
            </w:r>
          </w:p>
        </w:tc>
        <w:tc>
          <w:tcPr>
            <w:tcW w:w="2079" w:type="dxa"/>
            <w:tcBorders>
              <w:right w:val="single" w:color="auto" w:sz="4" w:space="0"/>
            </w:tcBorders>
            <w:vAlign w:val="center"/>
          </w:tcPr>
          <w:p>
            <w:pPr>
              <w:jc w:val="center"/>
              <w:rPr>
                <w:rFonts w:hint="eastAsia" w:ascii="宋体" w:hAnsi="宋体"/>
                <w:color w:val="000000"/>
              </w:rPr>
            </w:pPr>
            <w:r>
              <w:rPr>
                <w:rFonts w:hint="eastAsia" w:ascii="宋体" w:hAnsi="宋体"/>
                <w:color w:val="000000"/>
              </w:rPr>
              <w:t>特变电工、上上电缆</w:t>
            </w:r>
          </w:p>
        </w:tc>
      </w:tr>
    </w:tbl>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ngsana New">
    <w:altName w:val="Microsoft Sans Serif"/>
    <w:panose1 w:val="02020603050405020304"/>
    <w:charset w:val="DE"/>
    <w:family w:val="auto"/>
    <w:pitch w:val="default"/>
    <w:sig w:usb0="00000000" w:usb1="00000000" w:usb2="00000000" w:usb3="00000000" w:csb0="00010001" w:csb1="00000000"/>
  </w:font>
  <w:font w:name="Century">
    <w:panose1 w:val="020406040505050203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GulimChe">
    <w:altName w:val="Malgun Gothic"/>
    <w:panose1 w:val="020B0609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_GBK">
    <w:altName w:val="宋体"/>
    <w:panose1 w:val="03000509000000000000"/>
    <w:charset w:val="86"/>
    <w:family w:val="auto"/>
    <w:pitch w:val="default"/>
    <w:sig w:usb0="00000000" w:usb1="00000000" w:usb2="00000010" w:usb3="00000000" w:csb0="00040000" w:csb1="00000000"/>
  </w:font>
  <w:font w:name="Tms Romn 15cpi">
    <w:altName w:val="Lucida Console"/>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auto"/>
    <w:pitch w:val="default"/>
    <w:sig w:usb0="00000000" w:usb1="00000000" w:usb2="00000010" w:usb3="00000000" w:csb0="00040000" w:csb1="00000000"/>
  </w:font>
  <w:font w:name="TimesNewRomanPS-BoldMT">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长仿宋体">
    <w:altName w:val="仿宋"/>
    <w:panose1 w:val="02010600000101010101"/>
    <w:charset w:val="86"/>
    <w:family w:val="auto"/>
    <w:pitch w:val="default"/>
    <w:sig w:usb0="00000000" w:usb1="00000000" w:usb2="00000002"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华文琥珀">
    <w:panose1 w:val="02010800040101010101"/>
    <w:charset w:val="86"/>
    <w:family w:val="auto"/>
    <w:pitch w:val="default"/>
    <w:sig w:usb0="00000001" w:usb1="080F0000" w:usb2="00000000" w:usb3="00000000" w:csb0="00040000" w:csb1="00000000"/>
  </w:font>
  <w:font w:name="TimesNewRoman+ZDDJRv-1">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新宋体-18030">
    <w:altName w:val="宋体"/>
    <w:panose1 w:val="02010609060101010101"/>
    <w:charset w:val="86"/>
    <w:family w:val="auto"/>
    <w:pitch w:val="default"/>
    <w:sig w:usb0="00000000" w:usb1="00000000" w:usb2="000A005E" w:usb3="00000000" w:csb0="0004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Arial,Bold">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FuturaA Md BT">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Dutch801 Rm BT">
    <w:panose1 w:val="02020603060505020304"/>
    <w:charset w:val="00"/>
    <w:family w:val="roman"/>
    <w:pitch w:val="default"/>
    <w:sig w:usb0="00000000" w:usb1="00000000" w:usb2="00000000" w:usb3="00000000" w:csb0="00000000" w:csb1="00000000"/>
  </w:font>
  <w:font w:name="创艺简楷体">
    <w:altName w:val="黑体"/>
    <w:panose1 w:val="00000000000000000000"/>
    <w:charset w:val="86"/>
    <w:family w:val="auto"/>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Vrinda">
    <w:altName w:val="Segoe UI Symbol"/>
    <w:panose1 w:val="020B0502040204020203"/>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华文彩云">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若뗤퐪">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D879"/>
    <w:multiLevelType w:val="singleLevel"/>
    <w:tmpl w:val="5796D879"/>
    <w:lvl w:ilvl="0" w:tentative="0">
      <w:start w:val="1"/>
      <w:numFmt w:val="chineseCounting"/>
      <w:suff w:val="nothing"/>
      <w:lvlText w:val="%1、"/>
      <w:lvlJc w:val="left"/>
    </w:lvl>
  </w:abstractNum>
  <w:abstractNum w:abstractNumId="1">
    <w:nsid w:val="59A9450A"/>
    <w:multiLevelType w:val="singleLevel"/>
    <w:tmpl w:val="59A9450A"/>
    <w:lvl w:ilvl="0" w:tentative="0">
      <w:start w:val="4"/>
      <w:numFmt w:val="chineseCounting"/>
      <w:suff w:val="nothing"/>
      <w:lvlText w:val="%1、"/>
      <w:lvlJc w:val="left"/>
    </w:lvl>
  </w:abstractNum>
  <w:abstractNum w:abstractNumId="2">
    <w:nsid w:val="59C470EB"/>
    <w:multiLevelType w:val="singleLevel"/>
    <w:tmpl w:val="59C470EB"/>
    <w:lvl w:ilvl="0" w:tentative="0">
      <w:start w:val="1"/>
      <w:numFmt w:val="decimal"/>
      <w:suff w:val="nothing"/>
      <w:lvlText w:val="%1."/>
      <w:lvlJc w:val="left"/>
    </w:lvl>
  </w:abstractNum>
  <w:abstractNum w:abstractNumId="3">
    <w:nsid w:val="59EF1581"/>
    <w:multiLevelType w:val="singleLevel"/>
    <w:tmpl w:val="59EF1581"/>
    <w:lvl w:ilvl="0" w:tentative="0">
      <w:start w:val="2"/>
      <w:numFmt w:val="chineseCounting"/>
      <w:suff w:val="nothing"/>
      <w:lvlText w:val="%1、"/>
      <w:lvlJc w:val="left"/>
    </w:lvl>
  </w:abstractNum>
  <w:abstractNum w:abstractNumId="4">
    <w:nsid w:val="59EF2436"/>
    <w:multiLevelType w:val="singleLevel"/>
    <w:tmpl w:val="59EF2436"/>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4FB"/>
    <w:rsid w:val="080F50B6"/>
    <w:rsid w:val="0BE32EEE"/>
    <w:rsid w:val="10292345"/>
    <w:rsid w:val="204977FD"/>
    <w:rsid w:val="208826DA"/>
    <w:rsid w:val="279B21F9"/>
    <w:rsid w:val="2BB16219"/>
    <w:rsid w:val="2C222A13"/>
    <w:rsid w:val="2E823059"/>
    <w:rsid w:val="3F6A0F5A"/>
    <w:rsid w:val="40AB3B91"/>
    <w:rsid w:val="40DD2ED9"/>
    <w:rsid w:val="41A94DB4"/>
    <w:rsid w:val="46494BA1"/>
    <w:rsid w:val="5101453B"/>
    <w:rsid w:val="5BFB61C8"/>
    <w:rsid w:val="5F6E3096"/>
    <w:rsid w:val="64806175"/>
    <w:rsid w:val="652461AF"/>
    <w:rsid w:val="65E74574"/>
    <w:rsid w:val="67786949"/>
    <w:rsid w:val="677B0557"/>
    <w:rsid w:val="6F760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缘1420035709</cp:lastModifiedBy>
  <dcterms:modified xsi:type="dcterms:W3CDTF">2017-10-25T04:41:26Z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