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CF0" w:rsidRDefault="00956B99">
      <w:pPr>
        <w:rPr>
          <w:color w:val="00000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9pt;margin-top:91.5pt;width:85.35pt;height:26.15pt;z-index:1">
            <v:imagedata r:id="rId8" o:title=""/>
            <w10:wrap type="square"/>
          </v:shape>
        </w:pict>
      </w:r>
      <w:r>
        <w:pict>
          <v:shape id="图片 5" o:spid="_x0000_s1027" type="#_x0000_t75" style="position:absolute;left:0;text-align:left;margin-left:12.9pt;margin-top:7.5pt;width:84pt;height:84pt;z-index:2">
            <v:imagedata r:id="rId9" o:title=""/>
            <w10:wrap type="square"/>
          </v:shape>
        </w:pict>
      </w:r>
    </w:p>
    <w:p w:rsidR="00176CF0" w:rsidRDefault="00176CF0">
      <w:pPr>
        <w:rPr>
          <w:color w:val="000000"/>
          <w:sz w:val="24"/>
          <w:szCs w:val="24"/>
        </w:rPr>
      </w:pPr>
    </w:p>
    <w:p w:rsidR="00176CF0" w:rsidRDefault="00176CF0">
      <w:pPr>
        <w:rPr>
          <w:color w:val="000000"/>
          <w:sz w:val="24"/>
          <w:szCs w:val="24"/>
        </w:rPr>
      </w:pPr>
    </w:p>
    <w:p w:rsidR="00176CF0" w:rsidRDefault="00176CF0">
      <w:pPr>
        <w:rPr>
          <w:color w:val="000000"/>
          <w:sz w:val="24"/>
          <w:szCs w:val="24"/>
        </w:rPr>
      </w:pPr>
    </w:p>
    <w:p w:rsidR="00176CF0" w:rsidRDefault="00176CF0">
      <w:pPr>
        <w:rPr>
          <w:color w:val="000000"/>
          <w:sz w:val="24"/>
          <w:szCs w:val="24"/>
        </w:rPr>
      </w:pPr>
    </w:p>
    <w:p w:rsidR="00176CF0" w:rsidRDefault="00176CF0">
      <w:pPr>
        <w:rPr>
          <w:color w:val="000000"/>
          <w:sz w:val="24"/>
          <w:szCs w:val="24"/>
        </w:rPr>
      </w:pPr>
    </w:p>
    <w:p w:rsidR="00176CF0" w:rsidRDefault="00176CF0">
      <w:pPr>
        <w:rPr>
          <w:color w:val="000000"/>
          <w:sz w:val="24"/>
          <w:szCs w:val="24"/>
        </w:rPr>
      </w:pPr>
    </w:p>
    <w:p w:rsidR="00176CF0" w:rsidRDefault="00176CF0">
      <w:pPr>
        <w:rPr>
          <w:color w:val="000000"/>
          <w:sz w:val="24"/>
          <w:szCs w:val="24"/>
        </w:rPr>
      </w:pPr>
    </w:p>
    <w:p w:rsidR="00176CF0" w:rsidRDefault="00213586">
      <w:pPr>
        <w:jc w:val="right"/>
        <w:rPr>
          <w:color w:val="000000"/>
          <w:sz w:val="24"/>
          <w:szCs w:val="24"/>
        </w:rPr>
      </w:pPr>
      <w:r>
        <w:rPr>
          <w:rFonts w:hint="eastAsia"/>
          <w:color w:val="000000"/>
          <w:sz w:val="24"/>
          <w:szCs w:val="24"/>
        </w:rPr>
        <w:t>编号：</w:t>
      </w:r>
      <w:r w:rsidR="00272D3F">
        <w:rPr>
          <w:color w:val="000000"/>
          <w:sz w:val="24"/>
          <w:szCs w:val="24"/>
        </w:rPr>
        <w:t>YJBPD</w:t>
      </w:r>
      <w:r w:rsidR="00BA7553">
        <w:rPr>
          <w:color w:val="000000"/>
          <w:sz w:val="24"/>
          <w:szCs w:val="24"/>
        </w:rPr>
        <w:t>-ZH-</w:t>
      </w:r>
      <w:r w:rsidR="00272D3F">
        <w:rPr>
          <w:color w:val="000000"/>
          <w:sz w:val="24"/>
          <w:szCs w:val="24"/>
        </w:rPr>
        <w:t>JLYB</w:t>
      </w:r>
      <w:r w:rsidR="00BA7553">
        <w:rPr>
          <w:color w:val="000000"/>
          <w:sz w:val="24"/>
          <w:szCs w:val="24"/>
        </w:rPr>
        <w:t>-</w:t>
      </w:r>
      <w:r w:rsidR="00272D3F">
        <w:rPr>
          <w:color w:val="000000"/>
          <w:sz w:val="24"/>
          <w:szCs w:val="24"/>
        </w:rPr>
        <w:t>00</w:t>
      </w:r>
      <w:r w:rsidR="003A602D">
        <w:rPr>
          <w:color w:val="000000"/>
          <w:sz w:val="24"/>
          <w:szCs w:val="24"/>
        </w:rPr>
        <w:t>6</w:t>
      </w:r>
    </w:p>
    <w:p w:rsidR="00176CF0" w:rsidRDefault="00213586" w:rsidP="00C03670">
      <w:pPr>
        <w:spacing w:beforeLines="400" w:before="1248" w:afterLines="150" w:after="468" w:line="480" w:lineRule="auto"/>
        <w:jc w:val="center"/>
        <w:rPr>
          <w:rFonts w:ascii="黑体" w:eastAsia="黑体" w:hAnsi="黑体"/>
          <w:color w:val="000000"/>
          <w:sz w:val="52"/>
          <w:szCs w:val="52"/>
        </w:rPr>
      </w:pPr>
      <w:r>
        <w:rPr>
          <w:rFonts w:ascii="黑体" w:eastAsia="黑体" w:hAnsi="黑体" w:hint="eastAsia"/>
          <w:color w:val="000000"/>
          <w:sz w:val="52"/>
          <w:szCs w:val="52"/>
        </w:rPr>
        <w:t>监</w:t>
      </w:r>
      <w:r>
        <w:rPr>
          <w:rFonts w:ascii="黑体" w:eastAsia="黑体" w:hAnsi="黑体"/>
          <w:color w:val="000000"/>
          <w:sz w:val="52"/>
          <w:szCs w:val="52"/>
        </w:rPr>
        <w:t xml:space="preserve">  </w:t>
      </w:r>
      <w:r>
        <w:rPr>
          <w:rFonts w:ascii="黑体" w:eastAsia="黑体" w:hAnsi="黑体" w:hint="eastAsia"/>
          <w:color w:val="000000"/>
          <w:sz w:val="52"/>
          <w:szCs w:val="52"/>
        </w:rPr>
        <w:t>理</w:t>
      </w:r>
      <w:r>
        <w:rPr>
          <w:rFonts w:ascii="黑体" w:eastAsia="黑体" w:hAnsi="黑体"/>
          <w:color w:val="000000"/>
          <w:sz w:val="52"/>
          <w:szCs w:val="52"/>
        </w:rPr>
        <w:t xml:space="preserve">  </w:t>
      </w:r>
      <w:r>
        <w:rPr>
          <w:rFonts w:ascii="黑体" w:eastAsia="黑体" w:hAnsi="黑体" w:hint="eastAsia"/>
          <w:color w:val="000000"/>
          <w:sz w:val="52"/>
          <w:szCs w:val="52"/>
        </w:rPr>
        <w:t>月</w:t>
      </w:r>
      <w:r>
        <w:rPr>
          <w:rFonts w:ascii="黑体" w:eastAsia="黑体" w:hAnsi="黑体"/>
          <w:color w:val="000000"/>
          <w:sz w:val="52"/>
          <w:szCs w:val="52"/>
        </w:rPr>
        <w:t xml:space="preserve">  </w:t>
      </w:r>
      <w:r>
        <w:rPr>
          <w:rFonts w:ascii="黑体" w:eastAsia="黑体" w:hAnsi="黑体" w:hint="eastAsia"/>
          <w:color w:val="000000"/>
          <w:sz w:val="52"/>
          <w:szCs w:val="52"/>
        </w:rPr>
        <w:t>报</w:t>
      </w:r>
    </w:p>
    <w:p w:rsidR="00176CF0" w:rsidRPr="00272D3F" w:rsidRDefault="00213586" w:rsidP="00C03670">
      <w:pPr>
        <w:spacing w:beforeLines="100" w:before="312" w:afterLines="150" w:after="468" w:line="480" w:lineRule="auto"/>
        <w:jc w:val="center"/>
        <w:rPr>
          <w:rFonts w:ascii="宋体"/>
          <w:b/>
          <w:bCs/>
          <w:color w:val="000000"/>
          <w:sz w:val="32"/>
          <w:szCs w:val="36"/>
        </w:rPr>
      </w:pPr>
      <w:r w:rsidRPr="00272D3F">
        <w:rPr>
          <w:rFonts w:ascii="宋体" w:hAnsi="宋体" w:hint="eastAsia"/>
          <w:b/>
          <w:bCs/>
          <w:color w:val="000000"/>
          <w:sz w:val="32"/>
          <w:szCs w:val="36"/>
        </w:rPr>
        <w:t>工程名称：</w:t>
      </w:r>
      <w:r w:rsidR="00272D3F" w:rsidRPr="00272D3F">
        <w:rPr>
          <w:rFonts w:ascii="宋体" w:hint="eastAsia"/>
          <w:b/>
          <w:bCs/>
          <w:sz w:val="28"/>
          <w:szCs w:val="28"/>
        </w:rPr>
        <w:t>沿江1</w:t>
      </w:r>
      <w:r w:rsidR="00272D3F" w:rsidRPr="00272D3F">
        <w:rPr>
          <w:rFonts w:ascii="宋体"/>
          <w:b/>
          <w:bCs/>
          <w:sz w:val="28"/>
          <w:szCs w:val="28"/>
        </w:rPr>
        <w:t>50</w:t>
      </w:r>
      <w:r w:rsidR="00272D3F" w:rsidRPr="00272D3F">
        <w:rPr>
          <w:rFonts w:ascii="宋体" w:hint="eastAsia"/>
          <w:b/>
          <w:bCs/>
          <w:sz w:val="28"/>
          <w:szCs w:val="28"/>
        </w:rPr>
        <w:t>亩经济适用房（拆迁安置房）变配电工程</w:t>
      </w:r>
    </w:p>
    <w:p w:rsidR="00176CF0" w:rsidRDefault="00213586" w:rsidP="00C03670">
      <w:pPr>
        <w:spacing w:beforeLines="50" w:before="156" w:afterLines="50" w:after="156"/>
        <w:jc w:val="center"/>
        <w:rPr>
          <w:color w:val="000000"/>
          <w:sz w:val="30"/>
          <w:szCs w:val="30"/>
        </w:rPr>
      </w:pPr>
      <w:r>
        <w:rPr>
          <w:color w:val="000000"/>
          <w:sz w:val="30"/>
          <w:szCs w:val="30"/>
          <w:u w:val="single"/>
        </w:rPr>
        <w:t>201</w:t>
      </w:r>
      <w:r w:rsidR="00BA7553">
        <w:rPr>
          <w:color w:val="000000"/>
          <w:sz w:val="30"/>
          <w:szCs w:val="30"/>
          <w:u w:val="single"/>
        </w:rPr>
        <w:t>9</w:t>
      </w:r>
      <w:r>
        <w:rPr>
          <w:rFonts w:hint="eastAsia"/>
          <w:color w:val="000000"/>
          <w:sz w:val="30"/>
          <w:szCs w:val="30"/>
        </w:rPr>
        <w:t>年</w:t>
      </w:r>
      <w:r w:rsidR="00BA77B3">
        <w:rPr>
          <w:rFonts w:hint="eastAsia"/>
          <w:color w:val="000000"/>
          <w:sz w:val="30"/>
          <w:szCs w:val="30"/>
          <w:u w:val="single"/>
        </w:rPr>
        <w:t>11</w:t>
      </w:r>
      <w:r>
        <w:rPr>
          <w:rFonts w:hint="eastAsia"/>
          <w:color w:val="000000"/>
          <w:sz w:val="30"/>
          <w:szCs w:val="30"/>
        </w:rPr>
        <w:t>月第</w:t>
      </w:r>
      <w:r w:rsidR="00BA77B3">
        <w:rPr>
          <w:rFonts w:hint="eastAsia"/>
          <w:color w:val="000000"/>
          <w:sz w:val="30"/>
          <w:szCs w:val="30"/>
          <w:u w:val="single"/>
        </w:rPr>
        <w:t>6</w:t>
      </w:r>
      <w:r>
        <w:rPr>
          <w:rFonts w:hint="eastAsia"/>
          <w:color w:val="000000"/>
          <w:sz w:val="30"/>
          <w:szCs w:val="30"/>
        </w:rPr>
        <w:t>期</w:t>
      </w:r>
    </w:p>
    <w:p w:rsidR="00176CF0" w:rsidRDefault="00213586" w:rsidP="00C03670">
      <w:pPr>
        <w:spacing w:beforeLines="800" w:before="2496"/>
        <w:jc w:val="center"/>
        <w:rPr>
          <w:color w:val="000000"/>
          <w:sz w:val="30"/>
          <w:szCs w:val="30"/>
        </w:rPr>
      </w:pPr>
      <w:r>
        <w:rPr>
          <w:rFonts w:hint="eastAsia"/>
          <w:color w:val="000000"/>
          <w:sz w:val="30"/>
          <w:szCs w:val="30"/>
        </w:rPr>
        <w:t>项目监理部（章）：</w:t>
      </w:r>
    </w:p>
    <w:p w:rsidR="00176CF0" w:rsidRDefault="00213586" w:rsidP="00C03670">
      <w:pPr>
        <w:spacing w:beforeLines="150" w:before="468" w:afterLines="150" w:after="468"/>
        <w:ind w:firstLineChars="950" w:firstLine="2850"/>
        <w:rPr>
          <w:color w:val="000000"/>
          <w:sz w:val="30"/>
          <w:szCs w:val="30"/>
        </w:rPr>
      </w:pPr>
      <w:r>
        <w:rPr>
          <w:rFonts w:hint="eastAsia"/>
          <w:color w:val="000000"/>
          <w:sz w:val="30"/>
          <w:szCs w:val="30"/>
        </w:rPr>
        <w:t>总监理工程师：</w:t>
      </w:r>
    </w:p>
    <w:p w:rsidR="00176CF0" w:rsidRDefault="00213586">
      <w:pPr>
        <w:jc w:val="center"/>
        <w:rPr>
          <w:color w:val="000000"/>
          <w:sz w:val="30"/>
          <w:szCs w:val="30"/>
        </w:rPr>
      </w:pPr>
      <w:r>
        <w:rPr>
          <w:rFonts w:hint="eastAsia"/>
          <w:color w:val="000000"/>
          <w:sz w:val="30"/>
          <w:szCs w:val="30"/>
        </w:rPr>
        <w:t>报告日期：</w:t>
      </w:r>
      <w:r>
        <w:rPr>
          <w:color w:val="000000"/>
          <w:sz w:val="30"/>
          <w:szCs w:val="30"/>
        </w:rPr>
        <w:t>201</w:t>
      </w:r>
      <w:r w:rsidR="00751216">
        <w:rPr>
          <w:color w:val="000000"/>
          <w:sz w:val="30"/>
          <w:szCs w:val="30"/>
        </w:rPr>
        <w:t>9</w:t>
      </w:r>
      <w:r>
        <w:rPr>
          <w:rFonts w:hint="eastAsia"/>
          <w:color w:val="000000"/>
          <w:sz w:val="30"/>
          <w:szCs w:val="30"/>
        </w:rPr>
        <w:t>年</w:t>
      </w:r>
      <w:r w:rsidR="00BA77B3">
        <w:rPr>
          <w:color w:val="000000"/>
          <w:sz w:val="30"/>
          <w:szCs w:val="30"/>
        </w:rPr>
        <w:t>1</w:t>
      </w:r>
      <w:r w:rsidR="00BA77B3">
        <w:rPr>
          <w:rFonts w:hint="eastAsia"/>
          <w:color w:val="000000"/>
          <w:sz w:val="30"/>
          <w:szCs w:val="30"/>
        </w:rPr>
        <w:t>1</w:t>
      </w:r>
      <w:r>
        <w:rPr>
          <w:rFonts w:hint="eastAsia"/>
          <w:color w:val="000000"/>
          <w:sz w:val="30"/>
          <w:szCs w:val="30"/>
        </w:rPr>
        <w:t>月</w:t>
      </w:r>
      <w:r w:rsidR="00272D3F">
        <w:rPr>
          <w:color w:val="000000"/>
          <w:sz w:val="30"/>
          <w:szCs w:val="30"/>
        </w:rPr>
        <w:t>3</w:t>
      </w:r>
      <w:r w:rsidR="000B751B">
        <w:rPr>
          <w:color w:val="000000"/>
          <w:sz w:val="30"/>
          <w:szCs w:val="30"/>
        </w:rPr>
        <w:t>1</w:t>
      </w:r>
      <w:r>
        <w:rPr>
          <w:rFonts w:hint="eastAsia"/>
          <w:color w:val="000000"/>
          <w:sz w:val="30"/>
          <w:szCs w:val="30"/>
        </w:rPr>
        <w:t>日</w:t>
      </w:r>
    </w:p>
    <w:p w:rsidR="00176CF0" w:rsidRDefault="00213586">
      <w:pPr>
        <w:widowControl/>
        <w:jc w:val="left"/>
        <w:rPr>
          <w:color w:val="000000"/>
          <w:sz w:val="30"/>
          <w:szCs w:val="30"/>
        </w:rPr>
      </w:pPr>
      <w:r>
        <w:rPr>
          <w:color w:val="000000"/>
          <w:sz w:val="30"/>
          <w:szCs w:val="30"/>
        </w:rPr>
        <w:br w:type="page"/>
      </w:r>
    </w:p>
    <w:p w:rsidR="00176CF0" w:rsidRDefault="00213586" w:rsidP="003631BA">
      <w:pPr>
        <w:jc w:val="center"/>
        <w:rPr>
          <w:color w:val="000000"/>
          <w:sz w:val="36"/>
          <w:szCs w:val="36"/>
        </w:rPr>
      </w:pPr>
      <w:r>
        <w:rPr>
          <w:rFonts w:hint="eastAsia"/>
          <w:color w:val="000000"/>
          <w:sz w:val="36"/>
          <w:szCs w:val="36"/>
        </w:rPr>
        <w:t>监</w:t>
      </w:r>
      <w:r>
        <w:rPr>
          <w:color w:val="000000"/>
          <w:sz w:val="36"/>
          <w:szCs w:val="36"/>
        </w:rPr>
        <w:t xml:space="preserve">  </w:t>
      </w:r>
      <w:r>
        <w:rPr>
          <w:rFonts w:hint="eastAsia"/>
          <w:color w:val="000000"/>
          <w:sz w:val="36"/>
          <w:szCs w:val="36"/>
        </w:rPr>
        <w:t>理</w:t>
      </w:r>
      <w:r>
        <w:rPr>
          <w:color w:val="000000"/>
          <w:sz w:val="36"/>
          <w:szCs w:val="36"/>
        </w:rPr>
        <w:t xml:space="preserve">  </w:t>
      </w:r>
      <w:r>
        <w:rPr>
          <w:rFonts w:hint="eastAsia"/>
          <w:color w:val="000000"/>
          <w:sz w:val="36"/>
          <w:szCs w:val="36"/>
        </w:rPr>
        <w:t>月</w:t>
      </w:r>
      <w:r>
        <w:rPr>
          <w:color w:val="000000"/>
          <w:sz w:val="36"/>
          <w:szCs w:val="36"/>
        </w:rPr>
        <w:t xml:space="preserve">  </w:t>
      </w:r>
      <w:r>
        <w:rPr>
          <w:rFonts w:hint="eastAsia"/>
          <w:color w:val="000000"/>
          <w:sz w:val="36"/>
          <w:szCs w:val="36"/>
        </w:rPr>
        <w:t>报</w:t>
      </w:r>
    </w:p>
    <w:p w:rsidR="00176CF0" w:rsidRPr="00751216" w:rsidRDefault="00213586" w:rsidP="00C03670">
      <w:pPr>
        <w:spacing w:beforeLines="100" w:before="312" w:afterLines="150" w:after="468"/>
        <w:rPr>
          <w:color w:val="000000"/>
          <w:sz w:val="28"/>
          <w:szCs w:val="28"/>
        </w:rPr>
      </w:pPr>
      <w:r w:rsidRPr="00751216">
        <w:rPr>
          <w:rFonts w:hint="eastAsia"/>
          <w:color w:val="000000"/>
          <w:sz w:val="28"/>
          <w:szCs w:val="28"/>
        </w:rPr>
        <w:t>工程名称</w:t>
      </w:r>
      <w:r w:rsidR="00272D3F" w:rsidRPr="00272D3F">
        <w:rPr>
          <w:rFonts w:ascii="宋体" w:hAnsi="宋体" w:hint="eastAsia"/>
          <w:b/>
          <w:bCs/>
          <w:color w:val="000000"/>
          <w:sz w:val="32"/>
          <w:szCs w:val="36"/>
        </w:rPr>
        <w:t>：</w:t>
      </w:r>
      <w:r w:rsidR="00272D3F" w:rsidRPr="00272D3F">
        <w:rPr>
          <w:rFonts w:ascii="宋体" w:hint="eastAsia"/>
          <w:b/>
          <w:bCs/>
          <w:sz w:val="28"/>
          <w:szCs w:val="28"/>
        </w:rPr>
        <w:t>沿江1</w:t>
      </w:r>
      <w:r w:rsidR="00272D3F" w:rsidRPr="00272D3F">
        <w:rPr>
          <w:rFonts w:ascii="宋体"/>
          <w:b/>
          <w:bCs/>
          <w:sz w:val="28"/>
          <w:szCs w:val="28"/>
        </w:rPr>
        <w:t>50</w:t>
      </w:r>
      <w:r w:rsidR="00272D3F" w:rsidRPr="00272D3F">
        <w:rPr>
          <w:rFonts w:ascii="宋体" w:hint="eastAsia"/>
          <w:b/>
          <w:bCs/>
          <w:sz w:val="28"/>
          <w:szCs w:val="28"/>
        </w:rPr>
        <w:t>亩经济适用房（拆迁安置房）变配电工程</w:t>
      </w:r>
    </w:p>
    <w:p w:rsidR="00751216" w:rsidRPr="003631BA" w:rsidRDefault="000272FA" w:rsidP="00C03670">
      <w:pPr>
        <w:numPr>
          <w:ilvl w:val="0"/>
          <w:numId w:val="2"/>
        </w:numPr>
        <w:spacing w:beforeLines="100" w:before="312" w:afterLines="150" w:after="468"/>
        <w:rPr>
          <w:rFonts w:ascii="宋体" w:hAnsi="宋体"/>
          <w:color w:val="000000"/>
          <w:sz w:val="28"/>
          <w:szCs w:val="28"/>
        </w:rPr>
      </w:pPr>
      <w:r w:rsidRPr="003631BA">
        <w:rPr>
          <w:rFonts w:ascii="宋体" w:hAnsi="宋体" w:hint="eastAsia"/>
          <w:color w:val="000000"/>
          <w:sz w:val="28"/>
          <w:szCs w:val="28"/>
        </w:rPr>
        <w:t>工程概况：</w:t>
      </w:r>
    </w:p>
    <w:p w:rsidR="000272FA" w:rsidRPr="003631BA" w:rsidRDefault="000272FA" w:rsidP="009A46CC">
      <w:pPr>
        <w:spacing w:before="100" w:beforeAutospacing="1" w:after="100" w:afterAutospacing="1"/>
        <w:ind w:leftChars="171" w:left="359"/>
        <w:rPr>
          <w:rFonts w:ascii="宋体" w:hAnsi="宋体"/>
          <w:color w:val="000000"/>
          <w:sz w:val="28"/>
          <w:szCs w:val="28"/>
        </w:rPr>
      </w:pPr>
      <w:r w:rsidRPr="003631BA">
        <w:rPr>
          <w:rFonts w:ascii="宋体" w:hAnsi="宋体"/>
          <w:color w:val="000000"/>
          <w:sz w:val="28"/>
          <w:szCs w:val="28"/>
        </w:rPr>
        <w:t xml:space="preserve">  </w:t>
      </w:r>
      <w:r w:rsidRPr="003631BA">
        <w:rPr>
          <w:rFonts w:ascii="宋体" w:hAnsi="宋体" w:hint="eastAsia"/>
          <w:color w:val="000000"/>
          <w:sz w:val="28"/>
          <w:szCs w:val="28"/>
        </w:rPr>
        <w:t>沿江150亩</w:t>
      </w:r>
      <w:proofErr w:type="gramStart"/>
      <w:r w:rsidRPr="003631BA">
        <w:rPr>
          <w:rFonts w:ascii="宋体" w:hAnsi="宋体" w:hint="eastAsia"/>
          <w:color w:val="000000"/>
          <w:sz w:val="28"/>
          <w:szCs w:val="28"/>
        </w:rPr>
        <w:t>居配项目</w:t>
      </w:r>
      <w:proofErr w:type="gramEnd"/>
      <w:r w:rsidRPr="003631BA">
        <w:rPr>
          <w:rFonts w:ascii="宋体" w:hAnsi="宋体" w:hint="eastAsia"/>
          <w:color w:val="000000"/>
          <w:sz w:val="28"/>
          <w:szCs w:val="28"/>
        </w:rPr>
        <w:t>分A区B区共设6个配电房</w:t>
      </w:r>
      <w:r w:rsidR="002A03E8">
        <w:rPr>
          <w:rFonts w:ascii="宋体" w:hAnsi="宋体" w:hint="eastAsia"/>
          <w:color w:val="000000"/>
          <w:sz w:val="28"/>
          <w:szCs w:val="28"/>
        </w:rPr>
        <w:t>2</w:t>
      </w:r>
      <w:r w:rsidRPr="003631BA">
        <w:rPr>
          <w:rFonts w:ascii="宋体" w:hAnsi="宋体" w:hint="eastAsia"/>
          <w:color w:val="000000"/>
          <w:sz w:val="28"/>
          <w:szCs w:val="28"/>
        </w:rPr>
        <w:t>个开关站、</w:t>
      </w:r>
      <w:r w:rsidR="002A03E8">
        <w:rPr>
          <w:rFonts w:ascii="宋体" w:hAnsi="宋体" w:hint="eastAsia"/>
          <w:color w:val="000000"/>
          <w:sz w:val="28"/>
          <w:szCs w:val="28"/>
        </w:rPr>
        <w:t>及幼儿园开关站1个、</w:t>
      </w:r>
      <w:r w:rsidRPr="003631BA">
        <w:rPr>
          <w:rFonts w:ascii="宋体" w:hAnsi="宋体" w:hint="eastAsia"/>
          <w:color w:val="000000"/>
          <w:sz w:val="28"/>
          <w:szCs w:val="28"/>
        </w:rPr>
        <w:t>地下</w:t>
      </w:r>
      <w:r w:rsidR="002A03E8">
        <w:rPr>
          <w:rFonts w:ascii="宋体" w:hAnsi="宋体" w:hint="eastAsia"/>
          <w:color w:val="000000"/>
          <w:sz w:val="28"/>
          <w:szCs w:val="28"/>
        </w:rPr>
        <w:t>3</w:t>
      </w:r>
      <w:r w:rsidRPr="003631BA">
        <w:rPr>
          <w:rFonts w:ascii="宋体" w:hAnsi="宋体" w:hint="eastAsia"/>
          <w:color w:val="000000"/>
          <w:sz w:val="28"/>
          <w:szCs w:val="28"/>
        </w:rPr>
        <w:t>个用户变</w:t>
      </w:r>
    </w:p>
    <w:p w:rsidR="00FB0702" w:rsidRPr="003631BA" w:rsidRDefault="000272FA" w:rsidP="00C03670">
      <w:pPr>
        <w:numPr>
          <w:ilvl w:val="0"/>
          <w:numId w:val="2"/>
        </w:numPr>
        <w:spacing w:beforeLines="100" w:before="312" w:afterLines="150" w:after="468"/>
        <w:rPr>
          <w:rFonts w:ascii="宋体" w:hAnsi="宋体"/>
          <w:color w:val="000000"/>
          <w:sz w:val="28"/>
          <w:szCs w:val="28"/>
        </w:rPr>
      </w:pPr>
      <w:r w:rsidRPr="003631BA">
        <w:rPr>
          <w:rFonts w:ascii="宋体" w:hAnsi="宋体" w:hint="eastAsia"/>
          <w:color w:val="000000"/>
          <w:sz w:val="28"/>
          <w:szCs w:val="28"/>
        </w:rPr>
        <w:t>参建单位名称：</w:t>
      </w:r>
    </w:p>
    <w:p w:rsidR="00331333" w:rsidRPr="003631BA" w:rsidRDefault="000272FA" w:rsidP="00C03670">
      <w:pPr>
        <w:numPr>
          <w:ilvl w:val="0"/>
          <w:numId w:val="4"/>
        </w:numPr>
        <w:spacing w:beforeLines="100" w:before="312" w:afterLines="150" w:after="468"/>
        <w:ind w:leftChars="171" w:left="719"/>
        <w:rPr>
          <w:rFonts w:ascii="宋体" w:hAnsi="宋体"/>
          <w:color w:val="000000"/>
          <w:sz w:val="28"/>
          <w:szCs w:val="28"/>
        </w:rPr>
      </w:pPr>
      <w:r w:rsidRPr="003631BA">
        <w:rPr>
          <w:rFonts w:ascii="宋体" w:hAnsi="宋体" w:hint="eastAsia"/>
          <w:color w:val="000000"/>
          <w:sz w:val="28"/>
          <w:szCs w:val="28"/>
        </w:rPr>
        <w:t>南京北园投资置业有限公司</w:t>
      </w:r>
    </w:p>
    <w:p w:rsidR="000272FA" w:rsidRPr="00C375A6" w:rsidRDefault="000272FA" w:rsidP="00C03670">
      <w:pPr>
        <w:numPr>
          <w:ilvl w:val="0"/>
          <w:numId w:val="4"/>
        </w:numPr>
        <w:spacing w:beforeLines="100" w:before="312" w:afterLines="150" w:after="468"/>
        <w:ind w:leftChars="171" w:left="719"/>
        <w:rPr>
          <w:rFonts w:ascii="宋体" w:hAnsi="宋体"/>
          <w:color w:val="000000"/>
          <w:sz w:val="28"/>
          <w:szCs w:val="28"/>
        </w:rPr>
      </w:pPr>
      <w:r w:rsidRPr="003631BA">
        <w:rPr>
          <w:rFonts w:ascii="宋体" w:hAnsi="宋体" w:hint="eastAsia"/>
          <w:color w:val="000000"/>
          <w:sz w:val="28"/>
          <w:szCs w:val="28"/>
        </w:rPr>
        <w:t>土建：江苏龙腾设计院</w:t>
      </w:r>
      <w:r w:rsidR="00C375A6">
        <w:rPr>
          <w:rFonts w:ascii="宋体" w:hAnsi="宋体" w:hint="eastAsia"/>
          <w:color w:val="000000"/>
          <w:sz w:val="28"/>
          <w:szCs w:val="28"/>
        </w:rPr>
        <w:t xml:space="preserve"> </w:t>
      </w:r>
      <w:r w:rsidR="00C375A6">
        <w:rPr>
          <w:rFonts w:ascii="宋体" w:hAnsi="宋体"/>
          <w:color w:val="000000"/>
          <w:sz w:val="28"/>
          <w:szCs w:val="28"/>
        </w:rPr>
        <w:t xml:space="preserve">  </w:t>
      </w:r>
      <w:r w:rsidRPr="00C375A6">
        <w:rPr>
          <w:rFonts w:ascii="宋体" w:hAnsi="宋体" w:hint="eastAsia"/>
          <w:color w:val="000000"/>
          <w:sz w:val="28"/>
          <w:szCs w:val="28"/>
        </w:rPr>
        <w:t>电力：江苏东方建筑设计有限公司</w:t>
      </w:r>
    </w:p>
    <w:p w:rsidR="00DE20A4" w:rsidRPr="003631BA" w:rsidRDefault="00DE20A4" w:rsidP="00C03670">
      <w:pPr>
        <w:numPr>
          <w:ilvl w:val="0"/>
          <w:numId w:val="4"/>
        </w:numPr>
        <w:spacing w:beforeLines="100" w:before="312" w:afterLines="150" w:after="468"/>
        <w:rPr>
          <w:rFonts w:ascii="宋体" w:hAnsi="宋体"/>
          <w:color w:val="000000"/>
          <w:sz w:val="28"/>
          <w:szCs w:val="28"/>
        </w:rPr>
      </w:pPr>
      <w:r w:rsidRPr="003631BA">
        <w:rPr>
          <w:rFonts w:ascii="宋体" w:hAnsi="宋体" w:hint="eastAsia"/>
          <w:color w:val="000000"/>
          <w:sz w:val="28"/>
          <w:szCs w:val="28"/>
        </w:rPr>
        <w:t>总包单位：南京远能电力工程有限公司</w:t>
      </w:r>
      <w:r w:rsidR="002A03E8">
        <w:rPr>
          <w:rFonts w:ascii="宋体" w:hAnsi="宋体" w:hint="eastAsia"/>
          <w:color w:val="000000"/>
          <w:sz w:val="28"/>
          <w:szCs w:val="28"/>
        </w:rPr>
        <w:t>秦准分公司</w:t>
      </w:r>
    </w:p>
    <w:p w:rsidR="000272FA" w:rsidRPr="003631BA" w:rsidRDefault="000272FA" w:rsidP="00C03670">
      <w:pPr>
        <w:numPr>
          <w:ilvl w:val="0"/>
          <w:numId w:val="4"/>
        </w:numPr>
        <w:spacing w:beforeLines="100" w:before="312" w:afterLines="150" w:after="468"/>
        <w:ind w:leftChars="171" w:left="719"/>
        <w:rPr>
          <w:rFonts w:ascii="宋体" w:hAnsi="宋体"/>
          <w:color w:val="000000"/>
          <w:sz w:val="28"/>
          <w:szCs w:val="28"/>
        </w:rPr>
      </w:pPr>
      <w:r w:rsidRPr="003631BA">
        <w:rPr>
          <w:rFonts w:ascii="宋体" w:hAnsi="宋体" w:hint="eastAsia"/>
          <w:color w:val="000000"/>
          <w:sz w:val="28"/>
          <w:szCs w:val="28"/>
        </w:rPr>
        <w:t>分包土建施工单位：南京</w:t>
      </w:r>
      <w:proofErr w:type="gramStart"/>
      <w:r w:rsidRPr="003631BA">
        <w:rPr>
          <w:rFonts w:ascii="宋体" w:hAnsi="宋体" w:hint="eastAsia"/>
          <w:color w:val="000000"/>
          <w:sz w:val="28"/>
          <w:szCs w:val="28"/>
        </w:rPr>
        <w:t>韬</w:t>
      </w:r>
      <w:proofErr w:type="gramEnd"/>
      <w:r w:rsidRPr="003631BA">
        <w:rPr>
          <w:rFonts w:ascii="宋体" w:hAnsi="宋体" w:hint="eastAsia"/>
          <w:color w:val="000000"/>
          <w:sz w:val="28"/>
          <w:szCs w:val="28"/>
        </w:rPr>
        <w:t>和建设工程有限公司</w:t>
      </w:r>
    </w:p>
    <w:p w:rsidR="00331333" w:rsidRDefault="003F2405" w:rsidP="00C03670">
      <w:pPr>
        <w:numPr>
          <w:ilvl w:val="0"/>
          <w:numId w:val="2"/>
        </w:numPr>
        <w:spacing w:beforeLines="100" w:before="312" w:afterLines="150" w:after="468"/>
        <w:rPr>
          <w:rFonts w:ascii="宋体" w:hAnsi="宋体"/>
          <w:color w:val="000000"/>
          <w:sz w:val="28"/>
          <w:szCs w:val="28"/>
        </w:rPr>
      </w:pPr>
      <w:r w:rsidRPr="003631BA">
        <w:rPr>
          <w:rFonts w:ascii="宋体" w:hAnsi="宋体" w:hint="eastAsia"/>
          <w:color w:val="000000"/>
          <w:sz w:val="28"/>
          <w:szCs w:val="28"/>
        </w:rPr>
        <w:t>本</w:t>
      </w:r>
      <w:r w:rsidR="002D00BA">
        <w:rPr>
          <w:rFonts w:ascii="宋体" w:hAnsi="宋体" w:hint="eastAsia"/>
          <w:color w:val="000000"/>
          <w:sz w:val="28"/>
          <w:szCs w:val="28"/>
        </w:rPr>
        <w:t>月</w:t>
      </w:r>
      <w:r w:rsidRPr="003631BA">
        <w:rPr>
          <w:rFonts w:ascii="宋体" w:hAnsi="宋体" w:hint="eastAsia"/>
          <w:color w:val="000000"/>
          <w:sz w:val="28"/>
          <w:szCs w:val="28"/>
        </w:rPr>
        <w:t>工程实际情况</w:t>
      </w:r>
    </w:p>
    <w:p w:rsidR="000B751B" w:rsidRDefault="00F131AE" w:rsidP="00C03670">
      <w:pPr>
        <w:numPr>
          <w:ilvl w:val="0"/>
          <w:numId w:val="22"/>
        </w:numPr>
        <w:spacing w:beforeLines="100" w:before="312" w:afterLines="150" w:after="468"/>
        <w:rPr>
          <w:rFonts w:ascii="宋体" w:hAnsi="宋体"/>
          <w:color w:val="000000"/>
          <w:sz w:val="28"/>
          <w:szCs w:val="28"/>
        </w:rPr>
      </w:pPr>
      <w:r>
        <w:rPr>
          <w:rFonts w:ascii="宋体" w:hAnsi="宋体" w:hint="eastAsia"/>
          <w:color w:val="000000"/>
          <w:sz w:val="28"/>
          <w:szCs w:val="28"/>
        </w:rPr>
        <w:t>华</w:t>
      </w:r>
      <w:proofErr w:type="gramStart"/>
      <w:r>
        <w:rPr>
          <w:rFonts w:ascii="宋体" w:hAnsi="宋体" w:hint="eastAsia"/>
          <w:color w:val="000000"/>
          <w:sz w:val="28"/>
          <w:szCs w:val="28"/>
        </w:rPr>
        <w:t>世</w:t>
      </w:r>
      <w:proofErr w:type="gramEnd"/>
      <w:r>
        <w:rPr>
          <w:rFonts w:ascii="宋体" w:hAnsi="宋体" w:hint="eastAsia"/>
          <w:color w:val="000000"/>
          <w:sz w:val="28"/>
          <w:szCs w:val="28"/>
        </w:rPr>
        <w:t>远分支箱、计量箱、配电房</w:t>
      </w:r>
      <w:r w:rsidR="00573BC6">
        <w:rPr>
          <w:rFonts w:ascii="宋体" w:hAnsi="宋体" w:hint="eastAsia"/>
          <w:color w:val="000000"/>
          <w:sz w:val="28"/>
          <w:szCs w:val="28"/>
        </w:rPr>
        <w:t>、楼层插接箱</w:t>
      </w:r>
      <w:r w:rsidR="00C03670">
        <w:rPr>
          <w:rFonts w:ascii="宋体" w:hAnsi="宋体" w:hint="eastAsia"/>
          <w:color w:val="000000"/>
          <w:sz w:val="28"/>
          <w:szCs w:val="28"/>
        </w:rPr>
        <w:t>电缆挂牌施工及电缆洞口封堵施工。以及设备标识牌粘贴施工等。</w:t>
      </w:r>
    </w:p>
    <w:p w:rsidR="00F131AE" w:rsidRDefault="00F131AE" w:rsidP="00C03670">
      <w:pPr>
        <w:numPr>
          <w:ilvl w:val="0"/>
          <w:numId w:val="22"/>
        </w:numPr>
        <w:spacing w:beforeLines="100" w:before="312" w:afterLines="150" w:after="468"/>
        <w:rPr>
          <w:rFonts w:ascii="宋体" w:hAnsi="宋体"/>
          <w:color w:val="000000"/>
          <w:sz w:val="28"/>
          <w:szCs w:val="28"/>
        </w:rPr>
      </w:pPr>
      <w:proofErr w:type="gramStart"/>
      <w:r>
        <w:rPr>
          <w:rFonts w:ascii="宋体" w:hAnsi="宋体" w:hint="eastAsia"/>
          <w:color w:val="000000"/>
          <w:sz w:val="28"/>
          <w:szCs w:val="28"/>
        </w:rPr>
        <w:lastRenderedPageBreak/>
        <w:t>颐</w:t>
      </w:r>
      <w:proofErr w:type="gramEnd"/>
      <w:r>
        <w:rPr>
          <w:rFonts w:ascii="宋体" w:hAnsi="宋体" w:hint="eastAsia"/>
          <w:color w:val="000000"/>
          <w:sz w:val="28"/>
          <w:szCs w:val="28"/>
        </w:rPr>
        <w:t>和公司配电房</w:t>
      </w:r>
      <w:r w:rsidR="00573BC6">
        <w:rPr>
          <w:rFonts w:ascii="宋体" w:hAnsi="宋体" w:hint="eastAsia"/>
          <w:color w:val="000000"/>
          <w:sz w:val="28"/>
          <w:szCs w:val="28"/>
        </w:rPr>
        <w:t>及开闭所设备电缆试验</w:t>
      </w:r>
      <w:r>
        <w:rPr>
          <w:rFonts w:ascii="宋体" w:hAnsi="宋体" w:hint="eastAsia"/>
          <w:color w:val="000000"/>
          <w:sz w:val="28"/>
          <w:szCs w:val="28"/>
        </w:rPr>
        <w:t>施工完成。</w:t>
      </w:r>
    </w:p>
    <w:p w:rsidR="00F131AE" w:rsidRDefault="002A03E8" w:rsidP="00C03670">
      <w:pPr>
        <w:numPr>
          <w:ilvl w:val="0"/>
          <w:numId w:val="22"/>
        </w:numPr>
        <w:spacing w:beforeLines="100" w:before="312" w:afterLines="150" w:after="468"/>
        <w:rPr>
          <w:rFonts w:ascii="宋体" w:hAnsi="宋体"/>
          <w:color w:val="000000"/>
          <w:sz w:val="28"/>
          <w:szCs w:val="28"/>
        </w:rPr>
      </w:pPr>
      <w:proofErr w:type="gramStart"/>
      <w:r>
        <w:rPr>
          <w:rFonts w:ascii="宋体" w:hAnsi="宋体" w:hint="eastAsia"/>
          <w:color w:val="000000"/>
          <w:sz w:val="28"/>
          <w:szCs w:val="28"/>
        </w:rPr>
        <w:t>韬</w:t>
      </w:r>
      <w:proofErr w:type="gramEnd"/>
      <w:r>
        <w:rPr>
          <w:rFonts w:ascii="宋体" w:hAnsi="宋体" w:hint="eastAsia"/>
          <w:color w:val="000000"/>
          <w:sz w:val="28"/>
          <w:szCs w:val="28"/>
        </w:rPr>
        <w:t>和建设电缆沟盖安装</w:t>
      </w:r>
      <w:r w:rsidR="00F131AE">
        <w:rPr>
          <w:rFonts w:ascii="宋体" w:hAnsi="宋体" w:hint="eastAsia"/>
          <w:color w:val="000000"/>
          <w:sz w:val="28"/>
          <w:szCs w:val="28"/>
        </w:rPr>
        <w:t>完成施工。</w:t>
      </w:r>
    </w:p>
    <w:p w:rsidR="00F131AE" w:rsidRDefault="00F131AE" w:rsidP="00C03670">
      <w:pPr>
        <w:numPr>
          <w:ilvl w:val="0"/>
          <w:numId w:val="22"/>
        </w:numPr>
        <w:spacing w:beforeLines="100" w:before="312" w:afterLines="150" w:after="468"/>
        <w:rPr>
          <w:rFonts w:ascii="宋体" w:hAnsi="宋体"/>
          <w:color w:val="000000"/>
          <w:sz w:val="28"/>
          <w:szCs w:val="28"/>
        </w:rPr>
      </w:pPr>
      <w:r>
        <w:rPr>
          <w:rFonts w:ascii="宋体" w:hAnsi="宋体" w:hint="eastAsia"/>
          <w:color w:val="000000"/>
          <w:sz w:val="28"/>
          <w:szCs w:val="28"/>
        </w:rPr>
        <w:t>北园A</w:t>
      </w:r>
      <w:r w:rsidR="002A03E8">
        <w:rPr>
          <w:rFonts w:ascii="宋体" w:hAnsi="宋体" w:hint="eastAsia"/>
          <w:color w:val="000000"/>
          <w:sz w:val="28"/>
          <w:szCs w:val="28"/>
        </w:rPr>
        <w:t>区幼儿园配电房设备</w:t>
      </w:r>
      <w:r w:rsidR="00570D84">
        <w:rPr>
          <w:rFonts w:ascii="宋体" w:hAnsi="宋体" w:hint="eastAsia"/>
          <w:color w:val="000000"/>
          <w:sz w:val="28"/>
          <w:szCs w:val="28"/>
        </w:rPr>
        <w:t>电缆试验结束，地面油漆施工完工，并</w:t>
      </w:r>
      <w:r w:rsidR="002A03E8">
        <w:rPr>
          <w:rFonts w:ascii="宋体" w:hAnsi="宋体" w:hint="eastAsia"/>
          <w:color w:val="000000"/>
          <w:sz w:val="28"/>
          <w:szCs w:val="28"/>
        </w:rPr>
        <w:t>已</w:t>
      </w:r>
      <w:r>
        <w:rPr>
          <w:rFonts w:ascii="宋体" w:hAnsi="宋体" w:hint="eastAsia"/>
          <w:color w:val="000000"/>
          <w:sz w:val="28"/>
          <w:szCs w:val="28"/>
        </w:rPr>
        <w:t>完成</w:t>
      </w:r>
      <w:r w:rsidR="002A03E8">
        <w:rPr>
          <w:rFonts w:ascii="宋体" w:hAnsi="宋体" w:hint="eastAsia"/>
          <w:color w:val="000000"/>
          <w:sz w:val="28"/>
          <w:szCs w:val="28"/>
        </w:rPr>
        <w:t>送电</w:t>
      </w:r>
      <w:r>
        <w:rPr>
          <w:rFonts w:ascii="宋体" w:hAnsi="宋体" w:hint="eastAsia"/>
          <w:color w:val="000000"/>
          <w:sz w:val="28"/>
          <w:szCs w:val="28"/>
        </w:rPr>
        <w:t>。</w:t>
      </w:r>
    </w:p>
    <w:p w:rsidR="00F131AE" w:rsidRDefault="00F131AE" w:rsidP="00C03670">
      <w:pPr>
        <w:numPr>
          <w:ilvl w:val="0"/>
          <w:numId w:val="22"/>
        </w:numPr>
        <w:spacing w:beforeLines="100" w:before="312" w:afterLines="150" w:after="468"/>
        <w:rPr>
          <w:rFonts w:ascii="宋体" w:hAnsi="宋体"/>
          <w:color w:val="000000"/>
          <w:sz w:val="28"/>
          <w:szCs w:val="28"/>
        </w:rPr>
      </w:pPr>
      <w:r>
        <w:rPr>
          <w:rFonts w:ascii="宋体" w:hAnsi="宋体" w:hint="eastAsia"/>
          <w:color w:val="000000"/>
          <w:sz w:val="28"/>
          <w:szCs w:val="28"/>
        </w:rPr>
        <w:t>北园A</w:t>
      </w:r>
      <w:r>
        <w:rPr>
          <w:rFonts w:ascii="宋体" w:hAnsi="宋体"/>
          <w:color w:val="000000"/>
          <w:sz w:val="28"/>
          <w:szCs w:val="28"/>
        </w:rPr>
        <w:t>B</w:t>
      </w:r>
      <w:r>
        <w:rPr>
          <w:rFonts w:ascii="宋体" w:hAnsi="宋体" w:hint="eastAsia"/>
          <w:color w:val="000000"/>
          <w:sz w:val="28"/>
          <w:szCs w:val="28"/>
        </w:rPr>
        <w:t>区地下用户变电缆敷设施工</w:t>
      </w:r>
      <w:r w:rsidR="00570D84">
        <w:rPr>
          <w:rFonts w:ascii="宋体" w:hAnsi="宋体" w:hint="eastAsia"/>
          <w:color w:val="000000"/>
          <w:sz w:val="28"/>
          <w:szCs w:val="28"/>
        </w:rPr>
        <w:t>完成</w:t>
      </w:r>
      <w:r>
        <w:rPr>
          <w:rFonts w:ascii="宋体" w:hAnsi="宋体" w:hint="eastAsia"/>
          <w:color w:val="000000"/>
          <w:sz w:val="28"/>
          <w:szCs w:val="28"/>
        </w:rPr>
        <w:t>。</w:t>
      </w:r>
      <w:r w:rsidR="00570D84">
        <w:rPr>
          <w:rFonts w:ascii="宋体" w:hAnsi="宋体" w:hint="eastAsia"/>
          <w:color w:val="000000"/>
          <w:sz w:val="28"/>
          <w:szCs w:val="28"/>
        </w:rPr>
        <w:t>地面油漆施工完成。</w:t>
      </w:r>
    </w:p>
    <w:p w:rsidR="00F131AE" w:rsidRPr="0011407B" w:rsidRDefault="00573BC6" w:rsidP="00C03670">
      <w:pPr>
        <w:numPr>
          <w:ilvl w:val="0"/>
          <w:numId w:val="22"/>
        </w:numPr>
        <w:spacing w:beforeLines="100" w:before="312" w:afterLines="150" w:after="468"/>
        <w:rPr>
          <w:rFonts w:ascii="宋体" w:hAnsi="宋体"/>
          <w:color w:val="000000"/>
          <w:sz w:val="28"/>
          <w:szCs w:val="28"/>
        </w:rPr>
      </w:pPr>
      <w:r>
        <w:rPr>
          <w:rFonts w:ascii="宋体" w:hAnsi="宋体" w:hint="eastAsia"/>
          <w:color w:val="000000"/>
          <w:sz w:val="28"/>
          <w:szCs w:val="28"/>
        </w:rPr>
        <w:t>AB区配</w:t>
      </w:r>
      <w:r w:rsidR="00F131AE">
        <w:rPr>
          <w:rFonts w:ascii="宋体" w:hAnsi="宋体" w:hint="eastAsia"/>
          <w:color w:val="000000"/>
          <w:sz w:val="28"/>
          <w:szCs w:val="28"/>
        </w:rPr>
        <w:t>电房及开闭所设备二次接线施工</w:t>
      </w:r>
      <w:r w:rsidR="00570D84">
        <w:rPr>
          <w:rFonts w:ascii="宋体" w:hAnsi="宋体" w:hint="eastAsia"/>
          <w:color w:val="000000"/>
          <w:sz w:val="28"/>
          <w:szCs w:val="28"/>
        </w:rPr>
        <w:t>及地面</w:t>
      </w:r>
      <w:r>
        <w:rPr>
          <w:rFonts w:ascii="宋体" w:hAnsi="宋体" w:hint="eastAsia"/>
          <w:color w:val="000000"/>
          <w:sz w:val="28"/>
          <w:szCs w:val="28"/>
        </w:rPr>
        <w:t>漆施工</w:t>
      </w:r>
      <w:r w:rsidR="00F131AE">
        <w:rPr>
          <w:rFonts w:ascii="宋体" w:hAnsi="宋体" w:hint="eastAsia"/>
          <w:color w:val="000000"/>
          <w:sz w:val="28"/>
          <w:szCs w:val="28"/>
        </w:rPr>
        <w:t>完成。</w:t>
      </w:r>
    </w:p>
    <w:p w:rsidR="00C375A6" w:rsidRDefault="00C375A6" w:rsidP="00C03670">
      <w:pPr>
        <w:numPr>
          <w:ilvl w:val="0"/>
          <w:numId w:val="2"/>
        </w:numPr>
        <w:spacing w:beforeLines="100" w:before="312" w:afterLines="150" w:after="468"/>
        <w:rPr>
          <w:color w:val="000000"/>
          <w:sz w:val="28"/>
          <w:szCs w:val="28"/>
        </w:rPr>
      </w:pPr>
      <w:r>
        <w:rPr>
          <w:rFonts w:hint="eastAsia"/>
          <w:color w:val="000000"/>
          <w:sz w:val="28"/>
          <w:szCs w:val="28"/>
        </w:rPr>
        <w:t>本</w:t>
      </w:r>
      <w:r w:rsidR="005511B4">
        <w:rPr>
          <w:rFonts w:hint="eastAsia"/>
          <w:color w:val="000000"/>
          <w:sz w:val="28"/>
          <w:szCs w:val="28"/>
        </w:rPr>
        <w:t>月</w:t>
      </w:r>
      <w:r>
        <w:rPr>
          <w:rFonts w:hint="eastAsia"/>
          <w:color w:val="000000"/>
          <w:sz w:val="28"/>
          <w:szCs w:val="28"/>
        </w:rPr>
        <w:t>工程建设内容</w:t>
      </w:r>
    </w:p>
    <w:p w:rsidR="00D86032" w:rsidRDefault="00F131AE" w:rsidP="00C03670">
      <w:pPr>
        <w:numPr>
          <w:ilvl w:val="0"/>
          <w:numId w:val="23"/>
        </w:numPr>
        <w:spacing w:beforeLines="100" w:before="312" w:afterLines="150" w:after="468"/>
        <w:rPr>
          <w:color w:val="000000"/>
          <w:sz w:val="28"/>
          <w:szCs w:val="28"/>
        </w:rPr>
      </w:pPr>
      <w:r>
        <w:rPr>
          <w:rFonts w:hint="eastAsia"/>
          <w:color w:val="000000"/>
          <w:sz w:val="28"/>
          <w:szCs w:val="28"/>
        </w:rPr>
        <w:t>华</w:t>
      </w:r>
      <w:proofErr w:type="gramStart"/>
      <w:r>
        <w:rPr>
          <w:rFonts w:hint="eastAsia"/>
          <w:color w:val="000000"/>
          <w:sz w:val="28"/>
          <w:szCs w:val="28"/>
        </w:rPr>
        <w:t>世</w:t>
      </w:r>
      <w:proofErr w:type="gramEnd"/>
      <w:r>
        <w:rPr>
          <w:rFonts w:hint="eastAsia"/>
          <w:color w:val="000000"/>
          <w:sz w:val="28"/>
          <w:szCs w:val="28"/>
        </w:rPr>
        <w:t>远</w:t>
      </w:r>
      <w:r>
        <w:rPr>
          <w:rFonts w:hint="eastAsia"/>
          <w:color w:val="000000"/>
          <w:sz w:val="28"/>
          <w:szCs w:val="28"/>
        </w:rPr>
        <w:t>A</w:t>
      </w:r>
      <w:r>
        <w:rPr>
          <w:color w:val="000000"/>
          <w:sz w:val="28"/>
          <w:szCs w:val="28"/>
        </w:rPr>
        <w:t>B</w:t>
      </w:r>
      <w:r w:rsidR="00C03670">
        <w:rPr>
          <w:rFonts w:hint="eastAsia"/>
          <w:color w:val="000000"/>
          <w:sz w:val="28"/>
          <w:szCs w:val="28"/>
        </w:rPr>
        <w:t>区楼层电缆敷设、室外分支箱电缆、电缆头终端接头电缆孔洞封堵施工及电缆挂牌施工</w:t>
      </w:r>
      <w:r>
        <w:rPr>
          <w:rFonts w:hint="eastAsia"/>
          <w:color w:val="000000"/>
          <w:sz w:val="28"/>
          <w:szCs w:val="28"/>
        </w:rPr>
        <w:t>。</w:t>
      </w:r>
    </w:p>
    <w:p w:rsidR="00F131AE" w:rsidRDefault="00F131AE" w:rsidP="00C03670">
      <w:pPr>
        <w:numPr>
          <w:ilvl w:val="0"/>
          <w:numId w:val="23"/>
        </w:numPr>
        <w:spacing w:beforeLines="100" w:before="312" w:afterLines="150" w:after="468"/>
        <w:rPr>
          <w:color w:val="000000"/>
          <w:sz w:val="28"/>
          <w:szCs w:val="28"/>
        </w:rPr>
      </w:pPr>
      <w:proofErr w:type="gramStart"/>
      <w:r>
        <w:rPr>
          <w:rFonts w:hint="eastAsia"/>
          <w:color w:val="000000"/>
          <w:sz w:val="28"/>
          <w:szCs w:val="28"/>
        </w:rPr>
        <w:t>颐</w:t>
      </w:r>
      <w:proofErr w:type="gramEnd"/>
      <w:r>
        <w:rPr>
          <w:rFonts w:hint="eastAsia"/>
          <w:color w:val="000000"/>
          <w:sz w:val="28"/>
          <w:szCs w:val="28"/>
        </w:rPr>
        <w:t>和公司配电房及开闭所二次接线及接地</w:t>
      </w:r>
      <w:r w:rsidR="00C03670">
        <w:rPr>
          <w:rFonts w:hint="eastAsia"/>
          <w:color w:val="000000"/>
          <w:sz w:val="28"/>
          <w:szCs w:val="28"/>
        </w:rPr>
        <w:t>检查</w:t>
      </w:r>
      <w:r>
        <w:rPr>
          <w:rFonts w:hint="eastAsia"/>
          <w:color w:val="000000"/>
          <w:sz w:val="28"/>
          <w:szCs w:val="28"/>
        </w:rPr>
        <w:t>施工。</w:t>
      </w:r>
      <w:r w:rsidR="00C03670">
        <w:rPr>
          <w:rFonts w:hint="eastAsia"/>
          <w:color w:val="000000"/>
          <w:sz w:val="28"/>
          <w:szCs w:val="28"/>
        </w:rPr>
        <w:t>以及</w:t>
      </w:r>
      <w:r w:rsidR="00E35A41">
        <w:rPr>
          <w:rFonts w:hint="eastAsia"/>
          <w:color w:val="000000"/>
          <w:sz w:val="28"/>
          <w:szCs w:val="28"/>
        </w:rPr>
        <w:t>配电房</w:t>
      </w:r>
      <w:r w:rsidR="00C03670">
        <w:rPr>
          <w:rFonts w:hint="eastAsia"/>
          <w:color w:val="000000"/>
          <w:sz w:val="28"/>
          <w:szCs w:val="28"/>
        </w:rPr>
        <w:t>风机整</w:t>
      </w:r>
      <w:r w:rsidR="00E35A41">
        <w:rPr>
          <w:rFonts w:hint="eastAsia"/>
          <w:color w:val="000000"/>
          <w:sz w:val="28"/>
          <w:szCs w:val="28"/>
        </w:rPr>
        <w:t>改施工。</w:t>
      </w:r>
    </w:p>
    <w:p w:rsidR="00F131AE" w:rsidRDefault="00F131AE" w:rsidP="00C03670">
      <w:pPr>
        <w:numPr>
          <w:ilvl w:val="0"/>
          <w:numId w:val="23"/>
        </w:numPr>
        <w:spacing w:beforeLines="100" w:before="312" w:afterLines="150" w:after="468"/>
        <w:rPr>
          <w:color w:val="000000"/>
          <w:sz w:val="28"/>
          <w:szCs w:val="28"/>
        </w:rPr>
      </w:pPr>
      <w:r>
        <w:rPr>
          <w:rFonts w:hint="eastAsia"/>
          <w:color w:val="000000"/>
          <w:sz w:val="28"/>
          <w:szCs w:val="28"/>
        </w:rPr>
        <w:t>太平水电</w:t>
      </w:r>
      <w:r>
        <w:rPr>
          <w:rFonts w:hint="eastAsia"/>
          <w:color w:val="000000"/>
          <w:sz w:val="28"/>
          <w:szCs w:val="28"/>
        </w:rPr>
        <w:t>A</w:t>
      </w:r>
      <w:r>
        <w:rPr>
          <w:color w:val="000000"/>
          <w:sz w:val="28"/>
          <w:szCs w:val="28"/>
        </w:rPr>
        <w:t>B</w:t>
      </w:r>
      <w:r w:rsidR="00C03670">
        <w:rPr>
          <w:rFonts w:hint="eastAsia"/>
          <w:color w:val="000000"/>
          <w:sz w:val="28"/>
          <w:szCs w:val="28"/>
        </w:rPr>
        <w:t>区配电房墙面涂料</w:t>
      </w:r>
      <w:r>
        <w:rPr>
          <w:rFonts w:hint="eastAsia"/>
          <w:color w:val="000000"/>
          <w:sz w:val="28"/>
          <w:szCs w:val="28"/>
        </w:rPr>
        <w:t>施工。</w:t>
      </w:r>
    </w:p>
    <w:p w:rsidR="00F131AE" w:rsidRDefault="00F131AE" w:rsidP="00C03670">
      <w:pPr>
        <w:numPr>
          <w:ilvl w:val="0"/>
          <w:numId w:val="23"/>
        </w:numPr>
        <w:spacing w:beforeLines="100" w:before="312" w:afterLines="150" w:after="468"/>
        <w:rPr>
          <w:color w:val="000000"/>
          <w:sz w:val="28"/>
          <w:szCs w:val="28"/>
        </w:rPr>
      </w:pPr>
      <w:proofErr w:type="gramStart"/>
      <w:r>
        <w:rPr>
          <w:rFonts w:hint="eastAsia"/>
          <w:color w:val="000000"/>
          <w:sz w:val="28"/>
          <w:szCs w:val="28"/>
        </w:rPr>
        <w:t>韬</w:t>
      </w:r>
      <w:proofErr w:type="gramEnd"/>
      <w:r>
        <w:rPr>
          <w:rFonts w:hint="eastAsia"/>
          <w:color w:val="000000"/>
          <w:sz w:val="28"/>
          <w:szCs w:val="28"/>
        </w:rPr>
        <w:t>和公司电缆井提升及电缆沟盖板施工。</w:t>
      </w:r>
    </w:p>
    <w:p w:rsidR="00F131AE" w:rsidRDefault="00F131AE" w:rsidP="00C03670">
      <w:pPr>
        <w:numPr>
          <w:ilvl w:val="0"/>
          <w:numId w:val="23"/>
        </w:numPr>
        <w:spacing w:beforeLines="100" w:before="312" w:afterLines="150" w:after="468"/>
        <w:rPr>
          <w:color w:val="000000"/>
          <w:sz w:val="28"/>
          <w:szCs w:val="28"/>
        </w:rPr>
      </w:pPr>
      <w:r>
        <w:rPr>
          <w:rFonts w:hint="eastAsia"/>
          <w:color w:val="000000"/>
          <w:sz w:val="28"/>
          <w:szCs w:val="28"/>
        </w:rPr>
        <w:t>北园</w:t>
      </w:r>
      <w:r>
        <w:rPr>
          <w:rFonts w:hint="eastAsia"/>
          <w:color w:val="000000"/>
          <w:sz w:val="28"/>
          <w:szCs w:val="28"/>
        </w:rPr>
        <w:t>A</w:t>
      </w:r>
      <w:r>
        <w:rPr>
          <w:color w:val="000000"/>
          <w:sz w:val="28"/>
          <w:szCs w:val="28"/>
        </w:rPr>
        <w:t>B</w:t>
      </w:r>
      <w:r>
        <w:rPr>
          <w:rFonts w:hint="eastAsia"/>
          <w:color w:val="000000"/>
          <w:sz w:val="28"/>
          <w:szCs w:val="28"/>
        </w:rPr>
        <w:t>区门镜厂家系统</w:t>
      </w:r>
      <w:r w:rsidR="00E35A41">
        <w:rPr>
          <w:rFonts w:hint="eastAsia"/>
          <w:color w:val="000000"/>
          <w:sz w:val="28"/>
          <w:szCs w:val="28"/>
        </w:rPr>
        <w:t>本配电房除湿机</w:t>
      </w:r>
      <w:r>
        <w:rPr>
          <w:rFonts w:hint="eastAsia"/>
          <w:color w:val="000000"/>
          <w:sz w:val="28"/>
          <w:szCs w:val="28"/>
        </w:rPr>
        <w:t>安装施工。</w:t>
      </w:r>
    </w:p>
    <w:p w:rsidR="00F131AE" w:rsidRDefault="00E35A41" w:rsidP="00C03670">
      <w:pPr>
        <w:numPr>
          <w:ilvl w:val="0"/>
          <w:numId w:val="23"/>
        </w:numPr>
        <w:spacing w:beforeLines="100" w:before="312" w:afterLines="150" w:after="468"/>
        <w:rPr>
          <w:color w:val="000000"/>
          <w:sz w:val="28"/>
          <w:szCs w:val="28"/>
        </w:rPr>
      </w:pPr>
      <w:r>
        <w:rPr>
          <w:rFonts w:hint="eastAsia"/>
          <w:color w:val="000000"/>
          <w:sz w:val="28"/>
          <w:szCs w:val="28"/>
        </w:rPr>
        <w:lastRenderedPageBreak/>
        <w:t>潭州电力公司电缆挂牌及电缆孔洞封堵施工等。</w:t>
      </w:r>
    </w:p>
    <w:p w:rsidR="0011407B" w:rsidRDefault="0011407B" w:rsidP="00C03670">
      <w:pPr>
        <w:numPr>
          <w:ilvl w:val="0"/>
          <w:numId w:val="23"/>
        </w:numPr>
        <w:spacing w:beforeLines="100" w:before="312" w:afterLines="150" w:after="468"/>
        <w:rPr>
          <w:color w:val="000000"/>
          <w:sz w:val="28"/>
          <w:szCs w:val="28"/>
        </w:rPr>
      </w:pPr>
      <w:r>
        <w:rPr>
          <w:rFonts w:hint="eastAsia"/>
          <w:color w:val="000000"/>
          <w:sz w:val="28"/>
          <w:szCs w:val="28"/>
        </w:rPr>
        <w:t>北园</w:t>
      </w:r>
      <w:r>
        <w:rPr>
          <w:rFonts w:hint="eastAsia"/>
          <w:color w:val="000000"/>
          <w:sz w:val="28"/>
          <w:szCs w:val="28"/>
        </w:rPr>
        <w:t>A</w:t>
      </w:r>
      <w:r>
        <w:rPr>
          <w:color w:val="000000"/>
          <w:sz w:val="28"/>
          <w:szCs w:val="28"/>
        </w:rPr>
        <w:t>B</w:t>
      </w:r>
      <w:r>
        <w:rPr>
          <w:rFonts w:hint="eastAsia"/>
          <w:color w:val="000000"/>
          <w:sz w:val="28"/>
          <w:szCs w:val="28"/>
        </w:rPr>
        <w:t>区配电房</w:t>
      </w:r>
      <w:r w:rsidR="00E35A41">
        <w:rPr>
          <w:rFonts w:hint="eastAsia"/>
          <w:color w:val="000000"/>
          <w:sz w:val="28"/>
          <w:szCs w:val="28"/>
        </w:rPr>
        <w:t>电缆</w:t>
      </w:r>
      <w:r>
        <w:rPr>
          <w:rFonts w:hint="eastAsia"/>
          <w:color w:val="000000"/>
          <w:sz w:val="28"/>
          <w:szCs w:val="28"/>
        </w:rPr>
        <w:t>试验施工。</w:t>
      </w:r>
    </w:p>
    <w:p w:rsidR="00C375A6" w:rsidRDefault="00C375A6" w:rsidP="00C03670">
      <w:pPr>
        <w:numPr>
          <w:ilvl w:val="0"/>
          <w:numId w:val="2"/>
        </w:numPr>
        <w:spacing w:beforeLines="100" w:before="312" w:afterLines="150" w:after="468"/>
        <w:rPr>
          <w:color w:val="000000"/>
          <w:sz w:val="28"/>
          <w:szCs w:val="28"/>
        </w:rPr>
      </w:pPr>
      <w:r>
        <w:rPr>
          <w:rFonts w:hint="eastAsia"/>
          <w:color w:val="000000"/>
          <w:sz w:val="28"/>
          <w:szCs w:val="28"/>
        </w:rPr>
        <w:t>本月工</w:t>
      </w:r>
      <w:proofErr w:type="gramStart"/>
      <w:r>
        <w:rPr>
          <w:rFonts w:hint="eastAsia"/>
          <w:color w:val="000000"/>
          <w:sz w:val="28"/>
          <w:szCs w:val="28"/>
        </w:rPr>
        <w:t>程质量管控方面</w:t>
      </w:r>
      <w:proofErr w:type="gramEnd"/>
      <w:r>
        <w:rPr>
          <w:rFonts w:hint="eastAsia"/>
          <w:color w:val="000000"/>
          <w:sz w:val="28"/>
          <w:szCs w:val="28"/>
        </w:rPr>
        <w:t>的措施</w:t>
      </w:r>
    </w:p>
    <w:p w:rsidR="00C375A6" w:rsidRDefault="00C375A6" w:rsidP="00C03670">
      <w:pPr>
        <w:numPr>
          <w:ilvl w:val="0"/>
          <w:numId w:val="17"/>
        </w:numPr>
        <w:spacing w:beforeLines="100" w:before="312" w:afterLines="150" w:after="468"/>
        <w:rPr>
          <w:color w:val="000000"/>
          <w:sz w:val="28"/>
          <w:szCs w:val="28"/>
        </w:rPr>
      </w:pPr>
      <w:r>
        <w:rPr>
          <w:rFonts w:hint="eastAsia"/>
          <w:color w:val="000000"/>
          <w:sz w:val="28"/>
          <w:szCs w:val="28"/>
        </w:rPr>
        <w:t>本月北园</w:t>
      </w:r>
      <w:proofErr w:type="gramStart"/>
      <w:r>
        <w:rPr>
          <w:rFonts w:hint="eastAsia"/>
          <w:color w:val="000000"/>
          <w:sz w:val="28"/>
          <w:szCs w:val="28"/>
        </w:rPr>
        <w:t>居配项目</w:t>
      </w:r>
      <w:proofErr w:type="gramEnd"/>
      <w:r>
        <w:rPr>
          <w:rFonts w:hint="eastAsia"/>
          <w:color w:val="000000"/>
          <w:sz w:val="28"/>
          <w:szCs w:val="28"/>
        </w:rPr>
        <w:t>监理项目部</w:t>
      </w:r>
      <w:r w:rsidR="00BF5189">
        <w:rPr>
          <w:rFonts w:hint="eastAsia"/>
          <w:color w:val="000000"/>
          <w:sz w:val="28"/>
          <w:szCs w:val="28"/>
        </w:rPr>
        <w:t>要求</w:t>
      </w:r>
      <w:r>
        <w:rPr>
          <w:rFonts w:hint="eastAsia"/>
          <w:color w:val="000000"/>
          <w:sz w:val="28"/>
          <w:szCs w:val="28"/>
        </w:rPr>
        <w:t>施工单位严格按照施工设计图纸及相关规范进行施工。</w:t>
      </w:r>
    </w:p>
    <w:p w:rsidR="003F7FC2" w:rsidRDefault="00686192" w:rsidP="00C03670">
      <w:pPr>
        <w:numPr>
          <w:ilvl w:val="0"/>
          <w:numId w:val="17"/>
        </w:numPr>
        <w:spacing w:beforeLines="100" w:before="312" w:afterLines="150" w:after="468"/>
        <w:rPr>
          <w:color w:val="000000"/>
          <w:sz w:val="28"/>
          <w:szCs w:val="28"/>
        </w:rPr>
      </w:pPr>
      <w:r>
        <w:rPr>
          <w:rFonts w:hint="eastAsia"/>
          <w:color w:val="000000"/>
          <w:sz w:val="28"/>
          <w:szCs w:val="28"/>
        </w:rPr>
        <w:t xml:space="preserve"> </w:t>
      </w:r>
      <w:r>
        <w:rPr>
          <w:color w:val="000000"/>
          <w:sz w:val="28"/>
          <w:szCs w:val="28"/>
        </w:rPr>
        <w:t xml:space="preserve"> </w:t>
      </w:r>
      <w:r w:rsidR="0011407B">
        <w:rPr>
          <w:rFonts w:hint="eastAsia"/>
          <w:color w:val="000000"/>
          <w:sz w:val="28"/>
          <w:szCs w:val="28"/>
        </w:rPr>
        <w:t>对各个需要旁站的工序进行监督及记录，对发现的问题立即要求施工单位进行整改。</w:t>
      </w:r>
    </w:p>
    <w:p w:rsidR="00BD5A72" w:rsidRDefault="00BD5A72" w:rsidP="00C03670">
      <w:pPr>
        <w:numPr>
          <w:ilvl w:val="0"/>
          <w:numId w:val="17"/>
        </w:numPr>
        <w:spacing w:beforeLines="100" w:before="312" w:afterLines="150" w:after="468"/>
        <w:rPr>
          <w:color w:val="000000"/>
          <w:sz w:val="28"/>
          <w:szCs w:val="28"/>
        </w:rPr>
      </w:pPr>
      <w:r>
        <w:rPr>
          <w:rFonts w:hint="eastAsia"/>
          <w:color w:val="000000"/>
          <w:sz w:val="28"/>
          <w:szCs w:val="28"/>
        </w:rPr>
        <w:t>加强对工程建设、施工、调试及生产等单位各项验收实测结果来看，基本满足规范要求，达到优良水平。</w:t>
      </w:r>
    </w:p>
    <w:p w:rsidR="0011407B" w:rsidRPr="003F7FC2" w:rsidRDefault="00E35A41" w:rsidP="00C03670">
      <w:pPr>
        <w:numPr>
          <w:ilvl w:val="0"/>
          <w:numId w:val="17"/>
        </w:numPr>
        <w:spacing w:beforeLines="100" w:before="312" w:afterLines="150" w:after="468"/>
        <w:rPr>
          <w:color w:val="000000"/>
          <w:sz w:val="28"/>
          <w:szCs w:val="28"/>
        </w:rPr>
      </w:pPr>
      <w:r>
        <w:rPr>
          <w:rFonts w:hint="eastAsia"/>
          <w:color w:val="000000"/>
          <w:sz w:val="28"/>
          <w:szCs w:val="28"/>
        </w:rPr>
        <w:t>本月</w:t>
      </w:r>
      <w:proofErr w:type="gramStart"/>
      <w:r>
        <w:rPr>
          <w:rFonts w:hint="eastAsia"/>
          <w:color w:val="000000"/>
          <w:sz w:val="28"/>
          <w:szCs w:val="28"/>
        </w:rPr>
        <w:t>居配项目</w:t>
      </w:r>
      <w:proofErr w:type="gramEnd"/>
      <w:r>
        <w:rPr>
          <w:rFonts w:hint="eastAsia"/>
          <w:color w:val="000000"/>
          <w:sz w:val="28"/>
          <w:szCs w:val="28"/>
        </w:rPr>
        <w:t>监理下发两份通知。</w:t>
      </w:r>
    </w:p>
    <w:p w:rsidR="003F7FC2" w:rsidRDefault="003F7FC2" w:rsidP="00C03670">
      <w:pPr>
        <w:numPr>
          <w:ilvl w:val="0"/>
          <w:numId w:val="2"/>
        </w:numPr>
        <w:spacing w:beforeLines="100" w:before="312" w:afterLines="150" w:after="468"/>
        <w:rPr>
          <w:color w:val="000000"/>
          <w:sz w:val="28"/>
          <w:szCs w:val="28"/>
        </w:rPr>
      </w:pPr>
      <w:r>
        <w:rPr>
          <w:rFonts w:hint="eastAsia"/>
          <w:color w:val="000000"/>
          <w:sz w:val="28"/>
          <w:szCs w:val="28"/>
        </w:rPr>
        <w:t>工程进度控制方面工作情况</w:t>
      </w:r>
    </w:p>
    <w:p w:rsidR="003F7FC2" w:rsidRDefault="00686192" w:rsidP="00C03670">
      <w:pPr>
        <w:numPr>
          <w:ilvl w:val="0"/>
          <w:numId w:val="18"/>
        </w:numPr>
        <w:spacing w:beforeLines="100" w:before="312" w:afterLines="150" w:after="468"/>
        <w:rPr>
          <w:color w:val="000000"/>
          <w:sz w:val="28"/>
          <w:szCs w:val="28"/>
        </w:rPr>
      </w:pPr>
      <w:r>
        <w:rPr>
          <w:rFonts w:hint="eastAsia"/>
          <w:color w:val="000000"/>
          <w:sz w:val="28"/>
          <w:szCs w:val="28"/>
        </w:rPr>
        <w:t xml:space="preserve"> </w:t>
      </w:r>
      <w:r>
        <w:rPr>
          <w:color w:val="000000"/>
          <w:sz w:val="28"/>
          <w:szCs w:val="28"/>
        </w:rPr>
        <w:t xml:space="preserve"> </w:t>
      </w:r>
      <w:r w:rsidR="003F7FC2">
        <w:rPr>
          <w:rFonts w:hint="eastAsia"/>
          <w:color w:val="000000"/>
          <w:sz w:val="28"/>
          <w:szCs w:val="28"/>
        </w:rPr>
        <w:t>本月我监理部</w:t>
      </w:r>
      <w:r w:rsidR="00E35A41">
        <w:rPr>
          <w:rFonts w:hint="eastAsia"/>
          <w:color w:val="000000"/>
          <w:sz w:val="28"/>
          <w:szCs w:val="28"/>
        </w:rPr>
        <w:t>以口头及通知</w:t>
      </w:r>
      <w:r w:rsidR="0011407B">
        <w:rPr>
          <w:rFonts w:hint="eastAsia"/>
          <w:color w:val="000000"/>
          <w:sz w:val="28"/>
          <w:szCs w:val="28"/>
        </w:rPr>
        <w:t>的形式对各个施工单位要求在保证每道工序质量的情况下加快施工进度。</w:t>
      </w:r>
      <w:r w:rsidR="00E35A41">
        <w:rPr>
          <w:rFonts w:hint="eastAsia"/>
          <w:color w:val="000000"/>
          <w:sz w:val="28"/>
          <w:szCs w:val="28"/>
        </w:rPr>
        <w:t>并加快对未完成的工程量进行收尾施工。</w:t>
      </w:r>
    </w:p>
    <w:p w:rsidR="0011407B" w:rsidRDefault="00E35A41" w:rsidP="00C03670">
      <w:pPr>
        <w:numPr>
          <w:ilvl w:val="0"/>
          <w:numId w:val="18"/>
        </w:numPr>
        <w:spacing w:beforeLines="100" w:before="312" w:afterLines="150" w:after="468"/>
        <w:rPr>
          <w:color w:val="000000"/>
          <w:sz w:val="28"/>
          <w:szCs w:val="28"/>
        </w:rPr>
      </w:pPr>
      <w:r>
        <w:rPr>
          <w:rFonts w:hint="eastAsia"/>
          <w:color w:val="000000"/>
          <w:sz w:val="28"/>
          <w:szCs w:val="28"/>
        </w:rPr>
        <w:t>要求</w:t>
      </w:r>
      <w:r w:rsidR="00680F3F">
        <w:rPr>
          <w:rFonts w:hint="eastAsia"/>
          <w:color w:val="000000"/>
          <w:sz w:val="28"/>
          <w:szCs w:val="28"/>
        </w:rPr>
        <w:t>各施工</w:t>
      </w:r>
      <w:r>
        <w:rPr>
          <w:rFonts w:hint="eastAsia"/>
          <w:color w:val="000000"/>
          <w:sz w:val="28"/>
          <w:szCs w:val="28"/>
        </w:rPr>
        <w:t>单位</w:t>
      </w:r>
      <w:r w:rsidR="00680F3F">
        <w:rPr>
          <w:rFonts w:hint="eastAsia"/>
          <w:color w:val="000000"/>
          <w:sz w:val="28"/>
          <w:szCs w:val="28"/>
        </w:rPr>
        <w:t>在施工</w:t>
      </w:r>
      <w:r w:rsidR="0011407B">
        <w:rPr>
          <w:rFonts w:hint="eastAsia"/>
          <w:color w:val="000000"/>
          <w:sz w:val="28"/>
          <w:szCs w:val="28"/>
        </w:rPr>
        <w:t>前</w:t>
      </w:r>
      <w:r w:rsidR="00BD5A72">
        <w:rPr>
          <w:rFonts w:hint="eastAsia"/>
          <w:color w:val="000000"/>
          <w:sz w:val="28"/>
          <w:szCs w:val="28"/>
        </w:rPr>
        <w:t>做好</w:t>
      </w:r>
      <w:r>
        <w:rPr>
          <w:rFonts w:hint="eastAsia"/>
          <w:color w:val="000000"/>
          <w:sz w:val="28"/>
          <w:szCs w:val="28"/>
        </w:rPr>
        <w:t>部分材料</w:t>
      </w:r>
      <w:r w:rsidR="00BD5A72">
        <w:rPr>
          <w:rFonts w:hint="eastAsia"/>
          <w:color w:val="000000"/>
          <w:sz w:val="28"/>
          <w:szCs w:val="28"/>
        </w:rPr>
        <w:t>的采购、加工、制作等</w:t>
      </w:r>
      <w:r w:rsidR="00BD5A72">
        <w:rPr>
          <w:rFonts w:hint="eastAsia"/>
          <w:color w:val="000000"/>
          <w:sz w:val="28"/>
          <w:szCs w:val="28"/>
        </w:rPr>
        <w:lastRenderedPageBreak/>
        <w:t>工作</w:t>
      </w:r>
      <w:r w:rsidR="00680F3F">
        <w:rPr>
          <w:rFonts w:hint="eastAsia"/>
          <w:color w:val="000000"/>
          <w:sz w:val="28"/>
          <w:szCs w:val="28"/>
        </w:rPr>
        <w:t>。合理、有序的展开，以确保工期验收</w:t>
      </w:r>
      <w:r w:rsidR="00BD5A72">
        <w:rPr>
          <w:rFonts w:hint="eastAsia"/>
          <w:color w:val="000000"/>
          <w:sz w:val="28"/>
          <w:szCs w:val="28"/>
        </w:rPr>
        <w:t>。</w:t>
      </w:r>
    </w:p>
    <w:p w:rsidR="00B2345F" w:rsidRDefault="00B2345F" w:rsidP="00C03670">
      <w:pPr>
        <w:spacing w:beforeLines="100" w:before="312" w:afterLines="150" w:after="468"/>
        <w:ind w:left="360"/>
        <w:rPr>
          <w:color w:val="000000"/>
          <w:sz w:val="28"/>
          <w:szCs w:val="28"/>
        </w:rPr>
      </w:pPr>
    </w:p>
    <w:p w:rsidR="00B2345F" w:rsidRPr="0011407B" w:rsidRDefault="00B2345F" w:rsidP="00C03670">
      <w:pPr>
        <w:spacing w:beforeLines="100" w:before="312" w:afterLines="150" w:after="468"/>
        <w:ind w:left="360"/>
        <w:rPr>
          <w:color w:val="000000"/>
          <w:sz w:val="28"/>
          <w:szCs w:val="28"/>
        </w:rPr>
      </w:pPr>
    </w:p>
    <w:p w:rsidR="0000197A" w:rsidRDefault="0000197A" w:rsidP="00C03670">
      <w:pPr>
        <w:numPr>
          <w:ilvl w:val="0"/>
          <w:numId w:val="2"/>
        </w:numPr>
        <w:spacing w:beforeLines="100" w:before="312" w:afterLines="150" w:after="468"/>
        <w:rPr>
          <w:color w:val="000000"/>
          <w:sz w:val="28"/>
          <w:szCs w:val="28"/>
        </w:rPr>
      </w:pPr>
      <w:r>
        <w:rPr>
          <w:rFonts w:hint="eastAsia"/>
          <w:color w:val="000000"/>
          <w:sz w:val="28"/>
          <w:szCs w:val="28"/>
        </w:rPr>
        <w:t>本月工程建设总结</w:t>
      </w:r>
    </w:p>
    <w:p w:rsidR="0000197A" w:rsidRDefault="0000197A" w:rsidP="00C03670">
      <w:pPr>
        <w:numPr>
          <w:ilvl w:val="0"/>
          <w:numId w:val="19"/>
        </w:numPr>
        <w:spacing w:beforeLines="100" w:before="312" w:afterLines="150" w:after="468"/>
        <w:rPr>
          <w:color w:val="000000"/>
          <w:sz w:val="28"/>
          <w:szCs w:val="28"/>
        </w:rPr>
      </w:pPr>
      <w:r>
        <w:rPr>
          <w:rFonts w:hint="eastAsia"/>
          <w:color w:val="000000"/>
          <w:sz w:val="28"/>
          <w:szCs w:val="28"/>
        </w:rPr>
        <w:t>本月</w:t>
      </w:r>
      <w:r w:rsidR="00686192">
        <w:rPr>
          <w:rFonts w:hint="eastAsia"/>
          <w:color w:val="000000"/>
          <w:sz w:val="28"/>
          <w:szCs w:val="28"/>
        </w:rPr>
        <w:t>北园项目现场</w:t>
      </w:r>
      <w:r>
        <w:rPr>
          <w:rFonts w:hint="eastAsia"/>
          <w:color w:val="000000"/>
          <w:sz w:val="28"/>
          <w:szCs w:val="28"/>
        </w:rPr>
        <w:t>安全文明施工良好，无事故发生。</w:t>
      </w:r>
    </w:p>
    <w:p w:rsidR="0052506A" w:rsidRDefault="0000197A" w:rsidP="00C03670">
      <w:pPr>
        <w:numPr>
          <w:ilvl w:val="0"/>
          <w:numId w:val="19"/>
        </w:numPr>
        <w:spacing w:beforeLines="100" w:before="312" w:afterLines="150" w:after="468"/>
        <w:rPr>
          <w:color w:val="000000"/>
          <w:sz w:val="28"/>
          <w:szCs w:val="28"/>
        </w:rPr>
      </w:pPr>
      <w:r>
        <w:rPr>
          <w:rFonts w:hint="eastAsia"/>
          <w:color w:val="000000"/>
          <w:sz w:val="28"/>
          <w:szCs w:val="28"/>
        </w:rPr>
        <w:t>本月</w:t>
      </w:r>
      <w:r w:rsidR="00686192">
        <w:rPr>
          <w:rFonts w:hint="eastAsia"/>
          <w:color w:val="000000"/>
          <w:sz w:val="28"/>
          <w:szCs w:val="28"/>
        </w:rPr>
        <w:t>施工基本符合现场要求</w:t>
      </w:r>
      <w:r w:rsidR="00BD5A72">
        <w:rPr>
          <w:rFonts w:hint="eastAsia"/>
          <w:color w:val="000000"/>
          <w:sz w:val="28"/>
          <w:szCs w:val="28"/>
        </w:rPr>
        <w:t>，在工程施工过程中，我监理人员以认真的态度对待自己的工作，在从事</w:t>
      </w:r>
      <w:r w:rsidR="00B2345F">
        <w:rPr>
          <w:rFonts w:hint="eastAsia"/>
          <w:color w:val="000000"/>
          <w:sz w:val="28"/>
          <w:szCs w:val="28"/>
        </w:rPr>
        <w:t>的各项工作中，都能尽职尽责。</w:t>
      </w:r>
      <w:r w:rsidR="00680F3F">
        <w:rPr>
          <w:rFonts w:hint="eastAsia"/>
          <w:color w:val="000000"/>
          <w:sz w:val="28"/>
          <w:szCs w:val="28"/>
        </w:rPr>
        <w:t>并现场提醒施工单位的错误问题，现场立即整改。</w:t>
      </w:r>
    </w:p>
    <w:p w:rsidR="00B2345F" w:rsidRDefault="00680F3F" w:rsidP="00C03670">
      <w:pPr>
        <w:numPr>
          <w:ilvl w:val="0"/>
          <w:numId w:val="19"/>
        </w:numPr>
        <w:spacing w:beforeLines="100" w:before="312" w:afterLines="150" w:after="468"/>
        <w:rPr>
          <w:color w:val="000000"/>
          <w:sz w:val="28"/>
          <w:szCs w:val="28"/>
        </w:rPr>
      </w:pPr>
      <w:r>
        <w:rPr>
          <w:rFonts w:hint="eastAsia"/>
          <w:color w:val="000000"/>
          <w:sz w:val="28"/>
          <w:szCs w:val="28"/>
        </w:rPr>
        <w:t>本月监理人员要求施工单位在完</w:t>
      </w:r>
      <w:r w:rsidR="00C4713E">
        <w:rPr>
          <w:rFonts w:hint="eastAsia"/>
          <w:color w:val="000000"/>
          <w:sz w:val="28"/>
          <w:szCs w:val="28"/>
        </w:rPr>
        <w:t>成</w:t>
      </w:r>
      <w:r>
        <w:rPr>
          <w:rFonts w:hint="eastAsia"/>
          <w:color w:val="000000"/>
          <w:sz w:val="28"/>
          <w:szCs w:val="28"/>
        </w:rPr>
        <w:t>工程施工后，要进行自查，自检工作。做好每一道工序的完整性，给后</w:t>
      </w:r>
      <w:r w:rsidR="00C4713E">
        <w:rPr>
          <w:rFonts w:hint="eastAsia"/>
          <w:color w:val="000000"/>
          <w:sz w:val="28"/>
          <w:szCs w:val="28"/>
        </w:rPr>
        <w:t>继</w:t>
      </w:r>
      <w:r>
        <w:rPr>
          <w:rFonts w:hint="eastAsia"/>
          <w:color w:val="000000"/>
          <w:sz w:val="28"/>
          <w:szCs w:val="28"/>
        </w:rPr>
        <w:t>验收</w:t>
      </w:r>
      <w:r w:rsidR="00C4713E">
        <w:rPr>
          <w:rFonts w:hint="eastAsia"/>
          <w:color w:val="000000"/>
          <w:sz w:val="28"/>
          <w:szCs w:val="28"/>
        </w:rPr>
        <w:t>创造</w:t>
      </w:r>
      <w:r w:rsidR="00C4713E">
        <w:rPr>
          <w:rFonts w:hint="eastAsia"/>
          <w:color w:val="000000"/>
          <w:sz w:val="28"/>
          <w:szCs w:val="28"/>
        </w:rPr>
        <w:t xml:space="preserve"> </w:t>
      </w:r>
      <w:r w:rsidR="00C4713E">
        <w:rPr>
          <w:rFonts w:hint="eastAsia"/>
          <w:color w:val="000000"/>
          <w:sz w:val="28"/>
          <w:szCs w:val="28"/>
        </w:rPr>
        <w:t>条件。并提示相关单位重视。</w:t>
      </w:r>
    </w:p>
    <w:p w:rsidR="0052506A" w:rsidRDefault="0052506A" w:rsidP="00C03670">
      <w:pPr>
        <w:numPr>
          <w:ilvl w:val="0"/>
          <w:numId w:val="2"/>
        </w:numPr>
        <w:spacing w:beforeLines="100" w:before="312" w:afterLines="150" w:after="468"/>
        <w:rPr>
          <w:color w:val="000000"/>
          <w:sz w:val="28"/>
          <w:szCs w:val="28"/>
        </w:rPr>
      </w:pPr>
      <w:r>
        <w:rPr>
          <w:rFonts w:hint="eastAsia"/>
          <w:color w:val="000000"/>
          <w:sz w:val="28"/>
          <w:szCs w:val="28"/>
        </w:rPr>
        <w:t>下月监理工作重点</w:t>
      </w:r>
    </w:p>
    <w:p w:rsidR="0052506A" w:rsidRDefault="00A50348" w:rsidP="00C03670">
      <w:pPr>
        <w:numPr>
          <w:ilvl w:val="0"/>
          <w:numId w:val="21"/>
        </w:numPr>
        <w:spacing w:beforeLines="100" w:before="312" w:afterLines="150" w:after="468"/>
        <w:rPr>
          <w:color w:val="000000"/>
          <w:sz w:val="28"/>
          <w:szCs w:val="28"/>
        </w:rPr>
      </w:pPr>
      <w:r>
        <w:rPr>
          <w:rFonts w:hint="eastAsia"/>
          <w:color w:val="000000"/>
          <w:sz w:val="28"/>
          <w:szCs w:val="28"/>
        </w:rPr>
        <w:t>下月重点要求施工单位在</w:t>
      </w:r>
      <w:r w:rsidR="00B2345F">
        <w:rPr>
          <w:rFonts w:hint="eastAsia"/>
          <w:color w:val="000000"/>
          <w:sz w:val="28"/>
          <w:szCs w:val="28"/>
        </w:rPr>
        <w:t>未完成的工作量及工序</w:t>
      </w:r>
      <w:r>
        <w:rPr>
          <w:rFonts w:hint="eastAsia"/>
          <w:color w:val="000000"/>
          <w:sz w:val="28"/>
          <w:szCs w:val="28"/>
        </w:rPr>
        <w:t>等方面</w:t>
      </w:r>
      <w:r w:rsidR="001359E6">
        <w:rPr>
          <w:rFonts w:hint="eastAsia"/>
          <w:color w:val="000000"/>
          <w:sz w:val="28"/>
          <w:szCs w:val="28"/>
        </w:rPr>
        <w:t>要按照设计图纸施工</w:t>
      </w:r>
      <w:r w:rsidR="00B2345F">
        <w:rPr>
          <w:rFonts w:hint="eastAsia"/>
          <w:color w:val="000000"/>
          <w:sz w:val="28"/>
          <w:szCs w:val="28"/>
        </w:rPr>
        <w:t>，</w:t>
      </w:r>
      <w:r w:rsidR="00C4713E">
        <w:rPr>
          <w:rFonts w:hint="eastAsia"/>
          <w:color w:val="000000"/>
          <w:sz w:val="28"/>
          <w:szCs w:val="28"/>
        </w:rPr>
        <w:t>并</w:t>
      </w:r>
      <w:r w:rsidR="00B2345F">
        <w:rPr>
          <w:rFonts w:hint="eastAsia"/>
          <w:color w:val="000000"/>
          <w:sz w:val="28"/>
          <w:szCs w:val="28"/>
        </w:rPr>
        <w:t>完全符合规范</w:t>
      </w:r>
      <w:r w:rsidR="00C4713E">
        <w:rPr>
          <w:rFonts w:hint="eastAsia"/>
          <w:color w:val="000000"/>
          <w:sz w:val="28"/>
          <w:szCs w:val="28"/>
        </w:rPr>
        <w:t>要求</w:t>
      </w:r>
      <w:r w:rsidR="001359E6">
        <w:rPr>
          <w:rFonts w:hint="eastAsia"/>
          <w:color w:val="000000"/>
          <w:sz w:val="28"/>
          <w:szCs w:val="28"/>
        </w:rPr>
        <w:t>。</w:t>
      </w:r>
    </w:p>
    <w:p w:rsidR="001359E6" w:rsidRDefault="001359E6" w:rsidP="00C03670">
      <w:pPr>
        <w:numPr>
          <w:ilvl w:val="0"/>
          <w:numId w:val="21"/>
        </w:numPr>
        <w:spacing w:beforeLines="100" w:before="312" w:afterLines="150" w:after="468"/>
        <w:rPr>
          <w:color w:val="000000"/>
          <w:sz w:val="28"/>
          <w:szCs w:val="28"/>
        </w:rPr>
      </w:pPr>
      <w:r>
        <w:rPr>
          <w:rFonts w:hint="eastAsia"/>
          <w:color w:val="000000"/>
          <w:sz w:val="28"/>
          <w:szCs w:val="28"/>
        </w:rPr>
        <w:t>对</w:t>
      </w:r>
      <w:r w:rsidR="00B2345F">
        <w:rPr>
          <w:rFonts w:hint="eastAsia"/>
          <w:color w:val="000000"/>
          <w:sz w:val="28"/>
          <w:szCs w:val="28"/>
        </w:rPr>
        <w:t>每道工序进行监督及巡视</w:t>
      </w:r>
      <w:r w:rsidR="00B6490D">
        <w:rPr>
          <w:rFonts w:hint="eastAsia"/>
          <w:color w:val="000000"/>
          <w:sz w:val="28"/>
          <w:szCs w:val="28"/>
        </w:rPr>
        <w:t>，确保工程</w:t>
      </w:r>
      <w:r w:rsidR="00C4713E">
        <w:rPr>
          <w:rFonts w:hint="eastAsia"/>
          <w:color w:val="000000"/>
          <w:sz w:val="28"/>
          <w:szCs w:val="28"/>
        </w:rPr>
        <w:t>施工</w:t>
      </w:r>
      <w:r w:rsidR="00B6490D">
        <w:rPr>
          <w:rFonts w:hint="eastAsia"/>
          <w:color w:val="000000"/>
          <w:sz w:val="28"/>
          <w:szCs w:val="28"/>
        </w:rPr>
        <w:t>质量。</w:t>
      </w:r>
      <w:r w:rsidR="000E01C9">
        <w:rPr>
          <w:rFonts w:hint="eastAsia"/>
          <w:color w:val="000000"/>
          <w:sz w:val="28"/>
          <w:szCs w:val="28"/>
        </w:rPr>
        <w:t>同时要求</w:t>
      </w:r>
      <w:r w:rsidR="000E01C9">
        <w:rPr>
          <w:rFonts w:hint="eastAsia"/>
          <w:color w:val="000000"/>
          <w:sz w:val="28"/>
          <w:szCs w:val="28"/>
        </w:rPr>
        <w:lastRenderedPageBreak/>
        <w:t>施工单位整理资料。</w:t>
      </w:r>
    </w:p>
    <w:p w:rsidR="001F3980" w:rsidRDefault="001359E6" w:rsidP="00C03670">
      <w:pPr>
        <w:numPr>
          <w:ilvl w:val="0"/>
          <w:numId w:val="21"/>
        </w:numPr>
        <w:spacing w:beforeLines="100" w:before="312" w:afterLines="150" w:after="468"/>
        <w:rPr>
          <w:color w:val="000000"/>
          <w:sz w:val="28"/>
          <w:szCs w:val="28"/>
        </w:rPr>
      </w:pPr>
      <w:r>
        <w:rPr>
          <w:rFonts w:hint="eastAsia"/>
          <w:color w:val="000000"/>
          <w:sz w:val="28"/>
          <w:szCs w:val="28"/>
        </w:rPr>
        <w:t>对现场</w:t>
      </w:r>
      <w:r w:rsidRPr="00D43FE0">
        <w:rPr>
          <w:rFonts w:hint="eastAsia"/>
          <w:b/>
          <w:bCs/>
          <w:color w:val="000000"/>
          <w:sz w:val="28"/>
          <w:szCs w:val="28"/>
        </w:rPr>
        <w:t>临时用电</w:t>
      </w:r>
      <w:r>
        <w:rPr>
          <w:rFonts w:hint="eastAsia"/>
          <w:color w:val="000000"/>
          <w:sz w:val="28"/>
          <w:szCs w:val="28"/>
        </w:rPr>
        <w:t>及</w:t>
      </w:r>
      <w:r w:rsidRPr="00D43FE0">
        <w:rPr>
          <w:rFonts w:hint="eastAsia"/>
          <w:b/>
          <w:bCs/>
          <w:color w:val="000000"/>
          <w:sz w:val="28"/>
          <w:szCs w:val="28"/>
        </w:rPr>
        <w:t>安全文明</w:t>
      </w:r>
      <w:r>
        <w:rPr>
          <w:rFonts w:hint="eastAsia"/>
          <w:color w:val="000000"/>
          <w:sz w:val="28"/>
          <w:szCs w:val="28"/>
        </w:rPr>
        <w:t>施工进行监督管理</w:t>
      </w:r>
      <w:r w:rsidR="00B6490D">
        <w:rPr>
          <w:rFonts w:hint="eastAsia"/>
          <w:color w:val="000000"/>
          <w:sz w:val="28"/>
          <w:szCs w:val="28"/>
        </w:rPr>
        <w:t>。</w:t>
      </w:r>
    </w:p>
    <w:p w:rsidR="00B2345F" w:rsidRDefault="00C4713E" w:rsidP="00C03670">
      <w:pPr>
        <w:numPr>
          <w:ilvl w:val="0"/>
          <w:numId w:val="21"/>
        </w:numPr>
        <w:spacing w:beforeLines="100" w:before="312" w:afterLines="150" w:after="468"/>
        <w:rPr>
          <w:color w:val="000000"/>
          <w:sz w:val="28"/>
          <w:szCs w:val="28"/>
        </w:rPr>
      </w:pPr>
      <w:r>
        <w:rPr>
          <w:rFonts w:hint="eastAsia"/>
          <w:color w:val="000000"/>
          <w:sz w:val="28"/>
          <w:szCs w:val="28"/>
        </w:rPr>
        <w:t>要求施工单位在</w:t>
      </w:r>
      <w:proofErr w:type="gramStart"/>
      <w:r>
        <w:rPr>
          <w:rFonts w:hint="eastAsia"/>
          <w:color w:val="000000"/>
          <w:sz w:val="28"/>
          <w:szCs w:val="28"/>
        </w:rPr>
        <w:t>进施工</w:t>
      </w:r>
      <w:proofErr w:type="gramEnd"/>
      <w:r>
        <w:rPr>
          <w:rFonts w:hint="eastAsia"/>
          <w:color w:val="000000"/>
          <w:sz w:val="28"/>
          <w:szCs w:val="28"/>
        </w:rPr>
        <w:t>现场必须</w:t>
      </w:r>
      <w:r w:rsidR="00B2345F">
        <w:rPr>
          <w:rFonts w:hint="eastAsia"/>
          <w:color w:val="000000"/>
          <w:sz w:val="28"/>
          <w:szCs w:val="28"/>
        </w:rPr>
        <w:t>做好安全防护及佩戴安全帽。</w:t>
      </w:r>
    </w:p>
    <w:p w:rsidR="00B2345F" w:rsidRDefault="00B2345F" w:rsidP="00C03670">
      <w:pPr>
        <w:spacing w:beforeLines="100" w:before="312" w:afterLines="150" w:after="468"/>
        <w:rPr>
          <w:color w:val="000000"/>
          <w:sz w:val="28"/>
          <w:szCs w:val="28"/>
        </w:rPr>
      </w:pPr>
    </w:p>
    <w:p w:rsidR="00B2345F" w:rsidRPr="001F3980" w:rsidRDefault="00B2345F" w:rsidP="00C03670">
      <w:pPr>
        <w:spacing w:beforeLines="100" w:before="312" w:afterLines="150" w:after="468"/>
        <w:rPr>
          <w:color w:val="000000"/>
          <w:sz w:val="28"/>
          <w:szCs w:val="28"/>
        </w:rPr>
      </w:pPr>
    </w:p>
    <w:p w:rsidR="001860FF" w:rsidRDefault="001860FF" w:rsidP="00C03670">
      <w:pPr>
        <w:numPr>
          <w:ilvl w:val="0"/>
          <w:numId w:val="2"/>
        </w:numPr>
        <w:spacing w:beforeLines="100" w:before="312" w:afterLines="150" w:after="468"/>
        <w:rPr>
          <w:color w:val="000000"/>
          <w:sz w:val="28"/>
          <w:szCs w:val="28"/>
        </w:rPr>
      </w:pPr>
      <w:r w:rsidRPr="003631BA">
        <w:rPr>
          <w:rFonts w:hint="eastAsia"/>
          <w:color w:val="000000"/>
          <w:sz w:val="28"/>
          <w:szCs w:val="28"/>
        </w:rPr>
        <w:t>现场工程照片（包括文字描述）</w:t>
      </w:r>
      <w:r w:rsidR="00B6490D">
        <w:rPr>
          <w:rFonts w:hint="eastAsia"/>
          <w:color w:val="000000"/>
          <w:sz w:val="28"/>
          <w:szCs w:val="28"/>
        </w:rPr>
        <w:t>：</w:t>
      </w:r>
    </w:p>
    <w:p w:rsidR="00B6490D" w:rsidRDefault="003A602D" w:rsidP="00B6490D">
      <w:pPr>
        <w:spacing w:before="100" w:beforeAutospacing="1" w:after="100" w:afterAutospacing="1"/>
        <w:ind w:left="357"/>
        <w:rPr>
          <w:color w:val="000000"/>
          <w:sz w:val="28"/>
          <w:szCs w:val="28"/>
        </w:rPr>
      </w:pPr>
      <w:r w:rsidRPr="003A602D">
        <w:rPr>
          <w:color w:val="000000"/>
          <w:sz w:val="28"/>
          <w:szCs w:val="28"/>
        </w:rPr>
        <w:pict>
          <v:shape id="_x0000_i1033" type="#_x0000_t75" style="width:199.8pt;height:261.6pt">
            <v:imagedata r:id="rId10" o:title="dd2f8692ec57dbc4475a690df6cd388"/>
          </v:shape>
        </w:pict>
      </w:r>
      <w:r w:rsidRPr="003A602D">
        <w:rPr>
          <w:color w:val="000000"/>
          <w:sz w:val="28"/>
          <w:szCs w:val="28"/>
        </w:rPr>
        <w:pict>
          <v:shape id="_x0000_i1046" type="#_x0000_t75" style="width:189.6pt;height:265.8pt">
            <v:imagedata r:id="rId11" o:title="87599529a819f41c63efa66b77c5b80"/>
          </v:shape>
        </w:pic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4085"/>
      </w:tblGrid>
      <w:tr w:rsidR="007846CC" w:rsidRPr="007846CC" w:rsidTr="007846CC">
        <w:trPr>
          <w:trHeight w:val="670"/>
        </w:trPr>
        <w:tc>
          <w:tcPr>
            <w:tcW w:w="4264" w:type="dxa"/>
            <w:shd w:val="clear" w:color="auto" w:fill="auto"/>
          </w:tcPr>
          <w:p w:rsidR="00B6490D" w:rsidRPr="007846CC" w:rsidRDefault="003A602D" w:rsidP="007846CC">
            <w:pPr>
              <w:spacing w:before="100" w:beforeAutospacing="1" w:after="100" w:afterAutospacing="1"/>
              <w:jc w:val="center"/>
              <w:rPr>
                <w:rFonts w:ascii="宋体" w:hAnsi="宋体" w:hint="eastAsia"/>
                <w:b/>
                <w:bCs/>
                <w:color w:val="000000"/>
                <w:sz w:val="28"/>
                <w:szCs w:val="28"/>
              </w:rPr>
            </w:pPr>
            <w:r>
              <w:rPr>
                <w:rFonts w:ascii="宋体" w:hAnsi="宋体" w:hint="eastAsia"/>
                <w:b/>
                <w:bCs/>
                <w:color w:val="000000"/>
                <w:sz w:val="28"/>
                <w:szCs w:val="28"/>
              </w:rPr>
              <w:t>室内环网柜线路检查施工</w:t>
            </w:r>
          </w:p>
        </w:tc>
        <w:tc>
          <w:tcPr>
            <w:tcW w:w="4264" w:type="dxa"/>
            <w:shd w:val="clear" w:color="auto" w:fill="auto"/>
          </w:tcPr>
          <w:p w:rsidR="00B6490D" w:rsidRPr="007846CC" w:rsidRDefault="003A602D" w:rsidP="007846CC">
            <w:pPr>
              <w:spacing w:before="100" w:beforeAutospacing="1" w:after="100" w:afterAutospacing="1"/>
              <w:jc w:val="center"/>
              <w:rPr>
                <w:rFonts w:ascii="宋体" w:hAnsi="宋体" w:hint="eastAsia"/>
                <w:b/>
                <w:bCs/>
                <w:color w:val="000000"/>
                <w:sz w:val="28"/>
                <w:szCs w:val="28"/>
              </w:rPr>
            </w:pPr>
            <w:r>
              <w:rPr>
                <w:rFonts w:ascii="宋体" w:hAnsi="宋体" w:hint="eastAsia"/>
                <w:b/>
                <w:bCs/>
                <w:color w:val="000000"/>
                <w:sz w:val="28"/>
                <w:szCs w:val="28"/>
              </w:rPr>
              <w:t>配电房设备贴标识施工</w:t>
            </w:r>
          </w:p>
        </w:tc>
      </w:tr>
    </w:tbl>
    <w:p w:rsidR="00B6490D" w:rsidRDefault="00B6490D" w:rsidP="001F3980">
      <w:pPr>
        <w:spacing w:before="100" w:beforeAutospacing="1" w:after="100" w:afterAutospacing="1"/>
        <w:rPr>
          <w:rFonts w:hint="eastAsia"/>
          <w:color w:val="000000"/>
          <w:sz w:val="24"/>
          <w:szCs w:val="24"/>
        </w:rPr>
      </w:pPr>
    </w:p>
    <w:p w:rsidR="00D43FE0" w:rsidRDefault="003A602D" w:rsidP="00B6490D">
      <w:pPr>
        <w:spacing w:before="100" w:beforeAutospacing="1" w:after="100" w:afterAutospacing="1"/>
        <w:ind w:left="357"/>
        <w:rPr>
          <w:color w:val="000000"/>
          <w:sz w:val="24"/>
          <w:szCs w:val="24"/>
        </w:rPr>
      </w:pPr>
      <w:r w:rsidRPr="003A602D">
        <w:rPr>
          <w:color w:val="000000"/>
          <w:sz w:val="24"/>
          <w:szCs w:val="24"/>
        </w:rPr>
        <w:pict>
          <v:shape id="_x0000_i1049" type="#_x0000_t75" style="width:194.4pt;height:272.4pt">
            <v:imagedata r:id="rId12" o:title="a890afadc7867e433680e3ce9493bef"/>
          </v:shape>
        </w:pict>
      </w:r>
      <w:r w:rsidRPr="003A602D">
        <w:rPr>
          <w:color w:val="000000"/>
          <w:sz w:val="24"/>
          <w:szCs w:val="24"/>
        </w:rPr>
        <w:pict>
          <v:shape id="_x0000_i1059" type="#_x0000_t75" style="width:201pt;height:271.2pt">
            <v:imagedata r:id="rId13" o:title="68d71c65639c799c58a44fd0cc6cafb"/>
          </v:shape>
        </w:pic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4085"/>
      </w:tblGrid>
      <w:tr w:rsidR="007846CC" w:rsidRPr="007846CC" w:rsidTr="003A602D">
        <w:trPr>
          <w:trHeight w:val="546"/>
        </w:trPr>
        <w:tc>
          <w:tcPr>
            <w:tcW w:w="4086" w:type="dxa"/>
            <w:shd w:val="clear" w:color="auto" w:fill="auto"/>
          </w:tcPr>
          <w:p w:rsidR="00D43FE0" w:rsidRPr="00B2345F" w:rsidRDefault="003A602D" w:rsidP="003A602D">
            <w:pPr>
              <w:spacing w:before="100" w:beforeAutospacing="1" w:after="100" w:afterAutospacing="1"/>
              <w:jc w:val="center"/>
              <w:rPr>
                <w:rFonts w:ascii="宋体" w:hAnsi="宋体" w:hint="eastAsia"/>
                <w:b/>
                <w:bCs/>
                <w:color w:val="000000"/>
                <w:sz w:val="24"/>
                <w:szCs w:val="24"/>
              </w:rPr>
            </w:pPr>
            <w:r>
              <w:rPr>
                <w:rFonts w:ascii="宋体" w:hAnsi="宋体" w:hint="eastAsia"/>
                <w:b/>
                <w:bCs/>
                <w:color w:val="000000"/>
                <w:sz w:val="24"/>
                <w:szCs w:val="24"/>
              </w:rPr>
              <w:t>电缆沟盘柜下防火封堵</w:t>
            </w:r>
          </w:p>
        </w:tc>
        <w:tc>
          <w:tcPr>
            <w:tcW w:w="4085" w:type="dxa"/>
            <w:shd w:val="clear" w:color="auto" w:fill="auto"/>
          </w:tcPr>
          <w:p w:rsidR="00D43FE0" w:rsidRPr="00B2345F" w:rsidRDefault="003A602D" w:rsidP="007846CC">
            <w:pPr>
              <w:spacing w:before="100" w:beforeAutospacing="1" w:after="100" w:afterAutospacing="1"/>
              <w:jc w:val="center"/>
              <w:rPr>
                <w:rFonts w:ascii="宋体" w:hAnsi="宋体"/>
                <w:b/>
                <w:bCs/>
                <w:color w:val="000000"/>
                <w:sz w:val="24"/>
                <w:szCs w:val="24"/>
              </w:rPr>
            </w:pPr>
            <w:r>
              <w:rPr>
                <w:rFonts w:ascii="宋体" w:hAnsi="宋体" w:hint="eastAsia"/>
                <w:b/>
                <w:bCs/>
                <w:color w:val="000000"/>
                <w:sz w:val="24"/>
                <w:szCs w:val="24"/>
              </w:rPr>
              <w:t>室外</w:t>
            </w:r>
            <w:proofErr w:type="gramStart"/>
            <w:r>
              <w:rPr>
                <w:rFonts w:ascii="宋体" w:hAnsi="宋体" w:hint="eastAsia"/>
                <w:b/>
                <w:bCs/>
                <w:color w:val="000000"/>
                <w:sz w:val="24"/>
                <w:szCs w:val="24"/>
              </w:rPr>
              <w:t>分支箱贴标识</w:t>
            </w:r>
            <w:proofErr w:type="gramEnd"/>
            <w:r>
              <w:rPr>
                <w:rFonts w:ascii="宋体" w:hAnsi="宋体" w:hint="eastAsia"/>
                <w:b/>
                <w:bCs/>
                <w:color w:val="000000"/>
                <w:sz w:val="24"/>
                <w:szCs w:val="24"/>
              </w:rPr>
              <w:t>施工</w:t>
            </w:r>
          </w:p>
        </w:tc>
      </w:tr>
    </w:tbl>
    <w:p w:rsidR="00D43FE0" w:rsidRDefault="003A602D" w:rsidP="00D86032">
      <w:pPr>
        <w:spacing w:before="100" w:beforeAutospacing="1" w:after="100" w:afterAutospacing="1"/>
        <w:rPr>
          <w:color w:val="000000"/>
          <w:sz w:val="24"/>
          <w:szCs w:val="24"/>
        </w:rPr>
      </w:pPr>
      <w:r w:rsidRPr="003A602D">
        <w:rPr>
          <w:color w:val="000000"/>
          <w:sz w:val="24"/>
          <w:szCs w:val="24"/>
        </w:rPr>
        <w:pict>
          <v:shape id="_x0000_i1066" type="#_x0000_t75" style="width:211.2pt;height:222.6pt">
            <v:imagedata r:id="rId14" o:title="757f3b566861157dabbdd3251841fc1"/>
          </v:shape>
        </w:pict>
      </w:r>
      <w:r w:rsidR="00033011" w:rsidRPr="00033011">
        <w:rPr>
          <w:color w:val="000000"/>
          <w:sz w:val="24"/>
          <w:szCs w:val="24"/>
        </w:rPr>
        <w:pict>
          <v:shape id="_x0000_i1084" type="#_x0000_t75" style="width:197.4pt;height:223.8pt">
            <v:imagedata r:id="rId15" o:title="3244a31b212c3d9deff3808f89ffe6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033011" w:rsidRPr="00956B99" w:rsidTr="00956B99">
        <w:tc>
          <w:tcPr>
            <w:tcW w:w="4264" w:type="dxa"/>
            <w:shd w:val="clear" w:color="auto" w:fill="auto"/>
          </w:tcPr>
          <w:p w:rsidR="00033011" w:rsidRPr="00956B99" w:rsidRDefault="00033011" w:rsidP="00956B99">
            <w:pPr>
              <w:tabs>
                <w:tab w:val="right" w:pos="4048"/>
              </w:tabs>
              <w:spacing w:before="100" w:beforeAutospacing="1" w:after="100" w:afterAutospacing="1"/>
              <w:jc w:val="center"/>
              <w:rPr>
                <w:b/>
                <w:bCs/>
                <w:color w:val="000000"/>
                <w:sz w:val="28"/>
                <w:szCs w:val="28"/>
              </w:rPr>
            </w:pPr>
            <w:r w:rsidRPr="00956B99">
              <w:rPr>
                <w:rFonts w:hint="eastAsia"/>
                <w:b/>
                <w:bCs/>
                <w:color w:val="000000"/>
                <w:sz w:val="28"/>
                <w:szCs w:val="28"/>
              </w:rPr>
              <w:t>配电</w:t>
            </w:r>
            <w:proofErr w:type="gramStart"/>
            <w:r w:rsidRPr="00956B99">
              <w:rPr>
                <w:rFonts w:hint="eastAsia"/>
                <w:b/>
                <w:bCs/>
                <w:color w:val="000000"/>
                <w:sz w:val="28"/>
                <w:szCs w:val="28"/>
              </w:rPr>
              <w:t>房配套</w:t>
            </w:r>
            <w:proofErr w:type="gramEnd"/>
            <w:r w:rsidRPr="00956B99">
              <w:rPr>
                <w:rFonts w:hint="eastAsia"/>
                <w:b/>
                <w:bCs/>
                <w:color w:val="000000"/>
                <w:sz w:val="28"/>
                <w:szCs w:val="28"/>
              </w:rPr>
              <w:t>设施进场</w:t>
            </w:r>
          </w:p>
        </w:tc>
        <w:tc>
          <w:tcPr>
            <w:tcW w:w="4264" w:type="dxa"/>
            <w:shd w:val="clear" w:color="auto" w:fill="auto"/>
          </w:tcPr>
          <w:p w:rsidR="00033011" w:rsidRPr="00956B99" w:rsidRDefault="00033011" w:rsidP="00956B99">
            <w:pPr>
              <w:spacing w:before="100" w:beforeAutospacing="1" w:after="100" w:afterAutospacing="1"/>
              <w:jc w:val="center"/>
              <w:rPr>
                <w:b/>
                <w:bCs/>
                <w:color w:val="000000"/>
                <w:sz w:val="28"/>
                <w:szCs w:val="28"/>
              </w:rPr>
            </w:pPr>
            <w:bookmarkStart w:id="0" w:name="_GoBack"/>
            <w:r w:rsidRPr="00956B99">
              <w:rPr>
                <w:rFonts w:hint="eastAsia"/>
                <w:b/>
                <w:bCs/>
                <w:color w:val="000000"/>
                <w:sz w:val="28"/>
                <w:szCs w:val="28"/>
              </w:rPr>
              <w:t>电缆沟盘柜下电缆防火封堵施工</w:t>
            </w:r>
            <w:bookmarkEnd w:id="0"/>
          </w:p>
        </w:tc>
      </w:tr>
    </w:tbl>
    <w:p w:rsidR="00033011" w:rsidRPr="00B6490D" w:rsidRDefault="00033011" w:rsidP="00D86032">
      <w:pPr>
        <w:spacing w:before="100" w:beforeAutospacing="1" w:after="100" w:afterAutospacing="1"/>
        <w:rPr>
          <w:color w:val="000000"/>
          <w:sz w:val="24"/>
          <w:szCs w:val="24"/>
        </w:rPr>
      </w:pPr>
    </w:p>
    <w:sectPr w:rsidR="00033011" w:rsidRPr="00B6490D" w:rsidSect="00413A02">
      <w:footerReference w:type="default" r:id="rId16"/>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B99" w:rsidRDefault="00956B99">
      <w:r>
        <w:separator/>
      </w:r>
    </w:p>
  </w:endnote>
  <w:endnote w:type="continuationSeparator" w:id="0">
    <w:p w:rsidR="00956B99" w:rsidRDefault="0095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3F" w:rsidRDefault="001C6CC0">
    <w:pPr>
      <w:pStyle w:val="a5"/>
      <w:jc w:val="center"/>
    </w:pPr>
    <w:r>
      <w:fldChar w:fldCharType="begin"/>
    </w:r>
    <w:r w:rsidR="00272D3F">
      <w:instrText>PAGE   \* MERGEFORMAT</w:instrText>
    </w:r>
    <w:r>
      <w:fldChar w:fldCharType="separate"/>
    </w:r>
    <w:r w:rsidR="000E01C9" w:rsidRPr="000E01C9">
      <w:rPr>
        <w:noProof/>
        <w:lang w:val="zh-CN"/>
      </w:rPr>
      <w:t>5</w:t>
    </w:r>
    <w:r>
      <w:rPr>
        <w:lang w:val="zh-CN"/>
      </w:rPr>
      <w:fldChar w:fldCharType="end"/>
    </w:r>
  </w:p>
  <w:p w:rsidR="00272D3F" w:rsidRDefault="00272D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B99" w:rsidRDefault="00956B99">
      <w:r>
        <w:separator/>
      </w:r>
    </w:p>
  </w:footnote>
  <w:footnote w:type="continuationSeparator" w:id="0">
    <w:p w:rsidR="00956B99" w:rsidRDefault="0095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DBF"/>
    <w:multiLevelType w:val="hybridMultilevel"/>
    <w:tmpl w:val="33C80756"/>
    <w:lvl w:ilvl="0" w:tplc="C5CCCB0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2C53C37"/>
    <w:multiLevelType w:val="hybridMultilevel"/>
    <w:tmpl w:val="BAD65C3C"/>
    <w:lvl w:ilvl="0" w:tplc="65EA521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B5E22B8"/>
    <w:multiLevelType w:val="hybridMultilevel"/>
    <w:tmpl w:val="299E0248"/>
    <w:lvl w:ilvl="0" w:tplc="39E466AC">
      <w:start w:val="1"/>
      <w:numFmt w:val="decimal"/>
      <w:lvlText w:val="%1、"/>
      <w:lvlJc w:val="left"/>
      <w:pPr>
        <w:ind w:left="1145"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EF2543B"/>
    <w:multiLevelType w:val="hybridMultilevel"/>
    <w:tmpl w:val="74101D70"/>
    <w:lvl w:ilvl="0" w:tplc="C3B691A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25515DFB"/>
    <w:multiLevelType w:val="hybridMultilevel"/>
    <w:tmpl w:val="4BEAB84A"/>
    <w:lvl w:ilvl="0" w:tplc="3C3E6A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57F28D3"/>
    <w:multiLevelType w:val="hybridMultilevel"/>
    <w:tmpl w:val="27C29C56"/>
    <w:lvl w:ilvl="0" w:tplc="96AA7B9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5E74782"/>
    <w:multiLevelType w:val="multilevel"/>
    <w:tmpl w:val="25E74782"/>
    <w:lvl w:ilvl="0">
      <w:start w:val="1"/>
      <w:numFmt w:val="japaneseCounting"/>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29195FE7"/>
    <w:multiLevelType w:val="hybridMultilevel"/>
    <w:tmpl w:val="42AC25E8"/>
    <w:lvl w:ilvl="0" w:tplc="60E6AF4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BF63AAA"/>
    <w:multiLevelType w:val="hybridMultilevel"/>
    <w:tmpl w:val="D50E2F16"/>
    <w:lvl w:ilvl="0" w:tplc="E366710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2D67306"/>
    <w:multiLevelType w:val="hybridMultilevel"/>
    <w:tmpl w:val="B3462D14"/>
    <w:lvl w:ilvl="0" w:tplc="3806BDD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3C960D2"/>
    <w:multiLevelType w:val="hybridMultilevel"/>
    <w:tmpl w:val="41027B64"/>
    <w:lvl w:ilvl="0" w:tplc="C1D0EBE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4974DBD"/>
    <w:multiLevelType w:val="hybridMultilevel"/>
    <w:tmpl w:val="2DD6CE16"/>
    <w:lvl w:ilvl="0" w:tplc="19680DD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4DE5AEA"/>
    <w:multiLevelType w:val="hybridMultilevel"/>
    <w:tmpl w:val="C8C01C88"/>
    <w:lvl w:ilvl="0" w:tplc="D7183F3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68844F6"/>
    <w:multiLevelType w:val="hybridMultilevel"/>
    <w:tmpl w:val="A84E550A"/>
    <w:lvl w:ilvl="0" w:tplc="BB5688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A516FD4"/>
    <w:multiLevelType w:val="hybridMultilevel"/>
    <w:tmpl w:val="534AC8A8"/>
    <w:lvl w:ilvl="0" w:tplc="FE8CCCC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D900BB2"/>
    <w:multiLevelType w:val="hybridMultilevel"/>
    <w:tmpl w:val="A36600D0"/>
    <w:lvl w:ilvl="0" w:tplc="BE9AA1A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33C081B"/>
    <w:multiLevelType w:val="hybridMultilevel"/>
    <w:tmpl w:val="9FF8994C"/>
    <w:lvl w:ilvl="0" w:tplc="8F345954">
      <w:start w:val="1"/>
      <w:numFmt w:val="japaneseCounting"/>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125936"/>
    <w:multiLevelType w:val="hybridMultilevel"/>
    <w:tmpl w:val="6D2E1D78"/>
    <w:lvl w:ilvl="0" w:tplc="F7D681A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2C33FC0"/>
    <w:multiLevelType w:val="hybridMultilevel"/>
    <w:tmpl w:val="449EF5D4"/>
    <w:lvl w:ilvl="0" w:tplc="8B3E56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94906C4"/>
    <w:multiLevelType w:val="hybridMultilevel"/>
    <w:tmpl w:val="B7E67214"/>
    <w:lvl w:ilvl="0" w:tplc="4BD6B86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73420162"/>
    <w:multiLevelType w:val="hybridMultilevel"/>
    <w:tmpl w:val="2CECAC5A"/>
    <w:lvl w:ilvl="0" w:tplc="EAC2D32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8C31B8C"/>
    <w:multiLevelType w:val="hybridMultilevel"/>
    <w:tmpl w:val="19D2FB56"/>
    <w:lvl w:ilvl="0" w:tplc="8158A71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8FC21DC"/>
    <w:multiLevelType w:val="hybridMultilevel"/>
    <w:tmpl w:val="BD8C3B20"/>
    <w:lvl w:ilvl="0" w:tplc="211C85A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16"/>
  </w:num>
  <w:num w:numId="3">
    <w:abstractNumId w:val="22"/>
  </w:num>
  <w:num w:numId="4">
    <w:abstractNumId w:val="13"/>
  </w:num>
  <w:num w:numId="5">
    <w:abstractNumId w:val="18"/>
  </w:num>
  <w:num w:numId="6">
    <w:abstractNumId w:val="15"/>
  </w:num>
  <w:num w:numId="7">
    <w:abstractNumId w:val="8"/>
  </w:num>
  <w:num w:numId="8">
    <w:abstractNumId w:val="4"/>
  </w:num>
  <w:num w:numId="9">
    <w:abstractNumId w:val="3"/>
  </w:num>
  <w:num w:numId="10">
    <w:abstractNumId w:val="17"/>
  </w:num>
  <w:num w:numId="11">
    <w:abstractNumId w:val="21"/>
  </w:num>
  <w:num w:numId="12">
    <w:abstractNumId w:val="19"/>
  </w:num>
  <w:num w:numId="13">
    <w:abstractNumId w:val="14"/>
  </w:num>
  <w:num w:numId="14">
    <w:abstractNumId w:val="20"/>
  </w:num>
  <w:num w:numId="15">
    <w:abstractNumId w:val="10"/>
  </w:num>
  <w:num w:numId="16">
    <w:abstractNumId w:val="7"/>
  </w:num>
  <w:num w:numId="17">
    <w:abstractNumId w:val="9"/>
  </w:num>
  <w:num w:numId="18">
    <w:abstractNumId w:val="1"/>
  </w:num>
  <w:num w:numId="19">
    <w:abstractNumId w:val="0"/>
  </w:num>
  <w:num w:numId="20">
    <w:abstractNumId w:val="11"/>
  </w:num>
  <w:num w:numId="21">
    <w:abstractNumId w:val="2"/>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097"/>
    <w:rsid w:val="0000197A"/>
    <w:rsid w:val="00001ABF"/>
    <w:rsid w:val="00010D9D"/>
    <w:rsid w:val="00011723"/>
    <w:rsid w:val="000272FA"/>
    <w:rsid w:val="00030F89"/>
    <w:rsid w:val="00033011"/>
    <w:rsid w:val="00077CC1"/>
    <w:rsid w:val="00097764"/>
    <w:rsid w:val="000B751B"/>
    <w:rsid w:val="000C6129"/>
    <w:rsid w:val="000E01C9"/>
    <w:rsid w:val="0011407B"/>
    <w:rsid w:val="001277EF"/>
    <w:rsid w:val="001359E6"/>
    <w:rsid w:val="00141B91"/>
    <w:rsid w:val="00144C26"/>
    <w:rsid w:val="00155D85"/>
    <w:rsid w:val="0016508A"/>
    <w:rsid w:val="00176CF0"/>
    <w:rsid w:val="001860FF"/>
    <w:rsid w:val="001949BA"/>
    <w:rsid w:val="0019636F"/>
    <w:rsid w:val="001C6CC0"/>
    <w:rsid w:val="001D0841"/>
    <w:rsid w:val="001E5D5A"/>
    <w:rsid w:val="001F3980"/>
    <w:rsid w:val="001F6453"/>
    <w:rsid w:val="00213586"/>
    <w:rsid w:val="00234B4F"/>
    <w:rsid w:val="00236CF4"/>
    <w:rsid w:val="00254454"/>
    <w:rsid w:val="00272D3F"/>
    <w:rsid w:val="00285532"/>
    <w:rsid w:val="002A03E8"/>
    <w:rsid w:val="002D00BA"/>
    <w:rsid w:val="002D7C79"/>
    <w:rsid w:val="002E14D0"/>
    <w:rsid w:val="00331333"/>
    <w:rsid w:val="00355277"/>
    <w:rsid w:val="003631BA"/>
    <w:rsid w:val="003673DF"/>
    <w:rsid w:val="0037207F"/>
    <w:rsid w:val="00392D99"/>
    <w:rsid w:val="003A5A33"/>
    <w:rsid w:val="003A5D2F"/>
    <w:rsid w:val="003A602D"/>
    <w:rsid w:val="003D6102"/>
    <w:rsid w:val="003E22C5"/>
    <w:rsid w:val="003E48C8"/>
    <w:rsid w:val="003E656D"/>
    <w:rsid w:val="003F2278"/>
    <w:rsid w:val="003F2405"/>
    <w:rsid w:val="003F4319"/>
    <w:rsid w:val="003F7FC2"/>
    <w:rsid w:val="00413A02"/>
    <w:rsid w:val="004369DD"/>
    <w:rsid w:val="00437553"/>
    <w:rsid w:val="00451F3E"/>
    <w:rsid w:val="00471426"/>
    <w:rsid w:val="004A1719"/>
    <w:rsid w:val="004B6B7A"/>
    <w:rsid w:val="004D7E72"/>
    <w:rsid w:val="00502559"/>
    <w:rsid w:val="005116D6"/>
    <w:rsid w:val="0052506A"/>
    <w:rsid w:val="0052564C"/>
    <w:rsid w:val="005511B4"/>
    <w:rsid w:val="00570D84"/>
    <w:rsid w:val="00573BC6"/>
    <w:rsid w:val="00587576"/>
    <w:rsid w:val="005D251B"/>
    <w:rsid w:val="005D2AF4"/>
    <w:rsid w:val="00610000"/>
    <w:rsid w:val="0062269C"/>
    <w:rsid w:val="00624B5B"/>
    <w:rsid w:val="00635414"/>
    <w:rsid w:val="0064295A"/>
    <w:rsid w:val="00644124"/>
    <w:rsid w:val="00680F3F"/>
    <w:rsid w:val="00686192"/>
    <w:rsid w:val="006A553A"/>
    <w:rsid w:val="006D632F"/>
    <w:rsid w:val="006E4EAC"/>
    <w:rsid w:val="007046F4"/>
    <w:rsid w:val="00751216"/>
    <w:rsid w:val="00761059"/>
    <w:rsid w:val="00783A21"/>
    <w:rsid w:val="007846CC"/>
    <w:rsid w:val="007C51F9"/>
    <w:rsid w:val="00805CA4"/>
    <w:rsid w:val="00812E5F"/>
    <w:rsid w:val="00890A11"/>
    <w:rsid w:val="008960B9"/>
    <w:rsid w:val="008A3C4E"/>
    <w:rsid w:val="00902029"/>
    <w:rsid w:val="00914097"/>
    <w:rsid w:val="00925AE6"/>
    <w:rsid w:val="00940405"/>
    <w:rsid w:val="00940639"/>
    <w:rsid w:val="00942278"/>
    <w:rsid w:val="00954299"/>
    <w:rsid w:val="00956B99"/>
    <w:rsid w:val="00982770"/>
    <w:rsid w:val="00986AAF"/>
    <w:rsid w:val="009A46CC"/>
    <w:rsid w:val="009D775B"/>
    <w:rsid w:val="009F1FCB"/>
    <w:rsid w:val="00A330AE"/>
    <w:rsid w:val="00A50348"/>
    <w:rsid w:val="00A54B17"/>
    <w:rsid w:val="00A7236B"/>
    <w:rsid w:val="00A935D9"/>
    <w:rsid w:val="00AA2FFC"/>
    <w:rsid w:val="00AD701C"/>
    <w:rsid w:val="00AD7695"/>
    <w:rsid w:val="00AE4AB2"/>
    <w:rsid w:val="00AE518F"/>
    <w:rsid w:val="00B07A00"/>
    <w:rsid w:val="00B2345F"/>
    <w:rsid w:val="00B24058"/>
    <w:rsid w:val="00B327D6"/>
    <w:rsid w:val="00B41BAE"/>
    <w:rsid w:val="00B54380"/>
    <w:rsid w:val="00B6490D"/>
    <w:rsid w:val="00B70A74"/>
    <w:rsid w:val="00B86917"/>
    <w:rsid w:val="00B87116"/>
    <w:rsid w:val="00B97D7C"/>
    <w:rsid w:val="00BA24C1"/>
    <w:rsid w:val="00BA7553"/>
    <w:rsid w:val="00BA77B3"/>
    <w:rsid w:val="00BC0575"/>
    <w:rsid w:val="00BD5A72"/>
    <w:rsid w:val="00BD6F84"/>
    <w:rsid w:val="00BF5189"/>
    <w:rsid w:val="00C03670"/>
    <w:rsid w:val="00C17FF2"/>
    <w:rsid w:val="00C21A61"/>
    <w:rsid w:val="00C24255"/>
    <w:rsid w:val="00C375A6"/>
    <w:rsid w:val="00C4713E"/>
    <w:rsid w:val="00CA6B9A"/>
    <w:rsid w:val="00CB0F9B"/>
    <w:rsid w:val="00CC72E4"/>
    <w:rsid w:val="00CD6E55"/>
    <w:rsid w:val="00D03C53"/>
    <w:rsid w:val="00D11E01"/>
    <w:rsid w:val="00D32503"/>
    <w:rsid w:val="00D43FE0"/>
    <w:rsid w:val="00D858ED"/>
    <w:rsid w:val="00D86032"/>
    <w:rsid w:val="00D8616D"/>
    <w:rsid w:val="00DC684A"/>
    <w:rsid w:val="00DE20A4"/>
    <w:rsid w:val="00DE30FE"/>
    <w:rsid w:val="00DF4597"/>
    <w:rsid w:val="00E11AEA"/>
    <w:rsid w:val="00E35A41"/>
    <w:rsid w:val="00E419CF"/>
    <w:rsid w:val="00E477D2"/>
    <w:rsid w:val="00EB1CD3"/>
    <w:rsid w:val="00ED7178"/>
    <w:rsid w:val="00EF34E9"/>
    <w:rsid w:val="00EF63F2"/>
    <w:rsid w:val="00F131AE"/>
    <w:rsid w:val="00F20C3B"/>
    <w:rsid w:val="00F50BD6"/>
    <w:rsid w:val="00F7297C"/>
    <w:rsid w:val="00F85F8E"/>
    <w:rsid w:val="00FB0702"/>
    <w:rsid w:val="00FB57E0"/>
    <w:rsid w:val="00FD4BE9"/>
    <w:rsid w:val="045808C7"/>
    <w:rsid w:val="0D830EA6"/>
    <w:rsid w:val="0E1867C8"/>
    <w:rsid w:val="101872AF"/>
    <w:rsid w:val="11013837"/>
    <w:rsid w:val="11A0337E"/>
    <w:rsid w:val="177D2ED4"/>
    <w:rsid w:val="18367001"/>
    <w:rsid w:val="1AAB26C6"/>
    <w:rsid w:val="1AB8229E"/>
    <w:rsid w:val="1EB11C69"/>
    <w:rsid w:val="1F2E24FB"/>
    <w:rsid w:val="1F8326BC"/>
    <w:rsid w:val="24186FBC"/>
    <w:rsid w:val="274B3451"/>
    <w:rsid w:val="2F49665E"/>
    <w:rsid w:val="34C26F7D"/>
    <w:rsid w:val="3729572A"/>
    <w:rsid w:val="38BF4998"/>
    <w:rsid w:val="3CA1135A"/>
    <w:rsid w:val="40140EF4"/>
    <w:rsid w:val="4194536F"/>
    <w:rsid w:val="45557E0F"/>
    <w:rsid w:val="4EBE1630"/>
    <w:rsid w:val="4FF162DD"/>
    <w:rsid w:val="525A4581"/>
    <w:rsid w:val="531A44F5"/>
    <w:rsid w:val="561D36BE"/>
    <w:rsid w:val="56F905B2"/>
    <w:rsid w:val="56FA5A54"/>
    <w:rsid w:val="5C116D80"/>
    <w:rsid w:val="5EFC523C"/>
    <w:rsid w:val="60667237"/>
    <w:rsid w:val="67C5061F"/>
    <w:rsid w:val="6976022A"/>
    <w:rsid w:val="6D804A83"/>
    <w:rsid w:val="6E511395"/>
    <w:rsid w:val="74215CA8"/>
    <w:rsid w:val="755325D9"/>
    <w:rsid w:val="76A55366"/>
    <w:rsid w:val="797A074D"/>
    <w:rsid w:val="7CF060A6"/>
    <w:rsid w:val="7D300941"/>
    <w:rsid w:val="7D567F08"/>
    <w:rsid w:val="7DEE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BCBB06E"/>
  <w15:docId w15:val="{850BF8DA-C3B9-45E2-8D82-3EEBD9BC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A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413A02"/>
    <w:rPr>
      <w:kern w:val="0"/>
      <w:sz w:val="18"/>
      <w:szCs w:val="18"/>
    </w:rPr>
  </w:style>
  <w:style w:type="paragraph" w:styleId="a5">
    <w:name w:val="footer"/>
    <w:basedOn w:val="a"/>
    <w:link w:val="a6"/>
    <w:uiPriority w:val="99"/>
    <w:qFormat/>
    <w:rsid w:val="00413A02"/>
    <w:pPr>
      <w:tabs>
        <w:tab w:val="center" w:pos="4153"/>
        <w:tab w:val="right" w:pos="8306"/>
      </w:tabs>
      <w:snapToGrid w:val="0"/>
      <w:jc w:val="left"/>
    </w:pPr>
    <w:rPr>
      <w:kern w:val="0"/>
      <w:sz w:val="18"/>
      <w:szCs w:val="18"/>
    </w:rPr>
  </w:style>
  <w:style w:type="paragraph" w:styleId="a7">
    <w:name w:val="header"/>
    <w:basedOn w:val="a"/>
    <w:link w:val="a8"/>
    <w:uiPriority w:val="99"/>
    <w:qFormat/>
    <w:rsid w:val="00413A02"/>
    <w:pPr>
      <w:pBdr>
        <w:bottom w:val="single" w:sz="6" w:space="1" w:color="auto"/>
      </w:pBdr>
      <w:tabs>
        <w:tab w:val="center" w:pos="4153"/>
        <w:tab w:val="right" w:pos="8306"/>
      </w:tabs>
      <w:snapToGrid w:val="0"/>
      <w:jc w:val="center"/>
    </w:pPr>
    <w:rPr>
      <w:kern w:val="0"/>
      <w:sz w:val="18"/>
      <w:szCs w:val="18"/>
    </w:rPr>
  </w:style>
  <w:style w:type="table" w:styleId="a9">
    <w:name w:val="Table Grid"/>
    <w:basedOn w:val="a1"/>
    <w:uiPriority w:val="99"/>
    <w:qFormat/>
    <w:rsid w:val="0041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sid w:val="00413A02"/>
    <w:rPr>
      <w:rFonts w:cs="Times New Roman"/>
      <w:sz w:val="18"/>
      <w:szCs w:val="18"/>
    </w:rPr>
  </w:style>
  <w:style w:type="character" w:customStyle="1" w:styleId="a6">
    <w:name w:val="页脚 字符"/>
    <w:link w:val="a5"/>
    <w:uiPriority w:val="99"/>
    <w:qFormat/>
    <w:locked/>
    <w:rsid w:val="00413A02"/>
    <w:rPr>
      <w:rFonts w:cs="Times New Roman"/>
      <w:sz w:val="18"/>
      <w:szCs w:val="18"/>
    </w:rPr>
  </w:style>
  <w:style w:type="character" w:customStyle="1" w:styleId="a8">
    <w:name w:val="页眉 字符"/>
    <w:link w:val="a7"/>
    <w:uiPriority w:val="99"/>
    <w:qFormat/>
    <w:locked/>
    <w:rsid w:val="00413A02"/>
    <w:rPr>
      <w:rFonts w:cs="Times New Roman"/>
      <w:sz w:val="18"/>
      <w:szCs w:val="18"/>
    </w:rPr>
  </w:style>
  <w:style w:type="paragraph" w:customStyle="1" w:styleId="ListParagraph1">
    <w:name w:val="List Paragraph1"/>
    <w:basedOn w:val="a"/>
    <w:uiPriority w:val="99"/>
    <w:qFormat/>
    <w:rsid w:val="00413A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DELL-N4050</dc:creator>
  <cp:lastModifiedBy>卫 文炳</cp:lastModifiedBy>
  <cp:revision>41</cp:revision>
  <cp:lastPrinted>2019-09-30T06:09:00Z</cp:lastPrinted>
  <dcterms:created xsi:type="dcterms:W3CDTF">2014-08-21T07:50:00Z</dcterms:created>
  <dcterms:modified xsi:type="dcterms:W3CDTF">2019-11-29T03:54:00Z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