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topLinePunct/>
        <w:ind w:firstLine="425"/>
        <w:rPr>
          <w:szCs w:val="21"/>
        </w:rPr>
      </w:pPr>
      <w:bookmarkStart w:id="0" w:name="_Toc388020196"/>
    </w:p>
    <w:p>
      <w:pPr>
        <w:tabs>
          <w:tab w:val="left" w:pos="6237"/>
        </w:tabs>
        <w:topLinePunct/>
        <w:ind w:firstLine="425"/>
        <w:rPr>
          <w:sz w:val="18"/>
          <w:szCs w:val="18"/>
        </w:rPr>
      </w:pPr>
      <w:r>
        <w:rPr>
          <w:rFonts w:hint="eastAsia"/>
          <w:sz w:val="18"/>
          <w:szCs w:val="18"/>
        </w:rPr>
        <w:t xml:space="preserve">                                    </w:t>
      </w:r>
    </w:p>
    <w:p>
      <w:pPr>
        <w:topLinePunct/>
        <w:ind w:firstLine="425"/>
        <w:rPr>
          <w:szCs w:val="21"/>
        </w:rPr>
      </w:pPr>
    </w:p>
    <w:p>
      <w:pPr>
        <w:topLinePunct/>
        <w:ind w:firstLine="425"/>
        <w:rPr>
          <w:szCs w:val="21"/>
        </w:rPr>
      </w:pPr>
      <w:r>
        <w:rPr>
          <w:rFonts w:hint="eastAsia"/>
          <w:color w:val="FF0000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161925</wp:posOffset>
            </wp:positionH>
            <wp:positionV relativeFrom="paragraph">
              <wp:posOffset>-697230</wp:posOffset>
            </wp:positionV>
            <wp:extent cx="1066800" cy="1066800"/>
            <wp:effectExtent l="0" t="0" r="0" b="0"/>
            <wp:wrapSquare wrapText="bothSides"/>
            <wp:docPr id="1" name="图片 1" descr="C:\Users\DELL-N4050\Pictures\QQ图片2014082112333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C:\Users\DELL-N4050\Pictures\QQ图片20140821123334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066800" cy="1066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szCs w:val="21"/>
        </w:rPr>
        <w:t xml:space="preserve"> </w:t>
      </w:r>
    </w:p>
    <w:p>
      <w:pPr>
        <w:pStyle w:val="12"/>
        <w:jc w:val="both"/>
        <w:rPr>
          <w:b/>
          <w:bCs/>
          <w:sz w:val="36"/>
          <w:szCs w:val="36"/>
        </w:rPr>
      </w:pPr>
      <w:r>
        <w:rPr>
          <w:color w:val="FF0000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-1181100</wp:posOffset>
            </wp:positionH>
            <wp:positionV relativeFrom="paragraph">
              <wp:posOffset>171450</wp:posOffset>
            </wp:positionV>
            <wp:extent cx="1083945" cy="332105"/>
            <wp:effectExtent l="0" t="0" r="1905" b="10795"/>
            <wp:wrapSquare wrapText="bothSides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1083945" cy="33210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/>
        </w:rPr>
        <w:t xml:space="preserve">      </w:t>
      </w:r>
      <w:r>
        <w:rPr>
          <w:rFonts w:hint="eastAsia"/>
          <w:b/>
          <w:bCs/>
          <w:sz w:val="36"/>
          <w:szCs w:val="36"/>
        </w:rPr>
        <w:t xml:space="preserve"> </w:t>
      </w:r>
    </w:p>
    <w:p>
      <w:pPr>
        <w:pStyle w:val="12"/>
        <w:rPr>
          <w:b/>
          <w:bCs/>
          <w:sz w:val="44"/>
          <w:szCs w:val="44"/>
        </w:rPr>
      </w:pPr>
      <w:r>
        <w:rPr>
          <w:rFonts w:hint="eastAsia"/>
          <w:b/>
          <w:bCs/>
          <w:sz w:val="44"/>
          <w:szCs w:val="44"/>
        </w:rPr>
        <w:t>监  理  月  报</w:t>
      </w:r>
    </w:p>
    <w:p>
      <w:pPr>
        <w:widowControl/>
        <w:jc w:val="left"/>
        <w:rPr>
          <w:rFonts w:ascii="Times New Roman" w:hAnsi="Times New Roman" w:cs="Times New Roman"/>
          <w:sz w:val="30"/>
          <w:szCs w:val="30"/>
        </w:rPr>
      </w:pPr>
      <w:r>
        <w:rPr>
          <w:rFonts w:hint="eastAsia" w:asciiTheme="minorEastAsia" w:hAnsiTheme="minorEastAsia" w:cstheme="minorEastAsia"/>
          <w:sz w:val="28"/>
          <w:szCs w:val="28"/>
        </w:rPr>
        <w:t>工程名称：</w:t>
      </w:r>
      <w:r>
        <w:rPr>
          <w:rFonts w:hint="eastAsia" w:asciiTheme="minorEastAsia" w:hAnsiTheme="minorEastAsia" w:cstheme="minorEastAsia"/>
          <w:sz w:val="28"/>
          <w:szCs w:val="28"/>
          <w:lang w:eastAsia="zh-CN"/>
        </w:rPr>
        <w:t>杭州普枫新能源杭州物流园</w:t>
      </w:r>
      <w:r>
        <w:rPr>
          <w:rFonts w:hint="eastAsia" w:asciiTheme="minorEastAsia" w:hAnsiTheme="minorEastAsia" w:cstheme="minorEastAsia"/>
          <w:sz w:val="28"/>
          <w:szCs w:val="28"/>
          <w:lang w:val="en-US" w:eastAsia="zh-CN"/>
        </w:rPr>
        <w:t>1.5MWp</w:t>
      </w:r>
      <w:r>
        <w:rPr>
          <w:rFonts w:hint="eastAsia"/>
          <w:color w:val="000000" w:themeColor="text1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  <w:t>分布式光伏发电项目</w:t>
      </w:r>
      <w:r>
        <w:rPr>
          <w:rFonts w:hint="eastAsia" w:asciiTheme="minorEastAsia" w:hAnsiTheme="minorEastAsia"/>
          <w:sz w:val="24"/>
        </w:rPr>
        <w:t>、</w:t>
      </w:r>
      <w:r>
        <w:rPr>
          <w:rFonts w:hint="eastAsia" w:asciiTheme="minorEastAsia" w:hAnsiTheme="minorEastAsia" w:cstheme="minorEastAsia"/>
          <w:sz w:val="28"/>
          <w:szCs w:val="28"/>
          <w:lang w:eastAsia="zh-CN"/>
        </w:rPr>
        <w:t>杭州普枫新能源临江物流园</w:t>
      </w:r>
      <w:r>
        <w:rPr>
          <w:rFonts w:hint="eastAsia" w:asciiTheme="minorEastAsia" w:hAnsiTheme="minorEastAsia" w:cstheme="minorEastAsia"/>
          <w:sz w:val="28"/>
          <w:szCs w:val="28"/>
          <w:lang w:val="en-US" w:eastAsia="zh-CN"/>
        </w:rPr>
        <w:t>1MWp</w:t>
      </w:r>
      <w:r>
        <w:rPr>
          <w:rFonts w:hint="eastAsia"/>
          <w:color w:val="000000" w:themeColor="text1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  <w:t>分布式光伏发电项目</w:t>
      </w:r>
      <w:r>
        <w:rPr>
          <w:rFonts w:hint="eastAsia" w:asciiTheme="minorEastAsia" w:hAnsiTheme="minorEastAsia"/>
          <w:sz w:val="24"/>
        </w:rPr>
        <w:t>、</w:t>
      </w:r>
      <w:r>
        <w:rPr>
          <w:rFonts w:hint="eastAsia" w:asciiTheme="minorEastAsia" w:hAnsiTheme="minorEastAsia" w:cstheme="minorEastAsia"/>
          <w:sz w:val="28"/>
          <w:szCs w:val="28"/>
          <w:lang w:eastAsia="zh-CN"/>
        </w:rPr>
        <w:t>杭州普枫新能源临江南物流园</w:t>
      </w:r>
      <w:r>
        <w:rPr>
          <w:rFonts w:hint="eastAsia" w:asciiTheme="minorEastAsia" w:hAnsiTheme="minorEastAsia" w:cstheme="minorEastAsia"/>
          <w:sz w:val="28"/>
          <w:szCs w:val="28"/>
          <w:lang w:val="en-US" w:eastAsia="zh-CN"/>
        </w:rPr>
        <w:t>0.85MWp</w:t>
      </w:r>
      <w:r>
        <w:rPr>
          <w:rFonts w:hint="eastAsia"/>
          <w:color w:val="000000" w:themeColor="text1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  <w:t>分布式光伏发电项目</w:t>
      </w:r>
      <w:r>
        <w:rPr>
          <w:rFonts w:hint="eastAsia" w:asciiTheme="minorEastAsia" w:hAnsiTheme="minorEastAsia"/>
          <w:sz w:val="24"/>
        </w:rPr>
        <w:t>、</w:t>
      </w:r>
      <w:r>
        <w:rPr>
          <w:rFonts w:hint="eastAsia" w:asciiTheme="minorEastAsia" w:hAnsiTheme="minorEastAsia" w:cstheme="minorEastAsia"/>
          <w:sz w:val="28"/>
          <w:szCs w:val="28"/>
          <w:lang w:eastAsia="zh-CN"/>
        </w:rPr>
        <w:t>嘉兴市普枫新能源有限责任公司</w:t>
      </w:r>
      <w:r>
        <w:rPr>
          <w:rFonts w:hint="eastAsia" w:asciiTheme="minorEastAsia" w:hAnsiTheme="minorEastAsia" w:cstheme="minorEastAsia"/>
          <w:sz w:val="28"/>
          <w:szCs w:val="28"/>
          <w:lang w:val="en-US" w:eastAsia="zh-CN"/>
        </w:rPr>
        <w:t>1.6MWp（平嘉仓储）</w:t>
      </w:r>
      <w:r>
        <w:rPr>
          <w:rFonts w:hint="eastAsia"/>
          <w:color w:val="000000" w:themeColor="text1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  <w:t>分布式光伏发电项目</w:t>
      </w:r>
    </w:p>
    <w:p>
      <w:pPr>
        <w:widowControl/>
        <w:ind w:firstLine="300" w:firstLineChars="100"/>
        <w:jc w:val="center"/>
        <w:rPr>
          <w:rFonts w:ascii="Times New Roman" w:hAnsi="Times New Roman" w:cs="Times New Roman"/>
          <w:sz w:val="30"/>
          <w:szCs w:val="30"/>
        </w:rPr>
      </w:pPr>
    </w:p>
    <w:p>
      <w:pPr>
        <w:widowControl/>
        <w:ind w:firstLine="300" w:firstLineChars="100"/>
        <w:jc w:val="center"/>
        <w:rPr>
          <w:rFonts w:ascii="Times New Roman" w:hAnsi="Times New Roman" w:cs="Times New Roman"/>
          <w:sz w:val="30"/>
          <w:szCs w:val="30"/>
        </w:rPr>
      </w:pPr>
    </w:p>
    <w:p>
      <w:pPr>
        <w:topLinePunct/>
        <w:ind w:firstLine="425"/>
        <w:jc w:val="center"/>
        <w:rPr>
          <w:rFonts w:asciiTheme="majorEastAsia" w:hAnsiTheme="majorEastAsia" w:eastAsiaTheme="majorEastAsia" w:cstheme="majorEastAsia"/>
          <w:sz w:val="30"/>
          <w:szCs w:val="30"/>
        </w:rPr>
      </w:pPr>
      <w:r>
        <w:rPr>
          <w:rFonts w:hint="eastAsia" w:asciiTheme="majorEastAsia" w:hAnsiTheme="majorEastAsia" w:eastAsiaTheme="majorEastAsia" w:cstheme="majorEastAsia"/>
          <w:sz w:val="30"/>
          <w:szCs w:val="30"/>
        </w:rPr>
        <w:t>第0</w:t>
      </w:r>
      <w:r>
        <w:rPr>
          <w:rFonts w:hint="eastAsia" w:asciiTheme="majorEastAsia" w:hAnsiTheme="majorEastAsia" w:eastAsiaTheme="majorEastAsia" w:cstheme="majorEastAsia"/>
          <w:sz w:val="30"/>
          <w:szCs w:val="30"/>
          <w:lang w:val="en-US" w:eastAsia="zh-CN"/>
        </w:rPr>
        <w:t>3</w:t>
      </w:r>
      <w:r>
        <w:rPr>
          <w:rFonts w:hint="eastAsia" w:asciiTheme="majorEastAsia" w:hAnsiTheme="majorEastAsia" w:eastAsiaTheme="majorEastAsia" w:cstheme="majorEastAsia"/>
          <w:sz w:val="30"/>
          <w:szCs w:val="30"/>
        </w:rPr>
        <w:t>期</w:t>
      </w:r>
    </w:p>
    <w:p>
      <w:pPr>
        <w:topLinePunct/>
        <w:ind w:firstLine="425"/>
        <w:jc w:val="center"/>
        <w:rPr>
          <w:sz w:val="28"/>
          <w:szCs w:val="28"/>
        </w:rPr>
      </w:pPr>
      <w:r>
        <w:rPr>
          <w:rFonts w:hint="eastAsia" w:asciiTheme="majorEastAsia" w:hAnsiTheme="majorEastAsia" w:eastAsiaTheme="majorEastAsia" w:cstheme="majorEastAsia"/>
          <w:sz w:val="30"/>
          <w:szCs w:val="30"/>
        </w:rPr>
        <w:t>（2020年</w:t>
      </w:r>
      <w:r>
        <w:rPr>
          <w:rFonts w:hint="eastAsia" w:asciiTheme="majorEastAsia" w:hAnsiTheme="majorEastAsia" w:eastAsiaTheme="majorEastAsia" w:cstheme="majorEastAsia"/>
          <w:sz w:val="30"/>
          <w:szCs w:val="30"/>
          <w:lang w:val="en-US" w:eastAsia="zh-CN"/>
        </w:rPr>
        <w:t>6</w:t>
      </w:r>
      <w:r>
        <w:rPr>
          <w:rFonts w:hint="eastAsia" w:asciiTheme="majorEastAsia" w:hAnsiTheme="majorEastAsia" w:eastAsiaTheme="majorEastAsia" w:cstheme="majorEastAsia"/>
          <w:sz w:val="30"/>
          <w:szCs w:val="30"/>
        </w:rPr>
        <w:t>月1日---2020年</w:t>
      </w:r>
      <w:r>
        <w:rPr>
          <w:rFonts w:hint="eastAsia" w:asciiTheme="majorEastAsia" w:hAnsiTheme="majorEastAsia" w:eastAsiaTheme="majorEastAsia" w:cstheme="majorEastAsia"/>
          <w:sz w:val="30"/>
          <w:szCs w:val="30"/>
          <w:lang w:val="en-US" w:eastAsia="zh-CN"/>
        </w:rPr>
        <w:t>6</w:t>
      </w:r>
      <w:r>
        <w:rPr>
          <w:rFonts w:hint="eastAsia" w:asciiTheme="majorEastAsia" w:hAnsiTheme="majorEastAsia" w:eastAsiaTheme="majorEastAsia" w:cstheme="majorEastAsia"/>
          <w:sz w:val="30"/>
          <w:szCs w:val="30"/>
        </w:rPr>
        <w:t>月</w:t>
      </w:r>
      <w:r>
        <w:rPr>
          <w:rFonts w:hint="eastAsia" w:asciiTheme="majorEastAsia" w:hAnsiTheme="majorEastAsia" w:eastAsiaTheme="majorEastAsia" w:cstheme="majorEastAsia"/>
          <w:sz w:val="30"/>
          <w:szCs w:val="30"/>
          <w:lang w:val="en-US" w:eastAsia="zh-CN"/>
        </w:rPr>
        <w:t>29</w:t>
      </w:r>
      <w:r>
        <w:rPr>
          <w:rFonts w:hint="eastAsia" w:asciiTheme="majorEastAsia" w:hAnsiTheme="majorEastAsia" w:eastAsiaTheme="majorEastAsia" w:cstheme="majorEastAsia"/>
          <w:sz w:val="30"/>
          <w:szCs w:val="30"/>
        </w:rPr>
        <w:t>日）</w:t>
      </w:r>
    </w:p>
    <w:p>
      <w:pPr>
        <w:topLinePunct/>
        <w:ind w:firstLine="425"/>
        <w:jc w:val="center"/>
        <w:rPr>
          <w:sz w:val="28"/>
          <w:szCs w:val="28"/>
        </w:rPr>
      </w:pPr>
    </w:p>
    <w:p>
      <w:pPr>
        <w:topLinePunct/>
        <w:ind w:firstLine="425"/>
        <w:rPr>
          <w:sz w:val="28"/>
          <w:szCs w:val="28"/>
        </w:rPr>
      </w:pPr>
      <w:r>
        <w:rPr>
          <w:rFonts w:hint="eastAsia"/>
          <w:sz w:val="28"/>
          <w:szCs w:val="28"/>
        </w:rPr>
        <w:t xml:space="preserve"> </w:t>
      </w:r>
      <w:bookmarkStart w:id="1" w:name="_GoBack"/>
      <w:bookmarkEnd w:id="1"/>
    </w:p>
    <w:p>
      <w:pPr>
        <w:topLinePunct/>
        <w:rPr>
          <w:szCs w:val="21"/>
        </w:rPr>
      </w:pPr>
    </w:p>
    <w:p>
      <w:pPr>
        <w:topLinePunct/>
        <w:ind w:firstLine="425"/>
        <w:rPr>
          <w:szCs w:val="21"/>
        </w:rPr>
      </w:pPr>
    </w:p>
    <w:p>
      <w:pPr>
        <w:topLinePunct/>
        <w:ind w:firstLine="425"/>
        <w:rPr>
          <w:szCs w:val="21"/>
        </w:rPr>
      </w:pPr>
    </w:p>
    <w:p>
      <w:pPr>
        <w:topLinePunct/>
        <w:ind w:firstLine="3080" w:firstLineChars="1100"/>
        <w:rPr>
          <w:rFonts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sz w:val="28"/>
          <w:szCs w:val="28"/>
        </w:rPr>
        <w:t>提交部门：监理项目部</w:t>
      </w:r>
    </w:p>
    <w:p>
      <w:pPr>
        <w:topLinePunct/>
        <w:ind w:firstLine="3080" w:firstLineChars="1100"/>
        <w:rPr>
          <w:rFonts w:hint="eastAsia" w:ascii="宋体" w:hAnsi="宋体" w:eastAsia="宋体" w:cs="宋体"/>
          <w:sz w:val="28"/>
          <w:szCs w:val="28"/>
          <w:lang w:eastAsia="zh-CN"/>
        </w:rPr>
      </w:pPr>
      <w:r>
        <w:rPr>
          <w:rFonts w:hint="eastAsia" w:ascii="宋体" w:hAnsi="宋体" w:eastAsia="宋体" w:cs="宋体"/>
          <w:sz w:val="28"/>
          <w:szCs w:val="28"/>
        </w:rPr>
        <w:t>编    制：</w:t>
      </w:r>
      <w:r>
        <w:rPr>
          <w:rFonts w:hint="eastAsia" w:ascii="宋体" w:hAnsi="宋体" w:eastAsia="宋体" w:cs="宋体"/>
          <w:sz w:val="28"/>
          <w:szCs w:val="28"/>
          <w:lang w:eastAsia="zh-CN"/>
        </w:rPr>
        <w:t>吴桥生</w:t>
      </w:r>
    </w:p>
    <w:p>
      <w:pPr>
        <w:topLinePunct/>
        <w:ind w:firstLine="3080" w:firstLineChars="1100"/>
        <w:rPr>
          <w:rFonts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sz w:val="28"/>
          <w:szCs w:val="28"/>
        </w:rPr>
        <w:t>签    发：于彬</w:t>
      </w:r>
    </w:p>
    <w:p>
      <w:pPr>
        <w:topLinePunct/>
        <w:ind w:firstLine="3080" w:firstLineChars="1100"/>
        <w:rPr>
          <w:rFonts w:hint="default" w:eastAsia="宋体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sz w:val="28"/>
          <w:szCs w:val="28"/>
        </w:rPr>
        <w:t>报告日期：2020.0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6</w:t>
      </w:r>
      <w:r>
        <w:rPr>
          <w:rFonts w:hint="eastAsia" w:ascii="宋体" w:hAnsi="宋体" w:eastAsia="宋体" w:cs="宋体"/>
          <w:sz w:val="28"/>
          <w:szCs w:val="28"/>
        </w:rPr>
        <w:t>.</w:t>
      </w:r>
      <w:bookmarkEnd w:id="0"/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29</w:t>
      </w:r>
    </w:p>
    <w:p>
      <w:pPr>
        <w:jc w:val="center"/>
        <w:rPr>
          <w:color w:val="000000" w:themeColor="text1"/>
          <w:sz w:val="36"/>
          <w:szCs w:val="36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:sz w:val="36"/>
          <w:szCs w:val="36"/>
          <w14:textFill>
            <w14:solidFill>
              <w14:schemeClr w14:val="tx1"/>
            </w14:solidFill>
          </w14:textFill>
        </w:rPr>
        <w:t>监  理  月  报</w:t>
      </w:r>
    </w:p>
    <w:p>
      <w:pPr>
        <w:spacing w:before="312" w:beforeLines="100" w:after="468" w:afterLines="150" w:line="240" w:lineRule="exact"/>
        <w:rPr>
          <w:rFonts w:asciiTheme="majorEastAsia" w:hAnsiTheme="majorEastAsia" w:eastAsiaTheme="majorEastAsia" w:cstheme="majorEastAsia"/>
          <w:b/>
          <w:bCs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asciiTheme="majorEastAsia" w:hAnsiTheme="majorEastAsia" w:eastAsiaTheme="majorEastAsia" w:cstheme="majorEastAsia"/>
          <w:b/>
          <w:bCs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工程名称：</w:t>
      </w:r>
      <w:r>
        <w:rPr>
          <w:rFonts w:hint="eastAsia" w:asciiTheme="majorEastAsia" w:hAnsiTheme="majorEastAsia" w:eastAsiaTheme="majorEastAsia" w:cstheme="majorEastAsia"/>
          <w:b/>
          <w:bCs/>
          <w:color w:val="000000" w:themeColor="text1"/>
          <w:sz w:val="24"/>
          <w:szCs w:val="24"/>
          <w:lang w:eastAsia="zh-CN"/>
          <w14:textFill>
            <w14:solidFill>
              <w14:schemeClr w14:val="tx1"/>
            </w14:solidFill>
          </w14:textFill>
        </w:rPr>
        <w:t>杭州普枫新能源杭州物流园</w:t>
      </w:r>
      <w:r>
        <w:rPr>
          <w:rFonts w:hint="eastAsia" w:asciiTheme="majorEastAsia" w:hAnsiTheme="majorEastAsia" w:eastAsiaTheme="majorEastAsia" w:cstheme="majorEastAsia"/>
          <w:b/>
          <w:bCs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1.5MWp分布式光伏发电项目</w:t>
      </w:r>
      <w:r>
        <w:rPr>
          <w:rFonts w:hint="eastAsia" w:asciiTheme="majorEastAsia" w:hAnsiTheme="majorEastAsia" w:eastAsiaTheme="majorEastAsia" w:cstheme="majorEastAsia"/>
          <w:b/>
          <w:bCs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Theme="majorEastAsia" w:hAnsiTheme="majorEastAsia" w:eastAsiaTheme="majorEastAsia" w:cstheme="majorEastAsia"/>
          <w:b/>
          <w:bCs/>
          <w:color w:val="000000" w:themeColor="text1"/>
          <w:sz w:val="24"/>
          <w:szCs w:val="24"/>
          <w:lang w:eastAsia="zh-CN"/>
          <w14:textFill>
            <w14:solidFill>
              <w14:schemeClr w14:val="tx1"/>
            </w14:solidFill>
          </w14:textFill>
        </w:rPr>
        <w:t>杭州普枫新能源临江物流园</w:t>
      </w:r>
      <w:r>
        <w:rPr>
          <w:rFonts w:hint="eastAsia" w:asciiTheme="majorEastAsia" w:hAnsiTheme="majorEastAsia" w:eastAsiaTheme="majorEastAsia" w:cstheme="majorEastAsia"/>
          <w:b/>
          <w:bCs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1MWp分布式光伏发电项目</w:t>
      </w:r>
      <w:r>
        <w:rPr>
          <w:rFonts w:hint="eastAsia" w:asciiTheme="majorEastAsia" w:hAnsiTheme="majorEastAsia" w:eastAsiaTheme="majorEastAsia" w:cstheme="majorEastAsia"/>
          <w:b/>
          <w:bCs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Theme="majorEastAsia" w:hAnsiTheme="majorEastAsia" w:eastAsiaTheme="majorEastAsia" w:cstheme="majorEastAsia"/>
          <w:b/>
          <w:bCs/>
          <w:color w:val="000000" w:themeColor="text1"/>
          <w:sz w:val="24"/>
          <w:szCs w:val="24"/>
          <w:lang w:eastAsia="zh-CN"/>
          <w14:textFill>
            <w14:solidFill>
              <w14:schemeClr w14:val="tx1"/>
            </w14:solidFill>
          </w14:textFill>
        </w:rPr>
        <w:t>杭州普枫新能源临江南物流园</w:t>
      </w:r>
      <w:r>
        <w:rPr>
          <w:rFonts w:hint="eastAsia" w:asciiTheme="majorEastAsia" w:hAnsiTheme="majorEastAsia" w:eastAsiaTheme="majorEastAsia" w:cstheme="majorEastAsia"/>
          <w:b/>
          <w:bCs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0.85MWp分布式光伏发电项目</w:t>
      </w:r>
      <w:r>
        <w:rPr>
          <w:rFonts w:hint="eastAsia" w:asciiTheme="majorEastAsia" w:hAnsiTheme="majorEastAsia" w:eastAsiaTheme="majorEastAsia" w:cstheme="majorEastAsia"/>
          <w:b/>
          <w:bCs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Theme="majorEastAsia" w:hAnsiTheme="majorEastAsia" w:eastAsiaTheme="majorEastAsia" w:cstheme="majorEastAsia"/>
          <w:b/>
          <w:bCs/>
          <w:color w:val="000000" w:themeColor="text1"/>
          <w:sz w:val="24"/>
          <w:szCs w:val="24"/>
          <w:lang w:eastAsia="zh-CN"/>
          <w14:textFill>
            <w14:solidFill>
              <w14:schemeClr w14:val="tx1"/>
            </w14:solidFill>
          </w14:textFill>
        </w:rPr>
        <w:t>嘉兴市普枫新能源有限责任公司</w:t>
      </w:r>
      <w:r>
        <w:rPr>
          <w:rFonts w:hint="eastAsia" w:asciiTheme="majorEastAsia" w:hAnsiTheme="majorEastAsia" w:eastAsiaTheme="majorEastAsia" w:cstheme="majorEastAsia"/>
          <w:b/>
          <w:bCs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1.6MWp（平嘉仓储）分布式光伏发电项目</w:t>
      </w:r>
    </w:p>
    <w:p>
      <w:pPr>
        <w:spacing w:before="312" w:beforeLines="100" w:after="468" w:afterLines="150" w:line="240" w:lineRule="exact"/>
        <w:rPr>
          <w:rFonts w:asciiTheme="majorEastAsia" w:hAnsiTheme="majorEastAsia" w:eastAsiaTheme="majorEastAsia" w:cstheme="majorEastAsia"/>
          <w:b/>
          <w:bCs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asciiTheme="majorEastAsia" w:hAnsiTheme="majorEastAsia" w:eastAsiaTheme="majorEastAsia" w:cstheme="majorEastAsia"/>
          <w:b/>
          <w:bCs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月次 第</w:t>
      </w:r>
      <w:r>
        <w:rPr>
          <w:rFonts w:hint="eastAsia" w:asciiTheme="majorEastAsia" w:hAnsiTheme="majorEastAsia" w:eastAsiaTheme="majorEastAsia" w:cstheme="majorEastAsia"/>
          <w:b/>
          <w:bCs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3</w:t>
      </w:r>
      <w:r>
        <w:rPr>
          <w:rFonts w:hint="eastAsia" w:asciiTheme="majorEastAsia" w:hAnsiTheme="majorEastAsia" w:eastAsiaTheme="majorEastAsia" w:cstheme="majorEastAsia"/>
          <w:b/>
          <w:bCs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 xml:space="preserve">次   </w:t>
      </w:r>
    </w:p>
    <w:p>
      <w:pPr>
        <w:spacing w:before="312" w:beforeLines="100" w:after="468" w:afterLines="150" w:line="240" w:lineRule="exact"/>
        <w:jc w:val="left"/>
        <w:rPr>
          <w:rFonts w:asciiTheme="majorEastAsia" w:hAnsiTheme="majorEastAsia" w:eastAsiaTheme="majorEastAsia" w:cstheme="majorEastAsia"/>
          <w:b/>
          <w:bCs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asciiTheme="majorEastAsia" w:hAnsiTheme="majorEastAsia" w:eastAsiaTheme="majorEastAsia" w:cstheme="majorEastAsia"/>
          <w:b/>
          <w:bCs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月报开始时间</w:t>
      </w:r>
      <w:r>
        <w:rPr>
          <w:rFonts w:hint="eastAsia" w:asciiTheme="majorEastAsia" w:hAnsiTheme="majorEastAsia" w:eastAsiaTheme="majorEastAsia" w:cstheme="majorEastAsia"/>
          <w:b/>
          <w:bCs/>
          <w:color w:val="000000" w:themeColor="text1"/>
          <w:sz w:val="24"/>
          <w:szCs w:val="24"/>
          <w:u w:val="single"/>
          <w14:textFill>
            <w14:solidFill>
              <w14:schemeClr w14:val="tx1"/>
            </w14:solidFill>
          </w14:textFill>
        </w:rPr>
        <w:t xml:space="preserve"> 2020年</w:t>
      </w:r>
      <w:r>
        <w:rPr>
          <w:rFonts w:hint="eastAsia" w:asciiTheme="majorEastAsia" w:hAnsiTheme="majorEastAsia" w:eastAsiaTheme="majorEastAsia" w:cstheme="majorEastAsia"/>
          <w:b/>
          <w:bCs/>
          <w:color w:val="000000" w:themeColor="text1"/>
          <w:sz w:val="24"/>
          <w:szCs w:val="24"/>
          <w:u w:val="single"/>
          <w:lang w:val="en-US" w:eastAsia="zh-CN"/>
          <w14:textFill>
            <w14:solidFill>
              <w14:schemeClr w14:val="tx1"/>
            </w14:solidFill>
          </w14:textFill>
        </w:rPr>
        <w:t>6</w:t>
      </w:r>
      <w:r>
        <w:rPr>
          <w:rFonts w:hint="eastAsia" w:asciiTheme="majorEastAsia" w:hAnsiTheme="majorEastAsia" w:eastAsiaTheme="majorEastAsia" w:cstheme="majorEastAsia"/>
          <w:b/>
          <w:bCs/>
          <w:color w:val="000000" w:themeColor="text1"/>
          <w:sz w:val="24"/>
          <w:szCs w:val="24"/>
          <w:u w:val="single"/>
          <w14:textFill>
            <w14:solidFill>
              <w14:schemeClr w14:val="tx1"/>
            </w14:solidFill>
          </w14:textFill>
        </w:rPr>
        <w:t>月1</w:t>
      </w:r>
      <w:r>
        <w:rPr>
          <w:rFonts w:hint="eastAsia" w:asciiTheme="majorEastAsia" w:hAnsiTheme="majorEastAsia" w:eastAsiaTheme="majorEastAsia" w:cstheme="majorEastAsia"/>
          <w:b/>
          <w:bCs/>
          <w:color w:val="000000" w:themeColor="text1"/>
          <w:sz w:val="24"/>
          <w:szCs w:val="24"/>
          <w:u w:val="single"/>
          <w:lang w:eastAsia="zh-CN"/>
          <w14:textFill>
            <w14:solidFill>
              <w14:schemeClr w14:val="tx1"/>
            </w14:solidFill>
          </w14:textFill>
        </w:rPr>
        <w:t>日</w:t>
      </w:r>
      <w:r>
        <w:rPr>
          <w:rFonts w:hint="eastAsia" w:asciiTheme="majorEastAsia" w:hAnsiTheme="majorEastAsia" w:eastAsiaTheme="majorEastAsia" w:cstheme="majorEastAsia"/>
          <w:b/>
          <w:bCs/>
          <w:color w:val="000000" w:themeColor="text1"/>
          <w:sz w:val="24"/>
          <w:szCs w:val="24"/>
          <w:u w:val="single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Theme="majorEastAsia" w:hAnsiTheme="majorEastAsia" w:eastAsiaTheme="majorEastAsia" w:cstheme="majorEastAsia"/>
          <w:b/>
          <w:bCs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结束日期</w:t>
      </w:r>
      <w:r>
        <w:rPr>
          <w:rFonts w:hint="eastAsia" w:asciiTheme="majorEastAsia" w:hAnsiTheme="majorEastAsia" w:eastAsiaTheme="majorEastAsia" w:cstheme="majorEastAsia"/>
          <w:b/>
          <w:bCs/>
          <w:color w:val="000000" w:themeColor="text1"/>
          <w:sz w:val="24"/>
          <w:szCs w:val="24"/>
          <w:u w:val="single"/>
          <w14:textFill>
            <w14:solidFill>
              <w14:schemeClr w14:val="tx1"/>
            </w14:solidFill>
          </w14:textFill>
        </w:rPr>
        <w:t xml:space="preserve"> 2020年</w:t>
      </w:r>
      <w:r>
        <w:rPr>
          <w:rFonts w:hint="eastAsia" w:asciiTheme="majorEastAsia" w:hAnsiTheme="majorEastAsia" w:eastAsiaTheme="majorEastAsia" w:cstheme="majorEastAsia"/>
          <w:b/>
          <w:bCs/>
          <w:color w:val="000000" w:themeColor="text1"/>
          <w:sz w:val="24"/>
          <w:szCs w:val="24"/>
          <w:u w:val="single"/>
          <w:lang w:val="en-US" w:eastAsia="zh-CN"/>
          <w14:textFill>
            <w14:solidFill>
              <w14:schemeClr w14:val="tx1"/>
            </w14:solidFill>
          </w14:textFill>
        </w:rPr>
        <w:t>6</w:t>
      </w:r>
      <w:r>
        <w:rPr>
          <w:rFonts w:hint="eastAsia" w:asciiTheme="majorEastAsia" w:hAnsiTheme="majorEastAsia" w:eastAsiaTheme="majorEastAsia" w:cstheme="majorEastAsia"/>
          <w:b/>
          <w:bCs/>
          <w:color w:val="000000" w:themeColor="text1"/>
          <w:sz w:val="24"/>
          <w:szCs w:val="24"/>
          <w:u w:val="single"/>
          <w14:textFill>
            <w14:solidFill>
              <w14:schemeClr w14:val="tx1"/>
            </w14:solidFill>
          </w14:textFill>
        </w:rPr>
        <w:t>月</w:t>
      </w:r>
      <w:r>
        <w:rPr>
          <w:rFonts w:hint="eastAsia" w:asciiTheme="majorEastAsia" w:hAnsiTheme="majorEastAsia" w:eastAsiaTheme="majorEastAsia" w:cstheme="majorEastAsia"/>
          <w:b/>
          <w:bCs/>
          <w:color w:val="000000" w:themeColor="text1"/>
          <w:sz w:val="24"/>
          <w:szCs w:val="24"/>
          <w:u w:val="single"/>
          <w:lang w:val="en-US" w:eastAsia="zh-CN"/>
          <w14:textFill>
            <w14:solidFill>
              <w14:schemeClr w14:val="tx1"/>
            </w14:solidFill>
          </w14:textFill>
        </w:rPr>
        <w:t>29</w:t>
      </w:r>
      <w:r>
        <w:rPr>
          <w:rFonts w:hint="eastAsia" w:asciiTheme="majorEastAsia" w:hAnsiTheme="majorEastAsia" w:eastAsiaTheme="majorEastAsia" w:cstheme="majorEastAsia"/>
          <w:b/>
          <w:bCs/>
          <w:color w:val="000000" w:themeColor="text1"/>
          <w:sz w:val="24"/>
          <w:szCs w:val="24"/>
          <w:u w:val="single"/>
          <w14:textFill>
            <w14:solidFill>
              <w14:schemeClr w14:val="tx1"/>
            </w14:solidFill>
          </w14:textFill>
        </w:rPr>
        <w:t xml:space="preserve">日 </w:t>
      </w:r>
      <w:r>
        <w:rPr>
          <w:rFonts w:hint="eastAsia" w:asciiTheme="majorEastAsia" w:hAnsiTheme="majorEastAsia" w:eastAsiaTheme="majorEastAsia" w:cstheme="majorEastAsia"/>
          <w:b/>
          <w:bCs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 xml:space="preserve"> </w:t>
      </w:r>
    </w:p>
    <w:p>
      <w:pPr>
        <w:spacing w:before="312" w:beforeLines="100" w:after="468" w:afterLines="150" w:line="240" w:lineRule="exact"/>
        <w:rPr>
          <w:rFonts w:asciiTheme="majorEastAsia" w:hAnsiTheme="majorEastAsia" w:eastAsiaTheme="majorEastAsia" w:cstheme="majorEastAsia"/>
          <w:b/>
          <w:bCs/>
          <w:color w:val="000000" w:themeColor="text1"/>
          <w:sz w:val="24"/>
          <w:szCs w:val="24"/>
          <w:u w:val="single"/>
          <w14:textFill>
            <w14:solidFill>
              <w14:schemeClr w14:val="tx1"/>
            </w14:solidFill>
          </w14:textFill>
        </w:rPr>
      </w:pPr>
      <w:r>
        <w:rPr>
          <w:rFonts w:hint="eastAsia" w:asciiTheme="majorEastAsia" w:hAnsiTheme="majorEastAsia" w:eastAsiaTheme="majorEastAsia" w:cstheme="majorEastAsia"/>
          <w:b/>
          <w:bCs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监理单位：</w:t>
      </w:r>
      <w:r>
        <w:rPr>
          <w:rFonts w:hint="eastAsia" w:asciiTheme="majorEastAsia" w:hAnsiTheme="majorEastAsia" w:eastAsiaTheme="majorEastAsia" w:cstheme="majorEastAsia"/>
          <w:b/>
          <w:bCs/>
          <w:color w:val="000000" w:themeColor="text1"/>
          <w:sz w:val="24"/>
          <w:szCs w:val="24"/>
          <w:u w:val="single"/>
          <w14:textFill>
            <w14:solidFill>
              <w14:schemeClr w14:val="tx1"/>
            </w14:solidFill>
          </w14:textFill>
        </w:rPr>
        <w:t xml:space="preserve"> 常州正衡电力工程监理有限公司 </w:t>
      </w:r>
    </w:p>
    <w:p>
      <w:pPr>
        <w:spacing w:before="312" w:beforeLines="100" w:after="468" w:afterLines="150" w:line="480" w:lineRule="auto"/>
        <w:rPr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  <w:t>一、工程影像资料</w:t>
      </w:r>
    </w:p>
    <w:tbl>
      <w:tblPr>
        <w:tblStyle w:val="6"/>
        <w:tblW w:w="852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75"/>
        <w:gridCol w:w="2268"/>
        <w:gridCol w:w="1985"/>
        <w:gridCol w:w="1276"/>
        <w:gridCol w:w="1134"/>
        <w:gridCol w:w="118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75" w:type="dxa"/>
            <w:vAlign w:val="center"/>
          </w:tcPr>
          <w:p>
            <w:pPr>
              <w:spacing w:line="360" w:lineRule="auto"/>
              <w:jc w:val="center"/>
              <w:rPr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  <w:t>序号</w:t>
            </w:r>
          </w:p>
        </w:tc>
        <w:tc>
          <w:tcPr>
            <w:tcW w:w="2268" w:type="dxa"/>
            <w:vAlign w:val="center"/>
          </w:tcPr>
          <w:p>
            <w:pPr>
              <w:spacing w:line="360" w:lineRule="auto"/>
              <w:jc w:val="center"/>
              <w:rPr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  <w:t>单位工程标准名称</w:t>
            </w:r>
          </w:p>
        </w:tc>
        <w:tc>
          <w:tcPr>
            <w:tcW w:w="1985" w:type="dxa"/>
            <w:vAlign w:val="center"/>
          </w:tcPr>
          <w:p>
            <w:pPr>
              <w:spacing w:line="360" w:lineRule="auto"/>
              <w:jc w:val="center"/>
              <w:rPr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  <w:t>施工</w:t>
            </w:r>
            <w:r>
              <w:rPr>
                <w:rFonts w:hint="eastAsia"/>
                <w:color w:val="000000" w:themeColor="text1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单位</w:t>
            </w:r>
            <w:r>
              <w:rPr>
                <w:rFonts w:hint="eastAsia"/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  <w:t>名称</w:t>
            </w:r>
          </w:p>
        </w:tc>
        <w:tc>
          <w:tcPr>
            <w:tcW w:w="1276" w:type="dxa"/>
            <w:vAlign w:val="center"/>
          </w:tcPr>
          <w:p>
            <w:pPr>
              <w:spacing w:line="360" w:lineRule="auto"/>
              <w:jc w:val="center"/>
              <w:rPr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  <w:t>资料类型</w:t>
            </w:r>
          </w:p>
        </w:tc>
        <w:tc>
          <w:tcPr>
            <w:tcW w:w="1134" w:type="dxa"/>
            <w:vAlign w:val="center"/>
          </w:tcPr>
          <w:p>
            <w:pPr>
              <w:spacing w:line="360" w:lineRule="auto"/>
              <w:jc w:val="center"/>
              <w:rPr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  <w:t>资料数量</w:t>
            </w:r>
          </w:p>
        </w:tc>
        <w:tc>
          <w:tcPr>
            <w:tcW w:w="1184" w:type="dxa"/>
            <w:vAlign w:val="center"/>
          </w:tcPr>
          <w:p>
            <w:pPr>
              <w:spacing w:line="360" w:lineRule="auto"/>
              <w:jc w:val="center"/>
              <w:rPr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75" w:type="dxa"/>
            <w:vAlign w:val="center"/>
          </w:tcPr>
          <w:p>
            <w:pPr>
              <w:spacing w:line="360" w:lineRule="auto"/>
              <w:jc w:val="center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1</w:t>
            </w:r>
          </w:p>
        </w:tc>
        <w:tc>
          <w:tcPr>
            <w:tcW w:w="2268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5"/>
                <w:szCs w:val="15"/>
                <w:lang w:eastAsia="zh-CN"/>
                <w14:textFill>
                  <w14:solidFill>
                    <w14:schemeClr w14:val="tx1"/>
                  </w14:solidFill>
                </w14:textFill>
              </w:rPr>
              <w:t>杭州普枫新能源杭州物流园</w:t>
            </w:r>
            <w:r>
              <w:rPr>
                <w:rFonts w:hint="eastAsia"/>
                <w:color w:val="000000" w:themeColor="text1"/>
                <w:sz w:val="15"/>
                <w:szCs w:val="15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1.5MWp分布式光伏发电项目</w:t>
            </w:r>
          </w:p>
        </w:tc>
        <w:tc>
          <w:tcPr>
            <w:tcW w:w="1985" w:type="dxa"/>
            <w:vAlign w:val="center"/>
          </w:tcPr>
          <w:p>
            <w:pPr>
              <w:spacing w:line="360" w:lineRule="auto"/>
              <w:jc w:val="center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阳光电源股份有限公司</w:t>
            </w:r>
          </w:p>
        </w:tc>
        <w:tc>
          <w:tcPr>
            <w:tcW w:w="1276" w:type="dxa"/>
            <w:vAlign w:val="center"/>
          </w:tcPr>
          <w:p>
            <w:pPr>
              <w:spacing w:line="360" w:lineRule="auto"/>
              <w:jc w:val="center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影像</w:t>
            </w:r>
          </w:p>
        </w:tc>
        <w:tc>
          <w:tcPr>
            <w:tcW w:w="1134" w:type="dxa"/>
            <w:vMerge w:val="restart"/>
            <w:vAlign w:val="center"/>
          </w:tcPr>
          <w:p>
            <w:pPr>
              <w:spacing w:line="360" w:lineRule="auto"/>
              <w:jc w:val="center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8</w:t>
            </w: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张</w:t>
            </w:r>
          </w:p>
        </w:tc>
        <w:tc>
          <w:tcPr>
            <w:tcW w:w="1184" w:type="dxa"/>
            <w:vMerge w:val="restart"/>
            <w:vAlign w:val="center"/>
          </w:tcPr>
          <w:p>
            <w:pPr>
              <w:spacing w:line="360" w:lineRule="auto"/>
              <w:jc w:val="center"/>
              <w:rPr>
                <w:rFonts w:hint="eastAsia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/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75" w:type="dxa"/>
            <w:vAlign w:val="center"/>
          </w:tcPr>
          <w:p>
            <w:pPr>
              <w:spacing w:line="360" w:lineRule="auto"/>
              <w:jc w:val="center"/>
              <w:rPr>
                <w:rFonts w:hint="eastAsia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</w:t>
            </w:r>
          </w:p>
        </w:tc>
        <w:tc>
          <w:tcPr>
            <w:tcW w:w="2268" w:type="dxa"/>
            <w:vAlign w:val="center"/>
          </w:tcPr>
          <w:p>
            <w:pPr>
              <w:rPr>
                <w:color w:val="000000" w:themeColor="text1"/>
                <w:sz w:val="15"/>
                <w:szCs w:val="15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5"/>
                <w:szCs w:val="15"/>
                <w:lang w:eastAsia="zh-CN"/>
                <w14:textFill>
                  <w14:solidFill>
                    <w14:schemeClr w14:val="tx1"/>
                  </w14:solidFill>
                </w14:textFill>
              </w:rPr>
              <w:t>杭州普枫新能源临江物流园</w:t>
            </w:r>
            <w:r>
              <w:rPr>
                <w:rFonts w:hint="eastAsia"/>
                <w:color w:val="000000" w:themeColor="text1"/>
                <w:sz w:val="15"/>
                <w:szCs w:val="15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1MWp分布式光伏发电项目</w:t>
            </w:r>
          </w:p>
        </w:tc>
        <w:tc>
          <w:tcPr>
            <w:tcW w:w="1985" w:type="dxa"/>
            <w:vAlign w:val="center"/>
          </w:tcPr>
          <w:p>
            <w:pPr>
              <w:spacing w:line="360" w:lineRule="auto"/>
              <w:jc w:val="center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阳光电源股份有限公司</w:t>
            </w:r>
          </w:p>
        </w:tc>
        <w:tc>
          <w:tcPr>
            <w:tcW w:w="1276" w:type="dxa"/>
            <w:vAlign w:val="center"/>
          </w:tcPr>
          <w:p>
            <w:pPr>
              <w:spacing w:line="360" w:lineRule="auto"/>
              <w:jc w:val="center"/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影像</w:t>
            </w:r>
          </w:p>
        </w:tc>
        <w:tc>
          <w:tcPr>
            <w:tcW w:w="1134" w:type="dxa"/>
            <w:vMerge w:val="continue"/>
            <w:vAlign w:val="center"/>
          </w:tcPr>
          <w:p>
            <w:pPr>
              <w:spacing w:line="360" w:lineRule="auto"/>
              <w:jc w:val="center"/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84" w:type="dxa"/>
            <w:vMerge w:val="continue"/>
            <w:vAlign w:val="center"/>
          </w:tcPr>
          <w:p>
            <w:pPr>
              <w:spacing w:line="360" w:lineRule="auto"/>
              <w:jc w:val="center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75" w:type="dxa"/>
            <w:vAlign w:val="center"/>
          </w:tcPr>
          <w:p>
            <w:pPr>
              <w:spacing w:line="360" w:lineRule="auto"/>
              <w:jc w:val="center"/>
              <w:rPr>
                <w:rFonts w:hint="eastAsia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2268" w:type="dxa"/>
            <w:vAlign w:val="center"/>
          </w:tcPr>
          <w:p>
            <w:pPr>
              <w:rPr>
                <w:color w:val="000000" w:themeColor="text1"/>
                <w:sz w:val="15"/>
                <w:szCs w:val="15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5"/>
                <w:szCs w:val="15"/>
                <w:lang w:eastAsia="zh-CN"/>
                <w14:textFill>
                  <w14:solidFill>
                    <w14:schemeClr w14:val="tx1"/>
                  </w14:solidFill>
                </w14:textFill>
              </w:rPr>
              <w:t>杭州普枫新能源临江南物流园</w:t>
            </w:r>
            <w:r>
              <w:rPr>
                <w:rFonts w:hint="eastAsia"/>
                <w:color w:val="000000" w:themeColor="text1"/>
                <w:sz w:val="15"/>
                <w:szCs w:val="15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0.85MWp分布式光伏发电项目</w:t>
            </w:r>
          </w:p>
        </w:tc>
        <w:tc>
          <w:tcPr>
            <w:tcW w:w="1985" w:type="dxa"/>
            <w:vAlign w:val="center"/>
          </w:tcPr>
          <w:p>
            <w:pPr>
              <w:spacing w:line="360" w:lineRule="auto"/>
              <w:jc w:val="center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阳光电源股份有限公司</w:t>
            </w:r>
          </w:p>
        </w:tc>
        <w:tc>
          <w:tcPr>
            <w:tcW w:w="1276" w:type="dxa"/>
            <w:vAlign w:val="center"/>
          </w:tcPr>
          <w:p>
            <w:pPr>
              <w:spacing w:line="360" w:lineRule="auto"/>
              <w:jc w:val="center"/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影像</w:t>
            </w:r>
          </w:p>
        </w:tc>
        <w:tc>
          <w:tcPr>
            <w:tcW w:w="1134" w:type="dxa"/>
            <w:vMerge w:val="continue"/>
            <w:vAlign w:val="center"/>
          </w:tcPr>
          <w:p>
            <w:pPr>
              <w:spacing w:line="360" w:lineRule="auto"/>
              <w:jc w:val="center"/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84" w:type="dxa"/>
            <w:vMerge w:val="continue"/>
            <w:vAlign w:val="center"/>
          </w:tcPr>
          <w:p>
            <w:pPr>
              <w:spacing w:line="360" w:lineRule="auto"/>
              <w:jc w:val="center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75" w:type="dxa"/>
            <w:vAlign w:val="center"/>
          </w:tcPr>
          <w:p>
            <w:pPr>
              <w:spacing w:line="360" w:lineRule="auto"/>
              <w:jc w:val="center"/>
              <w:rPr>
                <w:rFonts w:hint="eastAsia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</w:t>
            </w:r>
          </w:p>
        </w:tc>
        <w:tc>
          <w:tcPr>
            <w:tcW w:w="2268" w:type="dxa"/>
            <w:vAlign w:val="center"/>
          </w:tcPr>
          <w:p>
            <w:pPr>
              <w:rPr>
                <w:color w:val="000000" w:themeColor="text1"/>
                <w:sz w:val="15"/>
                <w:szCs w:val="15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5"/>
                <w:szCs w:val="15"/>
                <w:lang w:eastAsia="zh-CN"/>
                <w14:textFill>
                  <w14:solidFill>
                    <w14:schemeClr w14:val="tx1"/>
                  </w14:solidFill>
                </w14:textFill>
              </w:rPr>
              <w:t>嘉兴市普枫新能源有限责任公司</w:t>
            </w:r>
            <w:r>
              <w:rPr>
                <w:rFonts w:hint="eastAsia"/>
                <w:color w:val="000000" w:themeColor="text1"/>
                <w:sz w:val="15"/>
                <w:szCs w:val="15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1.6MWp（平嘉仓储）分布式光伏发电项目</w:t>
            </w:r>
          </w:p>
        </w:tc>
        <w:tc>
          <w:tcPr>
            <w:tcW w:w="1985" w:type="dxa"/>
            <w:vAlign w:val="center"/>
          </w:tcPr>
          <w:p>
            <w:pPr>
              <w:spacing w:line="360" w:lineRule="auto"/>
              <w:jc w:val="center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阳光电源股份有限公司</w:t>
            </w:r>
          </w:p>
        </w:tc>
        <w:tc>
          <w:tcPr>
            <w:tcW w:w="1276" w:type="dxa"/>
            <w:vAlign w:val="center"/>
          </w:tcPr>
          <w:p>
            <w:pPr>
              <w:spacing w:line="360" w:lineRule="auto"/>
              <w:jc w:val="center"/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影像</w:t>
            </w:r>
          </w:p>
        </w:tc>
        <w:tc>
          <w:tcPr>
            <w:tcW w:w="1134" w:type="dxa"/>
            <w:vMerge w:val="continue"/>
            <w:vAlign w:val="center"/>
          </w:tcPr>
          <w:p>
            <w:pPr>
              <w:spacing w:line="360" w:lineRule="auto"/>
              <w:jc w:val="center"/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84" w:type="dxa"/>
            <w:vMerge w:val="continue"/>
            <w:vAlign w:val="center"/>
          </w:tcPr>
          <w:p>
            <w:pPr>
              <w:spacing w:line="360" w:lineRule="auto"/>
              <w:jc w:val="center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</w:tbl>
    <w:p>
      <w:pPr>
        <w:spacing w:before="312" w:beforeLines="100" w:after="468" w:afterLines="150" w:line="480" w:lineRule="auto"/>
        <w:rPr>
          <w:rFonts w:hint="eastAsia"/>
          <w:color w:val="000000" w:themeColor="text1"/>
          <w:sz w:val="30"/>
          <w:szCs w:val="30"/>
          <w:lang w:eastAsia="zh-CN"/>
          <w14:textFill>
            <w14:solidFill>
              <w14:schemeClr w14:val="tx1"/>
            </w14:solidFill>
          </w14:textFill>
        </w:rPr>
      </w:pPr>
    </w:p>
    <w:p>
      <w:pPr>
        <w:spacing w:before="312" w:beforeLines="100" w:after="468" w:afterLines="150" w:line="480" w:lineRule="auto"/>
        <w:rPr>
          <w:rFonts w:hint="eastAsia"/>
          <w:color w:val="000000" w:themeColor="text1"/>
          <w:sz w:val="30"/>
          <w:szCs w:val="30"/>
          <w:lang w:eastAsia="zh-CN"/>
          <w14:textFill>
            <w14:solidFill>
              <w14:schemeClr w14:val="tx1"/>
            </w14:solidFill>
          </w14:textFill>
        </w:rPr>
      </w:pPr>
    </w:p>
    <w:p>
      <w:pPr>
        <w:spacing w:before="312" w:beforeLines="100" w:after="468" w:afterLines="150" w:line="480" w:lineRule="auto"/>
        <w:rPr>
          <w:rFonts w:hint="eastAsia"/>
          <w:color w:val="000000" w:themeColor="text1"/>
          <w:sz w:val="30"/>
          <w:szCs w:val="30"/>
          <w:lang w:eastAsia="zh-CN"/>
          <w14:textFill>
            <w14:solidFill>
              <w14:schemeClr w14:val="tx1"/>
            </w14:solidFill>
          </w14:textFill>
        </w:rPr>
      </w:pPr>
    </w:p>
    <w:p>
      <w:pPr>
        <w:spacing w:before="312" w:beforeLines="100" w:after="468" w:afterLines="150" w:line="480" w:lineRule="auto"/>
        <w:rPr>
          <w:rFonts w:hint="eastAsia"/>
          <w:color w:val="000000" w:themeColor="text1"/>
          <w:sz w:val="30"/>
          <w:szCs w:val="30"/>
          <w:lang w:eastAsia="zh-CN"/>
          <w14:textFill>
            <w14:solidFill>
              <w14:schemeClr w14:val="tx1"/>
            </w14:solidFill>
          </w14:textFill>
        </w:rPr>
      </w:pPr>
    </w:p>
    <w:p>
      <w:pPr>
        <w:spacing w:before="312" w:beforeLines="100" w:after="468" w:afterLines="150" w:line="480" w:lineRule="auto"/>
        <w:rPr>
          <w:rFonts w:hint="eastAsia"/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:sz w:val="30"/>
          <w:szCs w:val="30"/>
          <w:lang w:eastAsia="zh-CN"/>
          <w14:textFill>
            <w14:solidFill>
              <w14:schemeClr w14:val="tx1"/>
            </w14:solidFill>
          </w14:textFill>
        </w:rPr>
        <w:t>二</w:t>
      </w:r>
      <w:r>
        <w:rPr>
          <w:rFonts w:hint="eastAsia"/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  <w:t>、监理重点工作情况</w:t>
      </w:r>
    </w:p>
    <w:tbl>
      <w:tblPr>
        <w:tblStyle w:val="6"/>
        <w:tblW w:w="8528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18"/>
        <w:gridCol w:w="4880"/>
        <w:gridCol w:w="1465"/>
        <w:gridCol w:w="146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57" w:hRule="atLeast"/>
        </w:trPr>
        <w:tc>
          <w:tcPr>
            <w:tcW w:w="718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Theme="minorHAnsi" w:hAnsiTheme="minorHAnsi" w:eastAsiaTheme="minorEastAsia" w:cstheme="minorBidi"/>
                <w:color w:val="000000" w:themeColor="text1"/>
                <w:kern w:val="2"/>
                <w:sz w:val="21"/>
                <w:szCs w:val="1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  <w:t>专业</w:t>
            </w:r>
          </w:p>
        </w:tc>
        <w:tc>
          <w:tcPr>
            <w:tcW w:w="4880" w:type="dxa"/>
            <w:vAlign w:val="center"/>
          </w:tcPr>
          <w:p>
            <w:pPr>
              <w:tabs>
                <w:tab w:val="left" w:pos="271"/>
              </w:tabs>
              <w:spacing w:line="360" w:lineRule="auto"/>
              <w:jc w:val="center"/>
              <w:rPr>
                <w:rFonts w:hint="default" w:asciiTheme="minorHAnsi" w:hAnsiTheme="minorHAnsi" w:eastAsiaTheme="minorEastAsia" w:cstheme="minorBidi"/>
                <w:color w:val="000000" w:themeColor="text1"/>
                <w:kern w:val="2"/>
                <w:sz w:val="21"/>
                <w:szCs w:val="1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  <w:t>事项</w:t>
            </w:r>
          </w:p>
        </w:tc>
        <w:tc>
          <w:tcPr>
            <w:tcW w:w="1465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Theme="minorHAnsi" w:hAnsiTheme="minorHAnsi" w:eastAsiaTheme="minorEastAsia" w:cstheme="minorBidi"/>
                <w:color w:val="000000" w:themeColor="text1"/>
                <w:kern w:val="2"/>
                <w:sz w:val="21"/>
                <w:szCs w:val="1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  <w:t>本月重点工作情况</w:t>
            </w:r>
          </w:p>
        </w:tc>
        <w:tc>
          <w:tcPr>
            <w:tcW w:w="1465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Theme="minorHAnsi" w:hAnsiTheme="minorHAnsi" w:eastAsiaTheme="minorEastAsia" w:cstheme="minorBidi"/>
                <w:color w:val="000000" w:themeColor="text1"/>
                <w:kern w:val="2"/>
                <w:sz w:val="21"/>
                <w:szCs w:val="1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  <w:t>下月重点工作计划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43" w:hRule="atLeast"/>
        </w:trPr>
        <w:tc>
          <w:tcPr>
            <w:tcW w:w="718" w:type="dxa"/>
            <w:vMerge w:val="restart"/>
            <w:vAlign w:val="center"/>
          </w:tcPr>
          <w:p>
            <w:pPr>
              <w:spacing w:line="360" w:lineRule="auto"/>
              <w:rPr>
                <w:rFonts w:hint="default" w:eastAsiaTheme="minorEastAsia"/>
                <w:color w:val="FF0000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进度</w:t>
            </w:r>
          </w:p>
        </w:tc>
        <w:tc>
          <w:tcPr>
            <w:tcW w:w="4880" w:type="dxa"/>
            <w:vAlign w:val="top"/>
          </w:tcPr>
          <w:p>
            <w:pPr>
              <w:jc w:val="left"/>
              <w:rPr>
                <w:rFonts w:hint="default" w:eastAsia="宋体"/>
                <w:b/>
                <w:sz w:val="44"/>
                <w:szCs w:val="44"/>
                <w:u w:val="none"/>
                <w:lang w:val="en-US" w:eastAsia="zh-CN"/>
              </w:rPr>
            </w:pPr>
            <w:r>
              <w:rPr>
                <w:rFonts w:hint="default" w:eastAsia="宋体"/>
                <w:b/>
                <w:sz w:val="44"/>
                <w:szCs w:val="44"/>
                <w:u w:val="none"/>
                <w:lang w:val="en-US" w:eastAsia="zh-CN"/>
              </w:rPr>
              <w:drawing>
                <wp:inline distT="0" distB="0" distL="114300" distR="114300">
                  <wp:extent cx="2820670" cy="1786890"/>
                  <wp:effectExtent l="0" t="0" r="17780" b="3810"/>
                  <wp:docPr id="12" name="图片 1" descr="mmexport159313029280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" name="图片 1" descr="mmexport1593130292805"/>
                          <pic:cNvPicPr>
                            <a:picLocks noChangeAspect="1"/>
                          </pic:cNvPicPr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820670" cy="178689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hint="eastAsia" w:eastAsia="宋体"/>
                <w:b/>
                <w:sz w:val="44"/>
                <w:szCs w:val="44"/>
                <w:u w:val="none"/>
                <w:lang w:val="en-US" w:eastAsia="zh-CN"/>
              </w:rPr>
              <w:t xml:space="preserve"> </w:t>
            </w:r>
            <w:r>
              <w:rPr>
                <w:rFonts w:hint="eastAsia" w:eastAsia="宋体"/>
                <w:b/>
                <w:sz w:val="44"/>
                <w:szCs w:val="44"/>
                <w:u w:val="none"/>
                <w:lang w:val="en-US" w:eastAsia="zh-CN"/>
              </w:rPr>
              <w:drawing>
                <wp:inline distT="0" distB="0" distL="114300" distR="114300">
                  <wp:extent cx="2822575" cy="1564005"/>
                  <wp:effectExtent l="0" t="0" r="15875" b="17145"/>
                  <wp:docPr id="15" name="图片 3" descr="e575cea144765b8f31cbf7c9fad644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5" name="图片 3" descr="e575cea144765b8f31cbf7c9fad6443"/>
                          <pic:cNvPicPr>
                            <a:picLocks noChangeAspect="1"/>
                          </pic:cNvPicPr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822575" cy="156400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hint="eastAsia" w:eastAsia="宋体"/>
                <w:b/>
                <w:sz w:val="44"/>
                <w:szCs w:val="44"/>
                <w:u w:val="none"/>
                <w:lang w:val="en-US" w:eastAsia="zh-CN"/>
              </w:rPr>
              <w:t xml:space="preserve"> </w:t>
            </w:r>
            <w:r>
              <w:rPr>
                <w:rFonts w:hint="default" w:eastAsia="宋体"/>
                <w:b/>
                <w:sz w:val="44"/>
                <w:szCs w:val="44"/>
                <w:u w:val="none"/>
                <w:lang w:val="en-US" w:eastAsia="zh-CN"/>
              </w:rPr>
              <w:drawing>
                <wp:inline distT="0" distB="0" distL="114300" distR="114300">
                  <wp:extent cx="2834005" cy="1744980"/>
                  <wp:effectExtent l="0" t="0" r="4445" b="7620"/>
                  <wp:docPr id="14" name="图片 4" descr="c1a51b28605e3510c236cd6c12a110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4" name="图片 4" descr="c1a51b28605e3510c236cd6c12a1107"/>
                          <pic:cNvPicPr>
                            <a:picLocks noChangeAspect="1"/>
                          </pic:cNvPicPr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834005" cy="17449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>
            <w:pPr>
              <w:spacing w:line="360" w:lineRule="auto"/>
              <w:jc w:val="both"/>
              <w:rPr>
                <w:rFonts w:hint="eastAsia" w:eastAsiaTheme="minorEastAsia"/>
                <w:color w:val="FF0000"/>
                <w:sz w:val="18"/>
                <w:szCs w:val="18"/>
                <w:lang w:eastAsia="zh-CN"/>
              </w:rPr>
            </w:pPr>
            <w:r>
              <w:rPr>
                <w:rFonts w:hint="default" w:eastAsia="宋体"/>
                <w:b/>
                <w:sz w:val="44"/>
                <w:szCs w:val="44"/>
                <w:u w:val="none"/>
                <w:lang w:val="en-US" w:eastAsia="zh-CN"/>
              </w:rPr>
              <w:drawing>
                <wp:inline distT="0" distB="0" distL="114300" distR="114300">
                  <wp:extent cx="2834640" cy="1878965"/>
                  <wp:effectExtent l="0" t="0" r="3810" b="6985"/>
                  <wp:docPr id="13" name="图片 2" descr="mmexport159313029604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3" name="图片 2" descr="mmexport1593130296048"/>
                          <pic:cNvPicPr>
                            <a:picLocks noChangeAspect="1"/>
                          </pic:cNvPicPr>
                        </pic:nvPicPr>
                        <pic:blipFill>
                          <a:blip r:embed="rId1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834640" cy="18789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hint="default" w:eastAsia="宋体"/>
                <w:b/>
                <w:sz w:val="44"/>
                <w:szCs w:val="44"/>
                <w:u w:val="none"/>
                <w:lang w:val="en-US" w:eastAsia="zh-CN"/>
              </w:rPr>
              <w:drawing>
                <wp:inline distT="0" distB="0" distL="114300" distR="114300">
                  <wp:extent cx="2821305" cy="1825625"/>
                  <wp:effectExtent l="0" t="0" r="17145" b="3175"/>
                  <wp:docPr id="16" name="图片 5" descr="a3b0d8bfebcdb590b7d645b8d771dc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图片 5" descr="a3b0d8bfebcdb590b7d645b8d771dc4"/>
                          <pic:cNvPicPr>
                            <a:picLocks noChangeAspect="1"/>
                          </pic:cNvPicPr>
                        </pic:nvPicPr>
                        <pic:blipFill>
                          <a:blip r:embed="rId1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821305" cy="18256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hint="default" w:eastAsia="宋体"/>
                <w:b/>
                <w:sz w:val="44"/>
                <w:szCs w:val="44"/>
                <w:u w:val="none"/>
                <w:lang w:val="en-US" w:eastAsia="zh-CN"/>
              </w:rPr>
              <w:drawing>
                <wp:inline distT="0" distB="0" distL="114300" distR="114300">
                  <wp:extent cx="2828925" cy="1696720"/>
                  <wp:effectExtent l="0" t="0" r="9525" b="17780"/>
                  <wp:docPr id="17" name="图片 6" descr="82a5aee812dd869d5773f25befb36bc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7" name="图片 6" descr="82a5aee812dd869d5773f25befb36bc"/>
                          <pic:cNvPicPr>
                            <a:picLocks noChangeAspect="1"/>
                          </pic:cNvPicPr>
                        </pic:nvPicPr>
                        <pic:blipFill>
                          <a:blip r:embed="rId1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828925" cy="16967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drawing>
                <wp:inline distT="0" distB="0" distL="114300" distR="114300">
                  <wp:extent cx="2827020" cy="1884680"/>
                  <wp:effectExtent l="0" t="0" r="11430" b="1270"/>
                  <wp:docPr id="18" name="图片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8" name="图片 7"/>
                          <pic:cNvPicPr>
                            <a:picLocks noChangeAspect="1"/>
                          </pic:cNvPicPr>
                        </pic:nvPicPr>
                        <pic:blipFill>
                          <a:blip r:embed="rId1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827020" cy="18846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hint="default" w:eastAsia="宋体"/>
                <w:b/>
                <w:sz w:val="44"/>
                <w:szCs w:val="44"/>
                <w:u w:val="none"/>
                <w:lang w:val="en-US" w:eastAsia="zh-CN"/>
              </w:rPr>
              <w:drawing>
                <wp:inline distT="0" distB="0" distL="114300" distR="114300">
                  <wp:extent cx="2845435" cy="1915160"/>
                  <wp:effectExtent l="0" t="0" r="12065" b="8890"/>
                  <wp:docPr id="19" name="图片 8" descr="94de2bbdfe4d33e2547919f86652b3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9" name="图片 8" descr="94de2bbdfe4d33e2547919f86652b3f"/>
                          <pic:cNvPicPr>
                            <a:picLocks noChangeAspect="1"/>
                          </pic:cNvPicPr>
                        </pic:nvPicPr>
                        <pic:blipFill>
                          <a:blip r:embed="rId1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845435" cy="19151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465" w:type="dxa"/>
            <w:vAlign w:val="center"/>
          </w:tcPr>
          <w:p>
            <w:pPr>
              <w:numPr>
                <w:ilvl w:val="0"/>
                <w:numId w:val="1"/>
              </w:numPr>
              <w:spacing w:line="360" w:lineRule="auto"/>
              <w:jc w:val="left"/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临江物流园B2厂房结构加固安装92.9%；组件到货64箱；围栏安装完成100%；         2、临江南物流园A2组件安装95%；桥架及配电箱安装。     </w:t>
            </w:r>
          </w:p>
          <w:p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eastAsia"/>
                <w:color w:val="000000" w:themeColor="text1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3、杭州物流园B1屋面组件安装完成100%；桥架及走道板安装。         4、嘉兴物流园库3加固件安装完成24%；加固件制作完成81%；库3拉条安装完成62%。</w:t>
            </w:r>
          </w:p>
        </w:tc>
        <w:tc>
          <w:tcPr>
            <w:tcW w:w="1465" w:type="dxa"/>
            <w:vAlign w:val="center"/>
          </w:tcPr>
          <w:p>
            <w:pPr>
              <w:spacing w:line="360" w:lineRule="auto"/>
              <w:jc w:val="left"/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1、杭州物流园南区B2屋顶组件安装，北区A2屋顶结构待加固。</w:t>
            </w:r>
          </w:p>
          <w:p>
            <w:pPr>
              <w:spacing w:line="360" w:lineRule="auto"/>
              <w:jc w:val="left"/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2、临江物流园B2加固验收，光伏屋面施工。 </w:t>
            </w:r>
          </w:p>
          <w:p>
            <w:pPr>
              <w:spacing w:line="360" w:lineRule="auto"/>
              <w:jc w:val="left"/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3、临江南物流园A2、A3屋面组件吊装及安装；桥架及电气安装。</w:t>
            </w:r>
          </w:p>
          <w:p>
            <w:pPr>
              <w:spacing w:line="360" w:lineRule="auto"/>
              <w:jc w:val="left"/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4、嘉兴物流园仓库2、3结构加固安装。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18" w:type="dxa"/>
            <w:vMerge w:val="continue"/>
            <w:vAlign w:val="center"/>
          </w:tcPr>
          <w:p>
            <w:pPr>
              <w:spacing w:line="360" w:lineRule="auto"/>
              <w:rPr>
                <w:color w:val="FF0000"/>
                <w:sz w:val="18"/>
                <w:szCs w:val="18"/>
              </w:rPr>
            </w:pPr>
          </w:p>
        </w:tc>
        <w:tc>
          <w:tcPr>
            <w:tcW w:w="4880" w:type="dxa"/>
            <w:vAlign w:val="center"/>
          </w:tcPr>
          <w:p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设备交付进度</w:t>
            </w:r>
          </w:p>
        </w:tc>
        <w:tc>
          <w:tcPr>
            <w:tcW w:w="1465" w:type="dxa"/>
            <w:vAlign w:val="center"/>
          </w:tcPr>
          <w:p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组件部分已进场。</w:t>
            </w:r>
          </w:p>
        </w:tc>
        <w:tc>
          <w:tcPr>
            <w:tcW w:w="1465" w:type="dxa"/>
            <w:vAlign w:val="center"/>
          </w:tcPr>
          <w:p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剩余材料到货。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18" w:type="dxa"/>
            <w:vMerge w:val="continue"/>
            <w:vAlign w:val="center"/>
          </w:tcPr>
          <w:p>
            <w:pPr>
              <w:spacing w:line="360" w:lineRule="auto"/>
              <w:rPr>
                <w:color w:val="FF0000"/>
                <w:sz w:val="18"/>
                <w:szCs w:val="18"/>
              </w:rPr>
            </w:pPr>
          </w:p>
        </w:tc>
        <w:tc>
          <w:tcPr>
            <w:tcW w:w="4880" w:type="dxa"/>
            <w:vAlign w:val="center"/>
          </w:tcPr>
          <w:p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设计交付进度</w:t>
            </w:r>
          </w:p>
        </w:tc>
        <w:tc>
          <w:tcPr>
            <w:tcW w:w="1465" w:type="dxa"/>
            <w:vAlign w:val="center"/>
          </w:tcPr>
          <w:p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default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蓝图完成。</w:t>
            </w:r>
          </w:p>
        </w:tc>
        <w:tc>
          <w:tcPr>
            <w:tcW w:w="1465" w:type="dxa"/>
            <w:vAlign w:val="center"/>
          </w:tcPr>
          <w:p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18" w:type="dxa"/>
            <w:vMerge w:val="continue"/>
            <w:vAlign w:val="center"/>
          </w:tcPr>
          <w:p>
            <w:pPr>
              <w:spacing w:line="360" w:lineRule="auto"/>
              <w:rPr>
                <w:color w:val="FF0000"/>
                <w:sz w:val="18"/>
                <w:szCs w:val="18"/>
              </w:rPr>
            </w:pPr>
          </w:p>
        </w:tc>
        <w:tc>
          <w:tcPr>
            <w:tcW w:w="4880" w:type="dxa"/>
            <w:vAlign w:val="center"/>
          </w:tcPr>
          <w:p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质量体系运作情况</w:t>
            </w:r>
          </w:p>
        </w:tc>
        <w:tc>
          <w:tcPr>
            <w:tcW w:w="1465" w:type="dxa"/>
            <w:vAlign w:val="center"/>
          </w:tcPr>
          <w:p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质量体系健全，运行良好。</w:t>
            </w:r>
          </w:p>
        </w:tc>
        <w:tc>
          <w:tcPr>
            <w:tcW w:w="1465" w:type="dxa"/>
            <w:vAlign w:val="center"/>
          </w:tcPr>
          <w:p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落实质量保证体系，并对运行情况进行检查。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18" w:type="dxa"/>
            <w:vMerge w:val="continue"/>
            <w:vAlign w:val="center"/>
          </w:tcPr>
          <w:p>
            <w:pPr>
              <w:spacing w:line="360" w:lineRule="auto"/>
              <w:rPr>
                <w:color w:val="FF0000"/>
                <w:sz w:val="18"/>
                <w:szCs w:val="18"/>
              </w:rPr>
            </w:pPr>
          </w:p>
        </w:tc>
        <w:tc>
          <w:tcPr>
            <w:tcW w:w="4880" w:type="dxa"/>
            <w:vAlign w:val="center"/>
          </w:tcPr>
          <w:p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施工图会审</w:t>
            </w:r>
          </w:p>
        </w:tc>
        <w:tc>
          <w:tcPr>
            <w:tcW w:w="1465" w:type="dxa"/>
            <w:vAlign w:val="center"/>
          </w:tcPr>
          <w:p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部分已进行。</w:t>
            </w:r>
          </w:p>
        </w:tc>
        <w:tc>
          <w:tcPr>
            <w:tcW w:w="1465" w:type="dxa"/>
            <w:vAlign w:val="center"/>
          </w:tcPr>
          <w:p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18" w:type="dxa"/>
            <w:vMerge w:val="continue"/>
            <w:vAlign w:val="center"/>
          </w:tcPr>
          <w:p>
            <w:pPr>
              <w:spacing w:line="360" w:lineRule="auto"/>
              <w:rPr>
                <w:color w:val="FF0000"/>
                <w:sz w:val="18"/>
                <w:szCs w:val="18"/>
              </w:rPr>
            </w:pPr>
          </w:p>
        </w:tc>
        <w:tc>
          <w:tcPr>
            <w:tcW w:w="4880" w:type="dxa"/>
            <w:vAlign w:val="center"/>
          </w:tcPr>
          <w:p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设计交底</w:t>
            </w:r>
          </w:p>
        </w:tc>
        <w:tc>
          <w:tcPr>
            <w:tcW w:w="1465" w:type="dxa"/>
            <w:vAlign w:val="center"/>
          </w:tcPr>
          <w:p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部分已进行。</w:t>
            </w:r>
          </w:p>
        </w:tc>
        <w:tc>
          <w:tcPr>
            <w:tcW w:w="1465" w:type="dxa"/>
            <w:vAlign w:val="center"/>
          </w:tcPr>
          <w:p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18" w:type="dxa"/>
            <w:vMerge w:val="continue"/>
            <w:vAlign w:val="center"/>
          </w:tcPr>
          <w:p>
            <w:pPr>
              <w:spacing w:line="360" w:lineRule="auto"/>
              <w:rPr>
                <w:color w:val="FF0000"/>
                <w:sz w:val="18"/>
                <w:szCs w:val="18"/>
              </w:rPr>
            </w:pPr>
          </w:p>
        </w:tc>
        <w:tc>
          <w:tcPr>
            <w:tcW w:w="4880" w:type="dxa"/>
            <w:vAlign w:val="center"/>
          </w:tcPr>
          <w:p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方案审查</w:t>
            </w:r>
          </w:p>
        </w:tc>
        <w:tc>
          <w:tcPr>
            <w:tcW w:w="1465" w:type="dxa"/>
            <w:vAlign w:val="center"/>
          </w:tcPr>
          <w:p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465" w:type="dxa"/>
            <w:vAlign w:val="center"/>
          </w:tcPr>
          <w:p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督促施工单位按方案执行。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18" w:type="dxa"/>
            <w:vMerge w:val="continue"/>
            <w:vAlign w:val="center"/>
          </w:tcPr>
          <w:p>
            <w:pPr>
              <w:spacing w:line="360" w:lineRule="auto"/>
              <w:rPr>
                <w:color w:val="FF0000"/>
                <w:sz w:val="18"/>
                <w:szCs w:val="18"/>
              </w:rPr>
            </w:pPr>
          </w:p>
        </w:tc>
        <w:tc>
          <w:tcPr>
            <w:tcW w:w="4880" w:type="dxa"/>
            <w:vAlign w:val="center"/>
          </w:tcPr>
          <w:p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技术交底</w:t>
            </w:r>
          </w:p>
        </w:tc>
        <w:tc>
          <w:tcPr>
            <w:tcW w:w="1465" w:type="dxa"/>
            <w:vAlign w:val="center"/>
          </w:tcPr>
          <w:p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部分已进行。</w:t>
            </w:r>
          </w:p>
        </w:tc>
        <w:tc>
          <w:tcPr>
            <w:tcW w:w="1465" w:type="dxa"/>
            <w:vAlign w:val="center"/>
          </w:tcPr>
          <w:p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18" w:type="dxa"/>
            <w:vMerge w:val="continue"/>
            <w:vAlign w:val="center"/>
          </w:tcPr>
          <w:p>
            <w:pPr>
              <w:spacing w:line="360" w:lineRule="auto"/>
              <w:rPr>
                <w:color w:val="FF0000"/>
                <w:sz w:val="18"/>
                <w:szCs w:val="18"/>
              </w:rPr>
            </w:pPr>
          </w:p>
        </w:tc>
        <w:tc>
          <w:tcPr>
            <w:tcW w:w="4880" w:type="dxa"/>
            <w:vAlign w:val="center"/>
          </w:tcPr>
          <w:p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设计变更</w:t>
            </w:r>
          </w:p>
        </w:tc>
        <w:tc>
          <w:tcPr>
            <w:tcW w:w="1465" w:type="dxa"/>
            <w:vAlign w:val="center"/>
          </w:tcPr>
          <w:p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无</w:t>
            </w:r>
          </w:p>
        </w:tc>
        <w:tc>
          <w:tcPr>
            <w:tcW w:w="1465" w:type="dxa"/>
            <w:vAlign w:val="center"/>
          </w:tcPr>
          <w:p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18" w:type="dxa"/>
            <w:vMerge w:val="restart"/>
            <w:vAlign w:val="center"/>
          </w:tcPr>
          <w:p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安全</w:t>
            </w:r>
          </w:p>
        </w:tc>
        <w:tc>
          <w:tcPr>
            <w:tcW w:w="4880" w:type="dxa"/>
            <w:vAlign w:val="center"/>
          </w:tcPr>
          <w:p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安全培训情况</w:t>
            </w:r>
          </w:p>
        </w:tc>
        <w:tc>
          <w:tcPr>
            <w:tcW w:w="1465" w:type="dxa"/>
            <w:vAlign w:val="center"/>
          </w:tcPr>
          <w:p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新进场员工已进行安全培训。</w:t>
            </w:r>
          </w:p>
        </w:tc>
        <w:tc>
          <w:tcPr>
            <w:tcW w:w="1465" w:type="dxa"/>
            <w:vAlign w:val="center"/>
          </w:tcPr>
          <w:p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督促施工单位对进场新员工进行安全教育。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18" w:type="dxa"/>
            <w:vMerge w:val="continue"/>
            <w:vAlign w:val="center"/>
          </w:tcPr>
          <w:p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880" w:type="dxa"/>
            <w:vAlign w:val="center"/>
          </w:tcPr>
          <w:p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安全交底情况</w:t>
            </w:r>
          </w:p>
        </w:tc>
        <w:tc>
          <w:tcPr>
            <w:tcW w:w="1465" w:type="dxa"/>
            <w:vAlign w:val="center"/>
          </w:tcPr>
          <w:p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督促施工单位对危险作业点进行班前交底</w:t>
            </w:r>
          </w:p>
        </w:tc>
        <w:tc>
          <w:tcPr>
            <w:tcW w:w="1465" w:type="dxa"/>
            <w:vAlign w:val="center"/>
          </w:tcPr>
          <w:p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继续督促施工单位进行班前交底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18" w:type="dxa"/>
            <w:vMerge w:val="continue"/>
            <w:vAlign w:val="center"/>
          </w:tcPr>
          <w:p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880" w:type="dxa"/>
            <w:vAlign w:val="center"/>
          </w:tcPr>
          <w:p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安全措施落实情况</w:t>
            </w:r>
          </w:p>
        </w:tc>
        <w:tc>
          <w:tcPr>
            <w:tcW w:w="1465" w:type="dxa"/>
            <w:vAlign w:val="center"/>
          </w:tcPr>
          <w:p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default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落实不彻底，已要求施工单位认真落实。</w:t>
            </w:r>
          </w:p>
        </w:tc>
        <w:tc>
          <w:tcPr>
            <w:tcW w:w="1465" w:type="dxa"/>
            <w:vAlign w:val="center"/>
          </w:tcPr>
          <w:p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监督施工单位认真落实安全措施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18" w:type="dxa"/>
            <w:vMerge w:val="continue"/>
            <w:vAlign w:val="center"/>
          </w:tcPr>
          <w:p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880" w:type="dxa"/>
            <w:vAlign w:val="center"/>
          </w:tcPr>
          <w:p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安全文明施工情况</w:t>
            </w:r>
          </w:p>
        </w:tc>
        <w:tc>
          <w:tcPr>
            <w:tcW w:w="1465" w:type="dxa"/>
            <w:vAlign w:val="center"/>
          </w:tcPr>
          <w:p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现场安全、文明措施良好</w:t>
            </w:r>
          </w:p>
        </w:tc>
        <w:tc>
          <w:tcPr>
            <w:tcW w:w="1465" w:type="dxa"/>
            <w:vAlign w:val="center"/>
          </w:tcPr>
          <w:p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加强现场安全管理力度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18" w:type="dxa"/>
            <w:vMerge w:val="restart"/>
            <w:vAlign w:val="center"/>
          </w:tcPr>
          <w:p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质量</w:t>
            </w:r>
          </w:p>
        </w:tc>
        <w:tc>
          <w:tcPr>
            <w:tcW w:w="4880" w:type="dxa"/>
            <w:vAlign w:val="center"/>
          </w:tcPr>
          <w:p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主要工序质量</w:t>
            </w:r>
          </w:p>
        </w:tc>
        <w:tc>
          <w:tcPr>
            <w:tcW w:w="1465" w:type="dxa"/>
            <w:vAlign w:val="center"/>
          </w:tcPr>
          <w:p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465" w:type="dxa"/>
            <w:vAlign w:val="center"/>
          </w:tcPr>
          <w:p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18" w:type="dxa"/>
            <w:vMerge w:val="continue"/>
            <w:vAlign w:val="center"/>
          </w:tcPr>
          <w:p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880" w:type="dxa"/>
            <w:vAlign w:val="center"/>
          </w:tcPr>
          <w:p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主要原材料质量</w:t>
            </w:r>
          </w:p>
        </w:tc>
        <w:tc>
          <w:tcPr>
            <w:tcW w:w="1465" w:type="dxa"/>
            <w:vAlign w:val="center"/>
          </w:tcPr>
          <w:p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桥架外观检查合格</w:t>
            </w:r>
          </w:p>
        </w:tc>
        <w:tc>
          <w:tcPr>
            <w:tcW w:w="1465" w:type="dxa"/>
            <w:vAlign w:val="center"/>
          </w:tcPr>
          <w:p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对主要材料进行检查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18" w:type="dxa"/>
            <w:vMerge w:val="continue"/>
            <w:vAlign w:val="center"/>
          </w:tcPr>
          <w:p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880" w:type="dxa"/>
            <w:vAlign w:val="center"/>
          </w:tcPr>
          <w:p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构（配）件质量</w:t>
            </w:r>
          </w:p>
        </w:tc>
        <w:tc>
          <w:tcPr>
            <w:tcW w:w="1465" w:type="dxa"/>
            <w:vAlign w:val="center"/>
          </w:tcPr>
          <w:p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进场材料质量合格</w:t>
            </w:r>
          </w:p>
        </w:tc>
        <w:tc>
          <w:tcPr>
            <w:tcW w:w="1465" w:type="dxa"/>
            <w:vAlign w:val="center"/>
          </w:tcPr>
          <w:p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把控好进场材料质量关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18" w:type="dxa"/>
            <w:vMerge w:val="continue"/>
            <w:vAlign w:val="center"/>
          </w:tcPr>
          <w:p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880" w:type="dxa"/>
            <w:vAlign w:val="center"/>
          </w:tcPr>
          <w:p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设备质量</w:t>
            </w:r>
          </w:p>
        </w:tc>
        <w:tc>
          <w:tcPr>
            <w:tcW w:w="1465" w:type="dxa"/>
            <w:vAlign w:val="center"/>
          </w:tcPr>
          <w:p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逆变器外观检查合格</w:t>
            </w:r>
          </w:p>
        </w:tc>
        <w:tc>
          <w:tcPr>
            <w:tcW w:w="1465" w:type="dxa"/>
            <w:vAlign w:val="center"/>
          </w:tcPr>
          <w:p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进行进场报验、开箱检查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18" w:type="dxa"/>
            <w:vMerge w:val="continue"/>
            <w:vAlign w:val="center"/>
          </w:tcPr>
          <w:p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880" w:type="dxa"/>
            <w:vAlign w:val="center"/>
          </w:tcPr>
          <w:p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质量验评情况</w:t>
            </w:r>
          </w:p>
        </w:tc>
        <w:tc>
          <w:tcPr>
            <w:tcW w:w="1465" w:type="dxa"/>
            <w:vAlign w:val="center"/>
          </w:tcPr>
          <w:p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工序施工基本符合要求</w:t>
            </w:r>
          </w:p>
        </w:tc>
        <w:tc>
          <w:tcPr>
            <w:tcW w:w="1465" w:type="dxa"/>
            <w:vAlign w:val="center"/>
          </w:tcPr>
          <w:p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加强过程检查力度，加大工序报验抽查力度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718" w:type="dxa"/>
            <w:vMerge w:val="restart"/>
            <w:vAlign w:val="center"/>
          </w:tcPr>
          <w:p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投资</w:t>
            </w:r>
          </w:p>
        </w:tc>
        <w:tc>
          <w:tcPr>
            <w:tcW w:w="4880" w:type="dxa"/>
            <w:vAlign w:val="center"/>
          </w:tcPr>
          <w:p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资金情况</w:t>
            </w:r>
          </w:p>
        </w:tc>
        <w:tc>
          <w:tcPr>
            <w:tcW w:w="1465" w:type="dxa"/>
            <w:vAlign w:val="center"/>
          </w:tcPr>
          <w:p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/</w:t>
            </w:r>
          </w:p>
        </w:tc>
        <w:tc>
          <w:tcPr>
            <w:tcW w:w="1465" w:type="dxa"/>
            <w:vAlign w:val="center"/>
          </w:tcPr>
          <w:p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/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18" w:type="dxa"/>
            <w:vMerge w:val="continue"/>
            <w:vAlign w:val="center"/>
          </w:tcPr>
          <w:p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880" w:type="dxa"/>
            <w:vAlign w:val="center"/>
          </w:tcPr>
          <w:p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款项支付情况</w:t>
            </w:r>
          </w:p>
        </w:tc>
        <w:tc>
          <w:tcPr>
            <w:tcW w:w="1465" w:type="dxa"/>
            <w:vAlign w:val="center"/>
          </w:tcPr>
          <w:p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/</w:t>
            </w:r>
          </w:p>
        </w:tc>
        <w:tc>
          <w:tcPr>
            <w:tcW w:w="1465" w:type="dxa"/>
            <w:vAlign w:val="center"/>
          </w:tcPr>
          <w:p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/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18" w:type="dxa"/>
            <w:vMerge w:val="continue"/>
            <w:vAlign w:val="center"/>
          </w:tcPr>
          <w:p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880" w:type="dxa"/>
            <w:vAlign w:val="center"/>
          </w:tcPr>
          <w:p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预算外签证</w:t>
            </w:r>
          </w:p>
        </w:tc>
        <w:tc>
          <w:tcPr>
            <w:tcW w:w="1465" w:type="dxa"/>
            <w:vAlign w:val="center"/>
          </w:tcPr>
          <w:p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无</w:t>
            </w:r>
          </w:p>
        </w:tc>
        <w:tc>
          <w:tcPr>
            <w:tcW w:w="1465" w:type="dxa"/>
            <w:vAlign w:val="center"/>
          </w:tcPr>
          <w:p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/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18" w:type="dxa"/>
            <w:vMerge w:val="restart"/>
            <w:vAlign w:val="center"/>
          </w:tcPr>
          <w:p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合同</w:t>
            </w:r>
          </w:p>
        </w:tc>
        <w:tc>
          <w:tcPr>
            <w:tcW w:w="4880" w:type="dxa"/>
            <w:vAlign w:val="center"/>
          </w:tcPr>
          <w:p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合同签订情况</w:t>
            </w:r>
          </w:p>
        </w:tc>
        <w:tc>
          <w:tcPr>
            <w:tcW w:w="1465" w:type="dxa"/>
            <w:vAlign w:val="center"/>
          </w:tcPr>
          <w:p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施工合同签订</w:t>
            </w:r>
          </w:p>
        </w:tc>
        <w:tc>
          <w:tcPr>
            <w:tcW w:w="1465" w:type="dxa"/>
            <w:vAlign w:val="center"/>
          </w:tcPr>
          <w:p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/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18" w:type="dxa"/>
            <w:vMerge w:val="continue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880" w:type="dxa"/>
            <w:vAlign w:val="center"/>
          </w:tcPr>
          <w:p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合同执行情况</w:t>
            </w:r>
          </w:p>
        </w:tc>
        <w:tc>
          <w:tcPr>
            <w:tcW w:w="1465" w:type="dxa"/>
            <w:vAlign w:val="center"/>
          </w:tcPr>
          <w:p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按合同执行</w:t>
            </w:r>
          </w:p>
        </w:tc>
        <w:tc>
          <w:tcPr>
            <w:tcW w:w="1465" w:type="dxa"/>
            <w:vAlign w:val="center"/>
          </w:tcPr>
          <w:p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做好合同执行工作</w:t>
            </w:r>
          </w:p>
        </w:tc>
      </w:tr>
    </w:tbl>
    <w:p>
      <w:pPr>
        <w:spacing w:before="312" w:beforeLines="100" w:after="468" w:afterLines="150" w:line="480" w:lineRule="auto"/>
        <w:rPr>
          <w:rFonts w:hint="eastAsia"/>
          <w:color w:val="000000" w:themeColor="text1"/>
          <w:sz w:val="30"/>
          <w:szCs w:val="30"/>
          <w:lang w:eastAsia="zh-CN"/>
          <w14:textFill>
            <w14:solidFill>
              <w14:schemeClr w14:val="tx1"/>
            </w14:solidFill>
          </w14:textFill>
        </w:rPr>
      </w:pPr>
    </w:p>
    <w:p>
      <w:pPr>
        <w:spacing w:before="312" w:beforeLines="100" w:after="468" w:afterLines="150" w:line="480" w:lineRule="auto"/>
        <w:rPr>
          <w:rFonts w:hint="eastAsia"/>
          <w:color w:val="000000" w:themeColor="text1"/>
          <w:sz w:val="30"/>
          <w:szCs w:val="30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:sz w:val="30"/>
          <w:szCs w:val="30"/>
          <w:lang w:eastAsia="zh-CN"/>
          <w14:textFill>
            <w14:solidFill>
              <w14:schemeClr w14:val="tx1"/>
            </w14:solidFill>
          </w14:textFill>
        </w:rPr>
        <w:t>三、本月进度情况</w:t>
      </w:r>
    </w:p>
    <w:tbl>
      <w:tblPr>
        <w:tblStyle w:val="6"/>
        <w:tblW w:w="8528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86"/>
        <w:gridCol w:w="973"/>
        <w:gridCol w:w="1053"/>
        <w:gridCol w:w="1054"/>
        <w:gridCol w:w="1079"/>
        <w:gridCol w:w="1175"/>
        <w:gridCol w:w="956"/>
        <w:gridCol w:w="954"/>
        <w:gridCol w:w="69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86" w:type="dxa"/>
            <w:vAlign w:val="center"/>
          </w:tcPr>
          <w:p>
            <w:pPr>
              <w:jc w:val="center"/>
              <w:rPr>
                <w:rFonts w:hint="eastAsia" w:asciiTheme="minorHAnsi" w:hAnsiTheme="minorHAnsi" w:eastAsiaTheme="minorEastAsia" w:cstheme="minorBidi"/>
                <w:color w:val="000000" w:themeColor="text1"/>
                <w:kern w:val="2"/>
                <w:sz w:val="20"/>
                <w:szCs w:val="1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项目名称</w:t>
            </w:r>
          </w:p>
        </w:tc>
        <w:tc>
          <w:tcPr>
            <w:tcW w:w="7942" w:type="dxa"/>
            <w:gridSpan w:val="8"/>
            <w:vAlign w:val="center"/>
          </w:tcPr>
          <w:p>
            <w:pPr>
              <w:jc w:val="center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杭州普枫新能源临江物流园</w:t>
            </w:r>
            <w:r>
              <w:rPr>
                <w:rFonts w:hint="eastAsia"/>
                <w:color w:val="000000" w:themeColor="text1"/>
                <w:sz w:val="20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1MWp分布式光伏发电项目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86" w:type="dxa"/>
            <w:vAlign w:val="center"/>
          </w:tcPr>
          <w:p>
            <w:pPr>
              <w:jc w:val="center"/>
              <w:rPr>
                <w:rFonts w:hint="eastAsia" w:asciiTheme="minorHAnsi" w:hAnsiTheme="minorHAnsi" w:eastAsiaTheme="minorEastAsia" w:cstheme="minorBidi"/>
                <w:color w:val="000000" w:themeColor="text1"/>
                <w:kern w:val="2"/>
                <w:sz w:val="20"/>
                <w:szCs w:val="1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szCs w:val="18"/>
                <w14:textFill>
                  <w14:solidFill>
                    <w14:schemeClr w14:val="tx1"/>
                  </w14:solidFill>
                </w14:textFill>
              </w:rPr>
              <w:t>序号</w:t>
            </w:r>
          </w:p>
        </w:tc>
        <w:tc>
          <w:tcPr>
            <w:tcW w:w="973" w:type="dxa"/>
            <w:vAlign w:val="center"/>
          </w:tcPr>
          <w:p>
            <w:pPr>
              <w:jc w:val="center"/>
              <w:rPr>
                <w:rFonts w:asciiTheme="minorHAnsi" w:hAnsiTheme="minorHAnsi" w:eastAsiaTheme="minorEastAsia" w:cstheme="minorBidi"/>
                <w:color w:val="000000" w:themeColor="text1"/>
                <w:kern w:val="2"/>
                <w:sz w:val="20"/>
                <w:szCs w:val="1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szCs w:val="18"/>
                <w14:textFill>
                  <w14:solidFill>
                    <w14:schemeClr w14:val="tx1"/>
                  </w14:solidFill>
                </w14:textFill>
              </w:rPr>
              <w:t>任务名称</w:t>
            </w:r>
          </w:p>
        </w:tc>
        <w:tc>
          <w:tcPr>
            <w:tcW w:w="1053" w:type="dxa"/>
            <w:vAlign w:val="center"/>
          </w:tcPr>
          <w:p>
            <w:pPr>
              <w:jc w:val="center"/>
              <w:rPr>
                <w:rFonts w:asciiTheme="minorHAnsi" w:hAnsiTheme="minorHAnsi" w:eastAsiaTheme="minorEastAsia" w:cstheme="minorBidi"/>
                <w:color w:val="000000" w:themeColor="text1"/>
                <w:kern w:val="2"/>
                <w:sz w:val="20"/>
                <w:szCs w:val="1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szCs w:val="18"/>
                <w14:textFill>
                  <w14:solidFill>
                    <w14:schemeClr w14:val="tx1"/>
                  </w14:solidFill>
                </w14:textFill>
              </w:rPr>
              <w:t>计划开始时间</w:t>
            </w:r>
          </w:p>
        </w:tc>
        <w:tc>
          <w:tcPr>
            <w:tcW w:w="1054" w:type="dxa"/>
            <w:vAlign w:val="center"/>
          </w:tcPr>
          <w:p>
            <w:pPr>
              <w:jc w:val="center"/>
              <w:rPr>
                <w:rFonts w:asciiTheme="minorHAnsi" w:hAnsiTheme="minorHAnsi" w:eastAsiaTheme="minorEastAsia" w:cstheme="minorBidi"/>
                <w:color w:val="000000" w:themeColor="text1"/>
                <w:kern w:val="2"/>
                <w:sz w:val="20"/>
                <w:szCs w:val="1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szCs w:val="18"/>
                <w14:textFill>
                  <w14:solidFill>
                    <w14:schemeClr w14:val="tx1"/>
                  </w14:solidFill>
                </w14:textFill>
              </w:rPr>
              <w:t>计划结束时间</w:t>
            </w:r>
          </w:p>
        </w:tc>
        <w:tc>
          <w:tcPr>
            <w:tcW w:w="1079" w:type="dxa"/>
            <w:vAlign w:val="center"/>
          </w:tcPr>
          <w:p>
            <w:pPr>
              <w:jc w:val="center"/>
              <w:rPr>
                <w:rFonts w:asciiTheme="minorHAnsi" w:hAnsiTheme="minorHAnsi" w:eastAsiaTheme="minorEastAsia" w:cstheme="minorBidi"/>
                <w:color w:val="000000" w:themeColor="text1"/>
                <w:kern w:val="2"/>
                <w:sz w:val="20"/>
                <w:szCs w:val="1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szCs w:val="18"/>
                <w14:textFill>
                  <w14:solidFill>
                    <w14:schemeClr w14:val="tx1"/>
                  </w14:solidFill>
                </w14:textFill>
              </w:rPr>
              <w:t>施工开始日期</w:t>
            </w:r>
          </w:p>
        </w:tc>
        <w:tc>
          <w:tcPr>
            <w:tcW w:w="1175" w:type="dxa"/>
            <w:vAlign w:val="center"/>
          </w:tcPr>
          <w:p>
            <w:pPr>
              <w:jc w:val="center"/>
              <w:rPr>
                <w:rFonts w:asciiTheme="minorHAnsi" w:hAnsiTheme="minorHAnsi" w:eastAsiaTheme="minorEastAsia" w:cstheme="minorBidi"/>
                <w:color w:val="000000" w:themeColor="text1"/>
                <w:kern w:val="2"/>
                <w:sz w:val="20"/>
                <w:szCs w:val="1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szCs w:val="18"/>
                <w14:textFill>
                  <w14:solidFill>
                    <w14:schemeClr w14:val="tx1"/>
                  </w14:solidFill>
                </w14:textFill>
              </w:rPr>
              <w:t>施工结束日期</w:t>
            </w:r>
          </w:p>
        </w:tc>
        <w:tc>
          <w:tcPr>
            <w:tcW w:w="956" w:type="dxa"/>
            <w:vAlign w:val="center"/>
          </w:tcPr>
          <w:p>
            <w:pPr>
              <w:jc w:val="center"/>
              <w:rPr>
                <w:rFonts w:asciiTheme="minorHAnsi" w:hAnsiTheme="minorHAnsi" w:eastAsiaTheme="minorEastAsia" w:cstheme="minorBidi"/>
                <w:color w:val="000000" w:themeColor="text1"/>
                <w:kern w:val="2"/>
                <w:sz w:val="20"/>
                <w:szCs w:val="1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szCs w:val="18"/>
                <w14:textFill>
                  <w14:solidFill>
                    <w14:schemeClr w14:val="tx1"/>
                  </w14:solidFill>
                </w14:textFill>
              </w:rPr>
              <w:t>本月实际完成（完成量/总量）</w:t>
            </w:r>
          </w:p>
        </w:tc>
        <w:tc>
          <w:tcPr>
            <w:tcW w:w="954" w:type="dxa"/>
            <w:vAlign w:val="center"/>
          </w:tcPr>
          <w:p>
            <w:pPr>
              <w:jc w:val="center"/>
              <w:rPr>
                <w:rFonts w:asciiTheme="minorHAnsi" w:hAnsiTheme="minorHAnsi" w:eastAsiaTheme="minorEastAsia" w:cstheme="minorBidi"/>
                <w:color w:val="000000" w:themeColor="text1"/>
                <w:kern w:val="2"/>
                <w:sz w:val="20"/>
                <w:szCs w:val="1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szCs w:val="18"/>
                <w14:textFill>
                  <w14:solidFill>
                    <w14:schemeClr w14:val="tx1"/>
                  </w14:solidFill>
                </w14:textFill>
              </w:rPr>
              <w:t>累计完成（完成量/总量）</w:t>
            </w:r>
          </w:p>
        </w:tc>
        <w:tc>
          <w:tcPr>
            <w:tcW w:w="698" w:type="dxa"/>
            <w:vAlign w:val="center"/>
          </w:tcPr>
          <w:p>
            <w:pPr>
              <w:jc w:val="center"/>
              <w:rPr>
                <w:rFonts w:asciiTheme="minorHAnsi" w:hAnsiTheme="minorHAnsi" w:eastAsiaTheme="minorEastAsia" w:cstheme="minorBidi"/>
                <w:b/>
                <w:bCs/>
                <w:color w:val="000000" w:themeColor="text1"/>
                <w:kern w:val="2"/>
                <w:sz w:val="20"/>
                <w:szCs w:val="1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b/>
                <w:bCs/>
                <w:color w:val="000000" w:themeColor="text1"/>
                <w:sz w:val="20"/>
                <w:szCs w:val="18"/>
                <w14:textFill>
                  <w14:solidFill>
                    <w14:schemeClr w14:val="tx1"/>
                  </w14:solidFill>
                </w14:textFill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86" w:type="dxa"/>
            <w:vAlign w:val="center"/>
          </w:tcPr>
          <w:p>
            <w:pPr>
              <w:jc w:val="center"/>
              <w:rPr>
                <w:rFonts w:hint="eastAsia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</w:t>
            </w:r>
          </w:p>
        </w:tc>
        <w:tc>
          <w:tcPr>
            <w:tcW w:w="973" w:type="dxa"/>
            <w:vAlign w:val="center"/>
          </w:tcPr>
          <w:p>
            <w:pPr>
              <w:jc w:val="center"/>
              <w:rPr>
                <w:rFonts w:hint="eastAsia" w:eastAsiaTheme="minor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结构增强加固安装</w:t>
            </w:r>
          </w:p>
        </w:tc>
        <w:tc>
          <w:tcPr>
            <w:tcW w:w="1053" w:type="dxa"/>
            <w:vAlign w:val="center"/>
          </w:tcPr>
          <w:p>
            <w:pPr>
              <w:jc w:val="center"/>
              <w:rPr>
                <w:rFonts w:hint="default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20</w:t>
            </w: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</w:t>
            </w: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.0</w:t>
            </w: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</w:t>
            </w: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.</w:t>
            </w: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15</w:t>
            </w:r>
          </w:p>
        </w:tc>
        <w:tc>
          <w:tcPr>
            <w:tcW w:w="1054" w:type="dxa"/>
            <w:vAlign w:val="center"/>
          </w:tcPr>
          <w:p>
            <w:pPr>
              <w:jc w:val="center"/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20</w:t>
            </w: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</w:t>
            </w: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.0</w:t>
            </w: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.</w:t>
            </w: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1079" w:type="dxa"/>
            <w:vAlign w:val="center"/>
          </w:tcPr>
          <w:p>
            <w:pPr>
              <w:jc w:val="center"/>
              <w:rPr>
                <w:rFonts w:hint="default"/>
                <w:color w:val="000000" w:themeColor="text1"/>
                <w:sz w:val="18"/>
                <w:szCs w:val="18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20</w:t>
            </w: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</w:t>
            </w: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.0</w:t>
            </w: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</w:t>
            </w: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.</w:t>
            </w: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26</w:t>
            </w:r>
          </w:p>
        </w:tc>
        <w:tc>
          <w:tcPr>
            <w:tcW w:w="1175" w:type="dxa"/>
            <w:vAlign w:val="center"/>
          </w:tcPr>
          <w:p>
            <w:pPr>
              <w:jc w:val="center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56" w:type="dxa"/>
            <w:vAlign w:val="center"/>
          </w:tcPr>
          <w:p>
            <w:pPr>
              <w:jc w:val="center"/>
              <w:rPr>
                <w:rFonts w:hint="default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2.7%</w:t>
            </w:r>
          </w:p>
        </w:tc>
        <w:tc>
          <w:tcPr>
            <w:tcW w:w="954" w:type="dxa"/>
            <w:vAlign w:val="center"/>
          </w:tcPr>
          <w:p>
            <w:pPr>
              <w:jc w:val="center"/>
              <w:rPr>
                <w:rFonts w:hint="default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92.7%</w:t>
            </w:r>
          </w:p>
        </w:tc>
        <w:tc>
          <w:tcPr>
            <w:tcW w:w="698" w:type="dxa"/>
            <w:vAlign w:val="center"/>
          </w:tcPr>
          <w:p>
            <w:pPr>
              <w:jc w:val="center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86" w:type="dxa"/>
            <w:vAlign w:val="center"/>
          </w:tcPr>
          <w:p>
            <w:pPr>
              <w:jc w:val="center"/>
              <w:rPr>
                <w:rFonts w:hint="eastAsia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</w:t>
            </w:r>
          </w:p>
        </w:tc>
        <w:tc>
          <w:tcPr>
            <w:tcW w:w="973" w:type="dxa"/>
            <w:vAlign w:val="center"/>
          </w:tcPr>
          <w:p>
            <w:pPr>
              <w:jc w:val="center"/>
              <w:rPr>
                <w:rFonts w:hint="eastAsia" w:eastAsiaTheme="minor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接地网拆除</w:t>
            </w:r>
          </w:p>
        </w:tc>
        <w:tc>
          <w:tcPr>
            <w:tcW w:w="1053" w:type="dxa"/>
            <w:vAlign w:val="center"/>
          </w:tcPr>
          <w:p>
            <w:pPr>
              <w:jc w:val="center"/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20</w:t>
            </w: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</w:t>
            </w: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.0</w:t>
            </w: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6</w:t>
            </w: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.</w:t>
            </w: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13</w:t>
            </w:r>
          </w:p>
        </w:tc>
        <w:tc>
          <w:tcPr>
            <w:tcW w:w="1054" w:type="dxa"/>
            <w:vAlign w:val="center"/>
          </w:tcPr>
          <w:p>
            <w:pPr>
              <w:jc w:val="center"/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20</w:t>
            </w: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</w:t>
            </w: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.0</w:t>
            </w: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6</w:t>
            </w: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.</w:t>
            </w: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14</w:t>
            </w:r>
          </w:p>
        </w:tc>
        <w:tc>
          <w:tcPr>
            <w:tcW w:w="1079" w:type="dxa"/>
            <w:vAlign w:val="center"/>
          </w:tcPr>
          <w:p>
            <w:pPr>
              <w:jc w:val="center"/>
              <w:rPr>
                <w:rFonts w:hint="eastAsia" w:asciiTheme="minorHAnsi" w:hAnsiTheme="minorHAnsi" w:eastAsiaTheme="minorEastAsia" w:cstheme="minorBidi"/>
                <w:color w:val="000000" w:themeColor="text1"/>
                <w:kern w:val="2"/>
                <w:sz w:val="18"/>
                <w:szCs w:val="1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20</w:t>
            </w: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</w:t>
            </w: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.0</w:t>
            </w: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6</w:t>
            </w: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.</w:t>
            </w: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13</w:t>
            </w:r>
          </w:p>
        </w:tc>
        <w:tc>
          <w:tcPr>
            <w:tcW w:w="1175" w:type="dxa"/>
            <w:vAlign w:val="center"/>
          </w:tcPr>
          <w:p>
            <w:pPr>
              <w:jc w:val="center"/>
              <w:rPr>
                <w:rFonts w:hint="eastAsia" w:asciiTheme="minorHAnsi" w:hAnsiTheme="minorHAnsi" w:eastAsiaTheme="minorEastAsia" w:cstheme="minorBidi"/>
                <w:color w:val="000000" w:themeColor="text1"/>
                <w:kern w:val="2"/>
                <w:sz w:val="18"/>
                <w:szCs w:val="1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20</w:t>
            </w: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</w:t>
            </w: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.0</w:t>
            </w: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6</w:t>
            </w: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.</w:t>
            </w: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15</w:t>
            </w:r>
          </w:p>
        </w:tc>
        <w:tc>
          <w:tcPr>
            <w:tcW w:w="956" w:type="dxa"/>
            <w:vAlign w:val="center"/>
          </w:tcPr>
          <w:p>
            <w:pPr>
              <w:jc w:val="center"/>
              <w:rPr>
                <w:rFonts w:hint="default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954" w:type="dxa"/>
            <w:vAlign w:val="center"/>
          </w:tcPr>
          <w:p>
            <w:pPr>
              <w:jc w:val="center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698" w:type="dxa"/>
            <w:vAlign w:val="center"/>
          </w:tcPr>
          <w:p>
            <w:pPr>
              <w:jc w:val="center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86" w:type="dxa"/>
            <w:vAlign w:val="center"/>
          </w:tcPr>
          <w:p>
            <w:pPr>
              <w:jc w:val="center"/>
              <w:rPr>
                <w:rFonts w:hint="eastAsia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973" w:type="dxa"/>
            <w:vAlign w:val="center"/>
          </w:tcPr>
          <w:p>
            <w:pPr>
              <w:jc w:val="center"/>
              <w:rPr>
                <w:rFonts w:hint="eastAsia" w:eastAsiaTheme="minor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围栏安装</w:t>
            </w:r>
          </w:p>
        </w:tc>
        <w:tc>
          <w:tcPr>
            <w:tcW w:w="1053" w:type="dxa"/>
            <w:vAlign w:val="center"/>
          </w:tcPr>
          <w:p>
            <w:pPr>
              <w:jc w:val="center"/>
              <w:rPr>
                <w:rFonts w:hint="eastAsia" w:asciiTheme="minorHAnsi" w:hAnsiTheme="minorHAnsi" w:eastAsiaTheme="minorEastAsia" w:cstheme="minorBidi"/>
                <w:color w:val="000000" w:themeColor="text1"/>
                <w:kern w:val="2"/>
                <w:sz w:val="18"/>
                <w:szCs w:val="1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20</w:t>
            </w: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</w:t>
            </w: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.0</w:t>
            </w: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6</w:t>
            </w: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.</w:t>
            </w: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16</w:t>
            </w:r>
          </w:p>
        </w:tc>
        <w:tc>
          <w:tcPr>
            <w:tcW w:w="1054" w:type="dxa"/>
            <w:vAlign w:val="center"/>
          </w:tcPr>
          <w:p>
            <w:pPr>
              <w:jc w:val="center"/>
              <w:rPr>
                <w:rFonts w:hint="default" w:asciiTheme="minorHAnsi" w:hAnsiTheme="minorHAnsi" w:eastAsiaTheme="minorEastAsia" w:cstheme="minorBidi"/>
                <w:color w:val="000000" w:themeColor="text1"/>
                <w:kern w:val="2"/>
                <w:sz w:val="18"/>
                <w:szCs w:val="1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20</w:t>
            </w: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</w:t>
            </w: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.0</w:t>
            </w: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6</w:t>
            </w: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.</w:t>
            </w: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</w:t>
            </w:r>
          </w:p>
        </w:tc>
        <w:tc>
          <w:tcPr>
            <w:tcW w:w="1079" w:type="dxa"/>
            <w:vAlign w:val="center"/>
          </w:tcPr>
          <w:p>
            <w:pPr>
              <w:jc w:val="center"/>
              <w:rPr>
                <w:rFonts w:hint="eastAsia" w:asciiTheme="minorHAnsi" w:hAnsiTheme="minorHAnsi" w:eastAsiaTheme="minorEastAsia" w:cstheme="minorBidi"/>
                <w:color w:val="000000" w:themeColor="text1"/>
                <w:kern w:val="2"/>
                <w:sz w:val="18"/>
                <w:szCs w:val="1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20</w:t>
            </w: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</w:t>
            </w: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.0</w:t>
            </w: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6</w:t>
            </w: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.</w:t>
            </w: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16</w:t>
            </w:r>
          </w:p>
        </w:tc>
        <w:tc>
          <w:tcPr>
            <w:tcW w:w="1175" w:type="dxa"/>
            <w:vAlign w:val="center"/>
          </w:tcPr>
          <w:p>
            <w:pPr>
              <w:jc w:val="center"/>
              <w:rPr>
                <w:rFonts w:hint="default" w:asciiTheme="minorHAnsi" w:hAnsiTheme="minorHAnsi" w:eastAsiaTheme="minorEastAsia" w:cstheme="minorBidi"/>
                <w:color w:val="000000" w:themeColor="text1"/>
                <w:kern w:val="2"/>
                <w:sz w:val="18"/>
                <w:szCs w:val="1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20</w:t>
            </w: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</w:t>
            </w: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.0</w:t>
            </w: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6</w:t>
            </w: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.</w:t>
            </w: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23</w:t>
            </w:r>
          </w:p>
        </w:tc>
        <w:tc>
          <w:tcPr>
            <w:tcW w:w="956" w:type="dxa"/>
            <w:vAlign w:val="center"/>
          </w:tcPr>
          <w:p>
            <w:pPr>
              <w:jc w:val="center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954" w:type="dxa"/>
            <w:vAlign w:val="center"/>
          </w:tcPr>
          <w:p>
            <w:pPr>
              <w:jc w:val="center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698" w:type="dxa"/>
            <w:vAlign w:val="center"/>
          </w:tcPr>
          <w:p>
            <w:pPr>
              <w:jc w:val="center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86" w:type="dxa"/>
            <w:vAlign w:val="center"/>
          </w:tcPr>
          <w:p>
            <w:pPr>
              <w:jc w:val="center"/>
              <w:rPr>
                <w:rFonts w:hint="eastAsia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</w:t>
            </w:r>
          </w:p>
        </w:tc>
        <w:tc>
          <w:tcPr>
            <w:tcW w:w="973" w:type="dxa"/>
            <w:vAlign w:val="center"/>
          </w:tcPr>
          <w:p>
            <w:pPr>
              <w:jc w:val="center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53" w:type="dxa"/>
            <w:vAlign w:val="center"/>
          </w:tcPr>
          <w:p>
            <w:pPr>
              <w:jc w:val="center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54" w:type="dxa"/>
            <w:vAlign w:val="center"/>
          </w:tcPr>
          <w:p>
            <w:pPr>
              <w:jc w:val="center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Align w:val="center"/>
          </w:tcPr>
          <w:p>
            <w:pPr>
              <w:jc w:val="center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75" w:type="dxa"/>
            <w:vAlign w:val="center"/>
          </w:tcPr>
          <w:p>
            <w:pPr>
              <w:jc w:val="center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56" w:type="dxa"/>
            <w:vAlign w:val="center"/>
          </w:tcPr>
          <w:p>
            <w:pPr>
              <w:jc w:val="center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54" w:type="dxa"/>
            <w:vAlign w:val="center"/>
          </w:tcPr>
          <w:p>
            <w:pPr>
              <w:jc w:val="center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98" w:type="dxa"/>
            <w:vAlign w:val="center"/>
          </w:tcPr>
          <w:p>
            <w:pPr>
              <w:jc w:val="center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86" w:type="dxa"/>
            <w:vAlign w:val="center"/>
          </w:tcPr>
          <w:p>
            <w:pPr>
              <w:jc w:val="center"/>
              <w:rPr>
                <w:rFonts w:hint="eastAsia" w:asciiTheme="minorHAnsi" w:hAnsiTheme="minorHAnsi" w:eastAsiaTheme="minorEastAsia" w:cstheme="minorBidi"/>
                <w:color w:val="000000" w:themeColor="text1"/>
                <w:kern w:val="2"/>
                <w:sz w:val="20"/>
                <w:szCs w:val="1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项目名称</w:t>
            </w:r>
          </w:p>
        </w:tc>
        <w:tc>
          <w:tcPr>
            <w:tcW w:w="7942" w:type="dxa"/>
            <w:gridSpan w:val="8"/>
            <w:vAlign w:val="center"/>
          </w:tcPr>
          <w:p>
            <w:pPr>
              <w:jc w:val="center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杭州普枫新能源临江南物流园</w:t>
            </w:r>
            <w:r>
              <w:rPr>
                <w:rFonts w:hint="eastAsia"/>
                <w:color w:val="000000" w:themeColor="text1"/>
                <w:sz w:val="20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0.85MWp分布式光伏发电项目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86" w:type="dxa"/>
            <w:vAlign w:val="center"/>
          </w:tcPr>
          <w:p>
            <w:pPr>
              <w:jc w:val="center"/>
              <w:rPr>
                <w:rFonts w:hint="eastAsia" w:asciiTheme="minorHAnsi" w:hAnsiTheme="minorHAnsi" w:eastAsiaTheme="minorEastAsia" w:cstheme="minorBidi"/>
                <w:color w:val="000000" w:themeColor="text1"/>
                <w:kern w:val="2"/>
                <w:sz w:val="20"/>
                <w:szCs w:val="1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szCs w:val="18"/>
                <w14:textFill>
                  <w14:solidFill>
                    <w14:schemeClr w14:val="tx1"/>
                  </w14:solidFill>
                </w14:textFill>
              </w:rPr>
              <w:t>序号</w:t>
            </w:r>
          </w:p>
        </w:tc>
        <w:tc>
          <w:tcPr>
            <w:tcW w:w="973" w:type="dxa"/>
            <w:vAlign w:val="center"/>
          </w:tcPr>
          <w:p>
            <w:pPr>
              <w:jc w:val="center"/>
              <w:rPr>
                <w:rFonts w:asciiTheme="minorHAnsi" w:hAnsiTheme="minorHAnsi" w:eastAsiaTheme="minorEastAsia" w:cstheme="minorBidi"/>
                <w:color w:val="000000" w:themeColor="text1"/>
                <w:kern w:val="2"/>
                <w:sz w:val="20"/>
                <w:szCs w:val="1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szCs w:val="18"/>
                <w14:textFill>
                  <w14:solidFill>
                    <w14:schemeClr w14:val="tx1"/>
                  </w14:solidFill>
                </w14:textFill>
              </w:rPr>
              <w:t>任务名称</w:t>
            </w:r>
          </w:p>
        </w:tc>
        <w:tc>
          <w:tcPr>
            <w:tcW w:w="1053" w:type="dxa"/>
            <w:vAlign w:val="center"/>
          </w:tcPr>
          <w:p>
            <w:pPr>
              <w:jc w:val="center"/>
              <w:rPr>
                <w:rFonts w:asciiTheme="minorHAnsi" w:hAnsiTheme="minorHAnsi" w:eastAsiaTheme="minorEastAsia" w:cstheme="minorBidi"/>
                <w:color w:val="000000" w:themeColor="text1"/>
                <w:kern w:val="2"/>
                <w:sz w:val="20"/>
                <w:szCs w:val="1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szCs w:val="18"/>
                <w14:textFill>
                  <w14:solidFill>
                    <w14:schemeClr w14:val="tx1"/>
                  </w14:solidFill>
                </w14:textFill>
              </w:rPr>
              <w:t>计划开始时间</w:t>
            </w:r>
          </w:p>
        </w:tc>
        <w:tc>
          <w:tcPr>
            <w:tcW w:w="1054" w:type="dxa"/>
            <w:vAlign w:val="center"/>
          </w:tcPr>
          <w:p>
            <w:pPr>
              <w:jc w:val="center"/>
              <w:rPr>
                <w:rFonts w:asciiTheme="minorHAnsi" w:hAnsiTheme="minorHAnsi" w:eastAsiaTheme="minorEastAsia" w:cstheme="minorBidi"/>
                <w:color w:val="000000" w:themeColor="text1"/>
                <w:kern w:val="2"/>
                <w:sz w:val="20"/>
                <w:szCs w:val="1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szCs w:val="18"/>
                <w14:textFill>
                  <w14:solidFill>
                    <w14:schemeClr w14:val="tx1"/>
                  </w14:solidFill>
                </w14:textFill>
              </w:rPr>
              <w:t>计划结束时间</w:t>
            </w:r>
          </w:p>
        </w:tc>
        <w:tc>
          <w:tcPr>
            <w:tcW w:w="1079" w:type="dxa"/>
            <w:vAlign w:val="center"/>
          </w:tcPr>
          <w:p>
            <w:pPr>
              <w:jc w:val="center"/>
              <w:rPr>
                <w:rFonts w:asciiTheme="minorHAnsi" w:hAnsiTheme="minorHAnsi" w:eastAsiaTheme="minorEastAsia" w:cstheme="minorBidi"/>
                <w:color w:val="000000" w:themeColor="text1"/>
                <w:kern w:val="2"/>
                <w:sz w:val="20"/>
                <w:szCs w:val="1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szCs w:val="18"/>
                <w14:textFill>
                  <w14:solidFill>
                    <w14:schemeClr w14:val="tx1"/>
                  </w14:solidFill>
                </w14:textFill>
              </w:rPr>
              <w:t>施工开始日期</w:t>
            </w:r>
          </w:p>
        </w:tc>
        <w:tc>
          <w:tcPr>
            <w:tcW w:w="1175" w:type="dxa"/>
            <w:vAlign w:val="center"/>
          </w:tcPr>
          <w:p>
            <w:pPr>
              <w:jc w:val="center"/>
              <w:rPr>
                <w:rFonts w:asciiTheme="minorHAnsi" w:hAnsiTheme="minorHAnsi" w:eastAsiaTheme="minorEastAsia" w:cstheme="minorBidi"/>
                <w:color w:val="000000" w:themeColor="text1"/>
                <w:kern w:val="2"/>
                <w:sz w:val="20"/>
                <w:szCs w:val="1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szCs w:val="18"/>
                <w14:textFill>
                  <w14:solidFill>
                    <w14:schemeClr w14:val="tx1"/>
                  </w14:solidFill>
                </w14:textFill>
              </w:rPr>
              <w:t>施工结束日期</w:t>
            </w:r>
          </w:p>
        </w:tc>
        <w:tc>
          <w:tcPr>
            <w:tcW w:w="956" w:type="dxa"/>
            <w:vAlign w:val="center"/>
          </w:tcPr>
          <w:p>
            <w:pPr>
              <w:jc w:val="center"/>
              <w:rPr>
                <w:rFonts w:asciiTheme="minorHAnsi" w:hAnsiTheme="minorHAnsi" w:eastAsiaTheme="minorEastAsia" w:cstheme="minorBidi"/>
                <w:color w:val="000000" w:themeColor="text1"/>
                <w:kern w:val="2"/>
                <w:sz w:val="20"/>
                <w:szCs w:val="1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szCs w:val="18"/>
                <w14:textFill>
                  <w14:solidFill>
                    <w14:schemeClr w14:val="tx1"/>
                  </w14:solidFill>
                </w14:textFill>
              </w:rPr>
              <w:t>本月实际完成（完成量/总量）</w:t>
            </w:r>
          </w:p>
        </w:tc>
        <w:tc>
          <w:tcPr>
            <w:tcW w:w="954" w:type="dxa"/>
            <w:vAlign w:val="center"/>
          </w:tcPr>
          <w:p>
            <w:pPr>
              <w:jc w:val="center"/>
              <w:rPr>
                <w:rFonts w:asciiTheme="minorHAnsi" w:hAnsiTheme="minorHAnsi" w:eastAsiaTheme="minorEastAsia" w:cstheme="minorBidi"/>
                <w:color w:val="000000" w:themeColor="text1"/>
                <w:kern w:val="2"/>
                <w:sz w:val="20"/>
                <w:szCs w:val="1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szCs w:val="18"/>
                <w14:textFill>
                  <w14:solidFill>
                    <w14:schemeClr w14:val="tx1"/>
                  </w14:solidFill>
                </w14:textFill>
              </w:rPr>
              <w:t>累计完成（完成量/总量）</w:t>
            </w:r>
          </w:p>
        </w:tc>
        <w:tc>
          <w:tcPr>
            <w:tcW w:w="698" w:type="dxa"/>
            <w:vAlign w:val="center"/>
          </w:tcPr>
          <w:p>
            <w:pPr>
              <w:jc w:val="center"/>
              <w:rPr>
                <w:rFonts w:asciiTheme="minorHAnsi" w:hAnsiTheme="minorHAnsi" w:eastAsiaTheme="minorEastAsia" w:cstheme="minorBidi"/>
                <w:b/>
                <w:bCs/>
                <w:color w:val="000000" w:themeColor="text1"/>
                <w:kern w:val="2"/>
                <w:sz w:val="20"/>
                <w:szCs w:val="1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b/>
                <w:bCs/>
                <w:color w:val="000000" w:themeColor="text1"/>
                <w:sz w:val="20"/>
                <w:szCs w:val="18"/>
                <w14:textFill>
                  <w14:solidFill>
                    <w14:schemeClr w14:val="tx1"/>
                  </w14:solidFill>
                </w14:textFill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86" w:type="dxa"/>
            <w:vAlign w:val="center"/>
          </w:tcPr>
          <w:p>
            <w:pPr>
              <w:jc w:val="center"/>
              <w:rPr>
                <w:rFonts w:hint="eastAsia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</w:t>
            </w:r>
          </w:p>
        </w:tc>
        <w:tc>
          <w:tcPr>
            <w:tcW w:w="973" w:type="dxa"/>
            <w:vAlign w:val="center"/>
          </w:tcPr>
          <w:p>
            <w:pPr>
              <w:jc w:val="center"/>
              <w:rPr>
                <w:rFonts w:hint="eastAsia" w:eastAsiaTheme="minor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组件安装</w:t>
            </w:r>
          </w:p>
        </w:tc>
        <w:tc>
          <w:tcPr>
            <w:tcW w:w="1053" w:type="dxa"/>
            <w:vAlign w:val="center"/>
          </w:tcPr>
          <w:p>
            <w:pPr>
              <w:jc w:val="center"/>
              <w:rPr>
                <w:rFonts w:hint="default" w:asciiTheme="minorHAnsi" w:hAnsiTheme="minorHAnsi" w:eastAsiaTheme="minorEastAsia" w:cstheme="minorBidi"/>
                <w:color w:val="000000" w:themeColor="text1"/>
                <w:kern w:val="2"/>
                <w:sz w:val="18"/>
                <w:szCs w:val="1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20</w:t>
            </w: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</w:t>
            </w: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.0</w:t>
            </w: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.</w:t>
            </w: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26</w:t>
            </w:r>
          </w:p>
        </w:tc>
        <w:tc>
          <w:tcPr>
            <w:tcW w:w="1054" w:type="dxa"/>
            <w:vAlign w:val="center"/>
          </w:tcPr>
          <w:p>
            <w:pPr>
              <w:jc w:val="center"/>
              <w:rPr>
                <w:rFonts w:hint="default" w:asciiTheme="minorHAnsi" w:hAnsiTheme="minorHAnsi" w:eastAsiaTheme="minorEastAsia" w:cstheme="minorBidi"/>
                <w:color w:val="000000" w:themeColor="text1"/>
                <w:kern w:val="2"/>
                <w:sz w:val="18"/>
                <w:szCs w:val="1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20</w:t>
            </w: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</w:t>
            </w: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.0</w:t>
            </w: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6</w:t>
            </w: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.</w:t>
            </w: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06</w:t>
            </w:r>
          </w:p>
        </w:tc>
        <w:tc>
          <w:tcPr>
            <w:tcW w:w="1079" w:type="dxa"/>
            <w:vAlign w:val="center"/>
          </w:tcPr>
          <w:p>
            <w:pPr>
              <w:jc w:val="center"/>
              <w:rPr>
                <w:rFonts w:hint="default" w:asciiTheme="minorHAnsi" w:hAnsiTheme="minorHAnsi" w:eastAsiaTheme="minorEastAsia" w:cstheme="minorBidi"/>
                <w:color w:val="000000" w:themeColor="text1"/>
                <w:kern w:val="2"/>
                <w:sz w:val="18"/>
                <w:szCs w:val="1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20</w:t>
            </w: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</w:t>
            </w: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.0</w:t>
            </w: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6</w:t>
            </w: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.</w:t>
            </w: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15</w:t>
            </w:r>
          </w:p>
        </w:tc>
        <w:tc>
          <w:tcPr>
            <w:tcW w:w="1175" w:type="dxa"/>
            <w:vAlign w:val="center"/>
          </w:tcPr>
          <w:p>
            <w:pPr>
              <w:jc w:val="center"/>
              <w:rPr>
                <w:rFonts w:hint="default" w:asciiTheme="minorHAnsi" w:hAnsiTheme="minorHAnsi" w:eastAsiaTheme="minorEastAsia" w:cstheme="minorBidi"/>
                <w:color w:val="000000" w:themeColor="text1"/>
                <w:kern w:val="2"/>
                <w:sz w:val="18"/>
                <w:szCs w:val="1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20</w:t>
            </w: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</w:t>
            </w: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.0</w:t>
            </w: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6</w:t>
            </w: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.</w:t>
            </w: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18</w:t>
            </w:r>
          </w:p>
        </w:tc>
        <w:tc>
          <w:tcPr>
            <w:tcW w:w="956" w:type="dxa"/>
            <w:vAlign w:val="center"/>
          </w:tcPr>
          <w:p>
            <w:pPr>
              <w:jc w:val="center"/>
              <w:rPr>
                <w:rFonts w:hint="default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95%</w:t>
            </w:r>
          </w:p>
        </w:tc>
        <w:tc>
          <w:tcPr>
            <w:tcW w:w="954" w:type="dxa"/>
            <w:vAlign w:val="center"/>
          </w:tcPr>
          <w:p>
            <w:pPr>
              <w:jc w:val="center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95%</w:t>
            </w:r>
          </w:p>
        </w:tc>
        <w:tc>
          <w:tcPr>
            <w:tcW w:w="698" w:type="dxa"/>
            <w:vAlign w:val="center"/>
          </w:tcPr>
          <w:p>
            <w:pPr>
              <w:jc w:val="center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86" w:type="dxa"/>
            <w:vAlign w:val="center"/>
          </w:tcPr>
          <w:p>
            <w:pPr>
              <w:jc w:val="center"/>
              <w:rPr>
                <w:rFonts w:hint="eastAsia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</w:t>
            </w:r>
          </w:p>
        </w:tc>
        <w:tc>
          <w:tcPr>
            <w:tcW w:w="973" w:type="dxa"/>
            <w:vAlign w:val="center"/>
          </w:tcPr>
          <w:p>
            <w:pPr>
              <w:jc w:val="center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53" w:type="dxa"/>
            <w:vAlign w:val="center"/>
          </w:tcPr>
          <w:p>
            <w:pPr>
              <w:jc w:val="center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54" w:type="dxa"/>
            <w:vAlign w:val="center"/>
          </w:tcPr>
          <w:p>
            <w:pPr>
              <w:jc w:val="center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Align w:val="center"/>
          </w:tcPr>
          <w:p>
            <w:pPr>
              <w:jc w:val="center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75" w:type="dxa"/>
            <w:vAlign w:val="center"/>
          </w:tcPr>
          <w:p>
            <w:pPr>
              <w:jc w:val="center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56" w:type="dxa"/>
            <w:vAlign w:val="center"/>
          </w:tcPr>
          <w:p>
            <w:pPr>
              <w:jc w:val="center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54" w:type="dxa"/>
            <w:vAlign w:val="center"/>
          </w:tcPr>
          <w:p>
            <w:pPr>
              <w:jc w:val="center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98" w:type="dxa"/>
            <w:vAlign w:val="center"/>
          </w:tcPr>
          <w:p>
            <w:pPr>
              <w:jc w:val="center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86" w:type="dxa"/>
            <w:vAlign w:val="center"/>
          </w:tcPr>
          <w:p>
            <w:pPr>
              <w:jc w:val="center"/>
              <w:rPr>
                <w:rFonts w:hint="eastAsia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973" w:type="dxa"/>
            <w:vAlign w:val="center"/>
          </w:tcPr>
          <w:p>
            <w:pPr>
              <w:jc w:val="center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53" w:type="dxa"/>
            <w:vAlign w:val="center"/>
          </w:tcPr>
          <w:p>
            <w:pPr>
              <w:jc w:val="center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54" w:type="dxa"/>
            <w:vAlign w:val="center"/>
          </w:tcPr>
          <w:p>
            <w:pPr>
              <w:jc w:val="center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Align w:val="center"/>
          </w:tcPr>
          <w:p>
            <w:pPr>
              <w:jc w:val="center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75" w:type="dxa"/>
            <w:vAlign w:val="center"/>
          </w:tcPr>
          <w:p>
            <w:pPr>
              <w:jc w:val="center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56" w:type="dxa"/>
            <w:vAlign w:val="center"/>
          </w:tcPr>
          <w:p>
            <w:pPr>
              <w:jc w:val="center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54" w:type="dxa"/>
            <w:vAlign w:val="center"/>
          </w:tcPr>
          <w:p>
            <w:pPr>
              <w:jc w:val="center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98" w:type="dxa"/>
            <w:vAlign w:val="center"/>
          </w:tcPr>
          <w:p>
            <w:pPr>
              <w:jc w:val="center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86" w:type="dxa"/>
            <w:vAlign w:val="center"/>
          </w:tcPr>
          <w:p>
            <w:pPr>
              <w:jc w:val="center"/>
              <w:rPr>
                <w:rFonts w:hint="eastAsia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</w:t>
            </w:r>
          </w:p>
        </w:tc>
        <w:tc>
          <w:tcPr>
            <w:tcW w:w="973" w:type="dxa"/>
            <w:vAlign w:val="center"/>
          </w:tcPr>
          <w:p>
            <w:pPr>
              <w:jc w:val="center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53" w:type="dxa"/>
            <w:vAlign w:val="center"/>
          </w:tcPr>
          <w:p>
            <w:pPr>
              <w:jc w:val="center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54" w:type="dxa"/>
            <w:vAlign w:val="center"/>
          </w:tcPr>
          <w:p>
            <w:pPr>
              <w:jc w:val="center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Align w:val="center"/>
          </w:tcPr>
          <w:p>
            <w:pPr>
              <w:jc w:val="center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75" w:type="dxa"/>
            <w:vAlign w:val="center"/>
          </w:tcPr>
          <w:p>
            <w:pPr>
              <w:jc w:val="center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56" w:type="dxa"/>
            <w:vAlign w:val="center"/>
          </w:tcPr>
          <w:p>
            <w:pPr>
              <w:jc w:val="center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54" w:type="dxa"/>
            <w:vAlign w:val="center"/>
          </w:tcPr>
          <w:p>
            <w:pPr>
              <w:jc w:val="center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98" w:type="dxa"/>
            <w:vAlign w:val="center"/>
          </w:tcPr>
          <w:p>
            <w:pPr>
              <w:jc w:val="center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86" w:type="dxa"/>
            <w:vAlign w:val="center"/>
          </w:tcPr>
          <w:p>
            <w:pPr>
              <w:jc w:val="center"/>
              <w:rPr>
                <w:rFonts w:hint="eastAsia" w:asciiTheme="minorHAnsi" w:hAnsiTheme="minorHAnsi" w:eastAsiaTheme="minorEastAsia" w:cstheme="minorBidi"/>
                <w:color w:val="000000" w:themeColor="text1"/>
                <w:kern w:val="2"/>
                <w:sz w:val="20"/>
                <w:szCs w:val="1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项目名称</w:t>
            </w:r>
          </w:p>
        </w:tc>
        <w:tc>
          <w:tcPr>
            <w:tcW w:w="7942" w:type="dxa"/>
            <w:gridSpan w:val="8"/>
            <w:vAlign w:val="center"/>
          </w:tcPr>
          <w:p>
            <w:pPr>
              <w:jc w:val="center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嘉兴市普枫新能源有限公司</w:t>
            </w:r>
            <w:r>
              <w:rPr>
                <w:rFonts w:hint="eastAsia"/>
                <w:color w:val="000000" w:themeColor="text1"/>
                <w:sz w:val="20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1.6MWp（平嘉仓储）分布式光伏发电项目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86" w:type="dxa"/>
            <w:vAlign w:val="center"/>
          </w:tcPr>
          <w:p>
            <w:pPr>
              <w:jc w:val="center"/>
              <w:rPr>
                <w:rFonts w:hint="eastAsia" w:asciiTheme="minorHAnsi" w:hAnsiTheme="minorHAnsi" w:eastAsiaTheme="minorEastAsia" w:cstheme="minorBidi"/>
                <w:color w:val="000000" w:themeColor="text1"/>
                <w:kern w:val="2"/>
                <w:sz w:val="20"/>
                <w:szCs w:val="1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szCs w:val="18"/>
                <w14:textFill>
                  <w14:solidFill>
                    <w14:schemeClr w14:val="tx1"/>
                  </w14:solidFill>
                </w14:textFill>
              </w:rPr>
              <w:t>序号</w:t>
            </w:r>
          </w:p>
        </w:tc>
        <w:tc>
          <w:tcPr>
            <w:tcW w:w="973" w:type="dxa"/>
            <w:vAlign w:val="center"/>
          </w:tcPr>
          <w:p>
            <w:pPr>
              <w:jc w:val="center"/>
              <w:rPr>
                <w:rFonts w:asciiTheme="minorHAnsi" w:hAnsiTheme="minorHAnsi" w:eastAsiaTheme="minorEastAsia" w:cstheme="minorBidi"/>
                <w:color w:val="000000" w:themeColor="text1"/>
                <w:kern w:val="2"/>
                <w:sz w:val="20"/>
                <w:szCs w:val="1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szCs w:val="18"/>
                <w14:textFill>
                  <w14:solidFill>
                    <w14:schemeClr w14:val="tx1"/>
                  </w14:solidFill>
                </w14:textFill>
              </w:rPr>
              <w:t>任务名称</w:t>
            </w:r>
          </w:p>
        </w:tc>
        <w:tc>
          <w:tcPr>
            <w:tcW w:w="1053" w:type="dxa"/>
            <w:vAlign w:val="center"/>
          </w:tcPr>
          <w:p>
            <w:pPr>
              <w:jc w:val="center"/>
              <w:rPr>
                <w:rFonts w:asciiTheme="minorHAnsi" w:hAnsiTheme="minorHAnsi" w:eastAsiaTheme="minorEastAsia" w:cstheme="minorBidi"/>
                <w:color w:val="000000" w:themeColor="text1"/>
                <w:kern w:val="2"/>
                <w:sz w:val="20"/>
                <w:szCs w:val="1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szCs w:val="18"/>
                <w14:textFill>
                  <w14:solidFill>
                    <w14:schemeClr w14:val="tx1"/>
                  </w14:solidFill>
                </w14:textFill>
              </w:rPr>
              <w:t>计划开始时间</w:t>
            </w:r>
          </w:p>
        </w:tc>
        <w:tc>
          <w:tcPr>
            <w:tcW w:w="1054" w:type="dxa"/>
            <w:vAlign w:val="center"/>
          </w:tcPr>
          <w:p>
            <w:pPr>
              <w:jc w:val="center"/>
              <w:rPr>
                <w:rFonts w:asciiTheme="minorHAnsi" w:hAnsiTheme="minorHAnsi" w:eastAsiaTheme="minorEastAsia" w:cstheme="minorBidi"/>
                <w:color w:val="000000" w:themeColor="text1"/>
                <w:kern w:val="2"/>
                <w:sz w:val="20"/>
                <w:szCs w:val="1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szCs w:val="18"/>
                <w14:textFill>
                  <w14:solidFill>
                    <w14:schemeClr w14:val="tx1"/>
                  </w14:solidFill>
                </w14:textFill>
              </w:rPr>
              <w:t>计划结束时间</w:t>
            </w:r>
          </w:p>
        </w:tc>
        <w:tc>
          <w:tcPr>
            <w:tcW w:w="1079" w:type="dxa"/>
            <w:vAlign w:val="center"/>
          </w:tcPr>
          <w:p>
            <w:pPr>
              <w:jc w:val="center"/>
              <w:rPr>
                <w:rFonts w:asciiTheme="minorHAnsi" w:hAnsiTheme="minorHAnsi" w:eastAsiaTheme="minorEastAsia" w:cstheme="minorBidi"/>
                <w:color w:val="000000" w:themeColor="text1"/>
                <w:kern w:val="2"/>
                <w:sz w:val="20"/>
                <w:szCs w:val="1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szCs w:val="18"/>
                <w14:textFill>
                  <w14:solidFill>
                    <w14:schemeClr w14:val="tx1"/>
                  </w14:solidFill>
                </w14:textFill>
              </w:rPr>
              <w:t>施工开始日期</w:t>
            </w:r>
          </w:p>
        </w:tc>
        <w:tc>
          <w:tcPr>
            <w:tcW w:w="1175" w:type="dxa"/>
            <w:vAlign w:val="center"/>
          </w:tcPr>
          <w:p>
            <w:pPr>
              <w:jc w:val="center"/>
              <w:rPr>
                <w:rFonts w:asciiTheme="minorHAnsi" w:hAnsiTheme="minorHAnsi" w:eastAsiaTheme="minorEastAsia" w:cstheme="minorBidi"/>
                <w:color w:val="000000" w:themeColor="text1"/>
                <w:kern w:val="2"/>
                <w:sz w:val="20"/>
                <w:szCs w:val="1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szCs w:val="18"/>
                <w14:textFill>
                  <w14:solidFill>
                    <w14:schemeClr w14:val="tx1"/>
                  </w14:solidFill>
                </w14:textFill>
              </w:rPr>
              <w:t>施工结束日期</w:t>
            </w:r>
          </w:p>
        </w:tc>
        <w:tc>
          <w:tcPr>
            <w:tcW w:w="956" w:type="dxa"/>
            <w:vAlign w:val="center"/>
          </w:tcPr>
          <w:p>
            <w:pPr>
              <w:jc w:val="center"/>
              <w:rPr>
                <w:rFonts w:asciiTheme="minorHAnsi" w:hAnsiTheme="minorHAnsi" w:eastAsiaTheme="minorEastAsia" w:cstheme="minorBidi"/>
                <w:color w:val="000000" w:themeColor="text1"/>
                <w:kern w:val="2"/>
                <w:sz w:val="20"/>
                <w:szCs w:val="1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szCs w:val="18"/>
                <w14:textFill>
                  <w14:solidFill>
                    <w14:schemeClr w14:val="tx1"/>
                  </w14:solidFill>
                </w14:textFill>
              </w:rPr>
              <w:t>本月实际完成（完成量/总量）</w:t>
            </w:r>
          </w:p>
        </w:tc>
        <w:tc>
          <w:tcPr>
            <w:tcW w:w="954" w:type="dxa"/>
            <w:vAlign w:val="center"/>
          </w:tcPr>
          <w:p>
            <w:pPr>
              <w:jc w:val="center"/>
              <w:rPr>
                <w:rFonts w:asciiTheme="minorHAnsi" w:hAnsiTheme="minorHAnsi" w:eastAsiaTheme="minorEastAsia" w:cstheme="minorBidi"/>
                <w:color w:val="000000" w:themeColor="text1"/>
                <w:kern w:val="2"/>
                <w:sz w:val="20"/>
                <w:szCs w:val="1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szCs w:val="18"/>
                <w14:textFill>
                  <w14:solidFill>
                    <w14:schemeClr w14:val="tx1"/>
                  </w14:solidFill>
                </w14:textFill>
              </w:rPr>
              <w:t>累计完成（完成量/总量）</w:t>
            </w:r>
          </w:p>
        </w:tc>
        <w:tc>
          <w:tcPr>
            <w:tcW w:w="698" w:type="dxa"/>
            <w:vAlign w:val="center"/>
          </w:tcPr>
          <w:p>
            <w:pPr>
              <w:jc w:val="center"/>
              <w:rPr>
                <w:rFonts w:asciiTheme="minorHAnsi" w:hAnsiTheme="minorHAnsi" w:eastAsiaTheme="minorEastAsia" w:cstheme="minorBidi"/>
                <w:b/>
                <w:bCs/>
                <w:color w:val="000000" w:themeColor="text1"/>
                <w:kern w:val="2"/>
                <w:sz w:val="20"/>
                <w:szCs w:val="1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b/>
                <w:bCs/>
                <w:color w:val="000000" w:themeColor="text1"/>
                <w:sz w:val="20"/>
                <w:szCs w:val="18"/>
                <w14:textFill>
                  <w14:solidFill>
                    <w14:schemeClr w14:val="tx1"/>
                  </w14:solidFill>
                </w14:textFill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86" w:type="dxa"/>
            <w:vAlign w:val="center"/>
          </w:tcPr>
          <w:p>
            <w:pPr>
              <w:jc w:val="center"/>
              <w:rPr>
                <w:rFonts w:hint="eastAsia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</w:t>
            </w:r>
          </w:p>
        </w:tc>
        <w:tc>
          <w:tcPr>
            <w:tcW w:w="973" w:type="dxa"/>
            <w:vAlign w:val="center"/>
          </w:tcPr>
          <w:p>
            <w:pPr>
              <w:jc w:val="center"/>
              <w:rPr>
                <w:rFonts w:hint="eastAsia" w:asciiTheme="minorHAnsi" w:hAnsiTheme="minorHAnsi" w:eastAsiaTheme="minorEastAsia" w:cstheme="minorBidi"/>
                <w:color w:val="000000" w:themeColor="text1"/>
                <w:kern w:val="2"/>
                <w:sz w:val="18"/>
                <w:szCs w:val="1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结构增强加固安装</w:t>
            </w:r>
          </w:p>
        </w:tc>
        <w:tc>
          <w:tcPr>
            <w:tcW w:w="1053" w:type="dxa"/>
            <w:vAlign w:val="center"/>
          </w:tcPr>
          <w:p>
            <w:pPr>
              <w:jc w:val="center"/>
              <w:rPr>
                <w:rFonts w:hint="default" w:asciiTheme="minorHAnsi" w:hAnsiTheme="minorHAnsi" w:eastAsiaTheme="minorEastAsia" w:cstheme="minorBidi"/>
                <w:color w:val="000000" w:themeColor="text1"/>
                <w:kern w:val="2"/>
                <w:sz w:val="18"/>
                <w:szCs w:val="1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20</w:t>
            </w: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</w:t>
            </w: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.0</w:t>
            </w: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.</w:t>
            </w: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22</w:t>
            </w:r>
          </w:p>
        </w:tc>
        <w:tc>
          <w:tcPr>
            <w:tcW w:w="1054" w:type="dxa"/>
            <w:vAlign w:val="center"/>
          </w:tcPr>
          <w:p>
            <w:pPr>
              <w:jc w:val="center"/>
              <w:rPr>
                <w:rFonts w:hint="default" w:asciiTheme="minorHAnsi" w:hAnsiTheme="minorHAnsi" w:eastAsiaTheme="minorEastAsia" w:cstheme="minorBidi"/>
                <w:color w:val="000000" w:themeColor="text1"/>
                <w:kern w:val="2"/>
                <w:sz w:val="18"/>
                <w:szCs w:val="1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20</w:t>
            </w: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</w:t>
            </w: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.0</w:t>
            </w: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6</w:t>
            </w: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.</w:t>
            </w: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</w:t>
            </w:r>
          </w:p>
        </w:tc>
        <w:tc>
          <w:tcPr>
            <w:tcW w:w="1079" w:type="dxa"/>
            <w:vAlign w:val="center"/>
          </w:tcPr>
          <w:p>
            <w:pPr>
              <w:jc w:val="center"/>
              <w:rPr>
                <w:rFonts w:hint="default" w:asciiTheme="minorHAnsi" w:hAnsiTheme="minorHAnsi" w:eastAsiaTheme="minorEastAsia" w:cstheme="minorBidi"/>
                <w:color w:val="000000" w:themeColor="text1"/>
                <w:kern w:val="2"/>
                <w:sz w:val="18"/>
                <w:szCs w:val="1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20</w:t>
            </w: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</w:t>
            </w: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.0</w:t>
            </w: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.</w:t>
            </w: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26</w:t>
            </w:r>
          </w:p>
        </w:tc>
        <w:tc>
          <w:tcPr>
            <w:tcW w:w="1175" w:type="dxa"/>
            <w:vAlign w:val="center"/>
          </w:tcPr>
          <w:p>
            <w:pPr>
              <w:jc w:val="center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56" w:type="dxa"/>
            <w:vAlign w:val="center"/>
          </w:tcPr>
          <w:p>
            <w:pPr>
              <w:jc w:val="center"/>
              <w:rPr>
                <w:rFonts w:hint="default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40%</w:t>
            </w:r>
          </w:p>
        </w:tc>
        <w:tc>
          <w:tcPr>
            <w:tcW w:w="954" w:type="dxa"/>
            <w:vAlign w:val="center"/>
          </w:tcPr>
          <w:p>
            <w:pPr>
              <w:jc w:val="center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40%</w:t>
            </w:r>
          </w:p>
        </w:tc>
        <w:tc>
          <w:tcPr>
            <w:tcW w:w="698" w:type="dxa"/>
            <w:vAlign w:val="center"/>
          </w:tcPr>
          <w:p>
            <w:pPr>
              <w:jc w:val="center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86" w:type="dxa"/>
            <w:vAlign w:val="center"/>
          </w:tcPr>
          <w:p>
            <w:pPr>
              <w:jc w:val="center"/>
              <w:rPr>
                <w:rFonts w:hint="eastAsia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</w:t>
            </w:r>
          </w:p>
        </w:tc>
        <w:tc>
          <w:tcPr>
            <w:tcW w:w="973" w:type="dxa"/>
            <w:vAlign w:val="center"/>
          </w:tcPr>
          <w:p>
            <w:pPr>
              <w:jc w:val="center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53" w:type="dxa"/>
            <w:vAlign w:val="center"/>
          </w:tcPr>
          <w:p>
            <w:pPr>
              <w:jc w:val="center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54" w:type="dxa"/>
            <w:vAlign w:val="center"/>
          </w:tcPr>
          <w:p>
            <w:pPr>
              <w:jc w:val="center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Align w:val="center"/>
          </w:tcPr>
          <w:p>
            <w:pPr>
              <w:jc w:val="center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75" w:type="dxa"/>
            <w:vAlign w:val="center"/>
          </w:tcPr>
          <w:p>
            <w:pPr>
              <w:jc w:val="center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56" w:type="dxa"/>
            <w:vAlign w:val="center"/>
          </w:tcPr>
          <w:p>
            <w:pPr>
              <w:jc w:val="center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54" w:type="dxa"/>
            <w:vAlign w:val="center"/>
          </w:tcPr>
          <w:p>
            <w:pPr>
              <w:jc w:val="center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98" w:type="dxa"/>
            <w:vAlign w:val="center"/>
          </w:tcPr>
          <w:p>
            <w:pPr>
              <w:jc w:val="center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86" w:type="dxa"/>
            <w:vAlign w:val="center"/>
          </w:tcPr>
          <w:p>
            <w:pPr>
              <w:jc w:val="center"/>
              <w:rPr>
                <w:rFonts w:hint="eastAsia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973" w:type="dxa"/>
            <w:vAlign w:val="center"/>
          </w:tcPr>
          <w:p>
            <w:pPr>
              <w:jc w:val="center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53" w:type="dxa"/>
            <w:vAlign w:val="center"/>
          </w:tcPr>
          <w:p>
            <w:pPr>
              <w:jc w:val="center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54" w:type="dxa"/>
            <w:vAlign w:val="center"/>
          </w:tcPr>
          <w:p>
            <w:pPr>
              <w:jc w:val="center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Align w:val="center"/>
          </w:tcPr>
          <w:p>
            <w:pPr>
              <w:jc w:val="center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75" w:type="dxa"/>
            <w:vAlign w:val="center"/>
          </w:tcPr>
          <w:p>
            <w:pPr>
              <w:jc w:val="center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56" w:type="dxa"/>
            <w:vAlign w:val="center"/>
          </w:tcPr>
          <w:p>
            <w:pPr>
              <w:jc w:val="center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54" w:type="dxa"/>
            <w:vAlign w:val="center"/>
          </w:tcPr>
          <w:p>
            <w:pPr>
              <w:jc w:val="center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98" w:type="dxa"/>
            <w:vAlign w:val="center"/>
          </w:tcPr>
          <w:p>
            <w:pPr>
              <w:jc w:val="center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</w:tbl>
    <w:p>
      <w:pPr>
        <w:spacing w:before="312" w:beforeLines="100" w:after="468" w:afterLines="150" w:line="480" w:lineRule="auto"/>
        <w:rPr>
          <w:rFonts w:hint="eastAsia"/>
          <w:color w:val="000000" w:themeColor="text1"/>
          <w:sz w:val="30"/>
          <w:szCs w:val="30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:sz w:val="30"/>
          <w:szCs w:val="30"/>
          <w:lang w:eastAsia="zh-CN"/>
          <w14:textFill>
            <w14:solidFill>
              <w14:schemeClr w14:val="tx1"/>
            </w14:solidFill>
          </w14:textFill>
        </w:rPr>
        <w:t>四、下月进度计划</w:t>
      </w:r>
    </w:p>
    <w:tbl>
      <w:tblPr>
        <w:tblStyle w:val="6"/>
        <w:tblW w:w="8513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17"/>
        <w:gridCol w:w="985"/>
        <w:gridCol w:w="1116"/>
        <w:gridCol w:w="1148"/>
        <w:gridCol w:w="2529"/>
        <w:gridCol w:w="231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17" w:type="dxa"/>
            <w:vAlign w:val="center"/>
          </w:tcPr>
          <w:p>
            <w:pPr>
              <w:jc w:val="center"/>
              <w:rPr>
                <w:rFonts w:hint="eastAsia" w:asciiTheme="minorHAnsi" w:hAnsiTheme="minorHAnsi" w:eastAsiaTheme="minorEastAsia" w:cstheme="minorBidi"/>
                <w:color w:val="000000" w:themeColor="text1"/>
                <w:kern w:val="2"/>
                <w:sz w:val="20"/>
                <w:szCs w:val="1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项目名称</w:t>
            </w:r>
          </w:p>
        </w:tc>
        <w:tc>
          <w:tcPr>
            <w:tcW w:w="8096" w:type="dxa"/>
            <w:gridSpan w:val="5"/>
            <w:vAlign w:val="center"/>
          </w:tcPr>
          <w:p>
            <w:pPr>
              <w:jc w:val="center"/>
              <w:rPr>
                <w:rFonts w:hint="eastAsia"/>
                <w:b/>
                <w:bCs/>
                <w:color w:val="000000" w:themeColor="text1"/>
                <w:sz w:val="20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杭州普枫新能源杭州物流园</w:t>
            </w:r>
            <w:r>
              <w:rPr>
                <w:rFonts w:hint="eastAsia"/>
                <w:color w:val="000000" w:themeColor="text1"/>
                <w:sz w:val="20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1.5MWp分布式光伏发电项目（南区1MWp）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17" w:type="dxa"/>
            <w:vAlign w:val="center"/>
          </w:tcPr>
          <w:p>
            <w:pPr>
              <w:jc w:val="center"/>
              <w:rPr>
                <w:color w:val="000000" w:themeColor="text1"/>
                <w:sz w:val="20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szCs w:val="18"/>
                <w14:textFill>
                  <w14:solidFill>
                    <w14:schemeClr w14:val="tx1"/>
                  </w14:solidFill>
                </w14:textFill>
              </w:rPr>
              <w:t>序号</w:t>
            </w:r>
          </w:p>
        </w:tc>
        <w:tc>
          <w:tcPr>
            <w:tcW w:w="985" w:type="dxa"/>
            <w:vAlign w:val="center"/>
          </w:tcPr>
          <w:p>
            <w:pPr>
              <w:jc w:val="center"/>
              <w:rPr>
                <w:color w:val="000000" w:themeColor="text1"/>
                <w:sz w:val="20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szCs w:val="18"/>
                <w14:textFill>
                  <w14:solidFill>
                    <w14:schemeClr w14:val="tx1"/>
                  </w14:solidFill>
                </w14:textFill>
              </w:rPr>
              <w:t>任务名称</w:t>
            </w:r>
          </w:p>
        </w:tc>
        <w:tc>
          <w:tcPr>
            <w:tcW w:w="1116" w:type="dxa"/>
            <w:vAlign w:val="center"/>
          </w:tcPr>
          <w:p>
            <w:pPr>
              <w:jc w:val="center"/>
              <w:rPr>
                <w:color w:val="000000" w:themeColor="text1"/>
                <w:sz w:val="20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szCs w:val="18"/>
                <w14:textFill>
                  <w14:solidFill>
                    <w14:schemeClr w14:val="tx1"/>
                  </w14:solidFill>
                </w14:textFill>
              </w:rPr>
              <w:t>计划开始时间</w:t>
            </w:r>
          </w:p>
        </w:tc>
        <w:tc>
          <w:tcPr>
            <w:tcW w:w="1148" w:type="dxa"/>
            <w:vAlign w:val="center"/>
          </w:tcPr>
          <w:p>
            <w:pPr>
              <w:jc w:val="center"/>
              <w:rPr>
                <w:color w:val="000000" w:themeColor="text1"/>
                <w:sz w:val="20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szCs w:val="18"/>
                <w14:textFill>
                  <w14:solidFill>
                    <w14:schemeClr w14:val="tx1"/>
                  </w14:solidFill>
                </w14:textFill>
              </w:rPr>
              <w:t>计划结束时间</w:t>
            </w:r>
          </w:p>
        </w:tc>
        <w:tc>
          <w:tcPr>
            <w:tcW w:w="2529" w:type="dxa"/>
            <w:vAlign w:val="center"/>
          </w:tcPr>
          <w:p>
            <w:pPr>
              <w:jc w:val="center"/>
              <w:rPr>
                <w:color w:val="000000" w:themeColor="text1"/>
                <w:sz w:val="20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szCs w:val="18"/>
                <w14:textFill>
                  <w14:solidFill>
                    <w14:schemeClr w14:val="tx1"/>
                  </w14:solidFill>
                </w14:textFill>
              </w:rPr>
              <w:t>下月计划完成量</w:t>
            </w:r>
          </w:p>
        </w:tc>
        <w:tc>
          <w:tcPr>
            <w:tcW w:w="2318" w:type="dxa"/>
            <w:vAlign w:val="center"/>
          </w:tcPr>
          <w:p>
            <w:pPr>
              <w:jc w:val="center"/>
              <w:rPr>
                <w:color w:val="000000" w:themeColor="text1"/>
                <w:sz w:val="20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b/>
                <w:bCs/>
                <w:color w:val="000000" w:themeColor="text1"/>
                <w:sz w:val="20"/>
                <w:szCs w:val="18"/>
                <w14:textFill>
                  <w14:solidFill>
                    <w14:schemeClr w14:val="tx1"/>
                  </w14:solidFill>
                </w14:textFill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417" w:type="dxa"/>
            <w:vAlign w:val="center"/>
          </w:tcPr>
          <w:p>
            <w:pPr>
              <w:jc w:val="center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1</w:t>
            </w:r>
          </w:p>
        </w:tc>
        <w:tc>
          <w:tcPr>
            <w:tcW w:w="985" w:type="dxa"/>
            <w:vAlign w:val="top"/>
          </w:tcPr>
          <w:p>
            <w:pPr>
              <w:jc w:val="center"/>
              <w:rPr>
                <w:rFonts w:asciiTheme="minorHAnsi" w:hAnsiTheme="minorHAnsi" w:eastAsiaTheme="minorEastAsia" w:cstheme="minorBidi"/>
                <w:color w:val="000000" w:themeColor="text1"/>
                <w:kern w:val="2"/>
                <w:sz w:val="18"/>
                <w:szCs w:val="1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16" w:type="dxa"/>
            <w:vAlign w:val="center"/>
          </w:tcPr>
          <w:p>
            <w:pPr>
              <w:jc w:val="center"/>
              <w:rPr>
                <w:rFonts w:hint="eastAsia" w:asciiTheme="minorHAnsi" w:hAnsiTheme="minorHAnsi" w:eastAsiaTheme="minorEastAsia" w:cstheme="minorBidi"/>
                <w:color w:val="000000" w:themeColor="text1"/>
                <w:kern w:val="2"/>
                <w:sz w:val="18"/>
                <w:szCs w:val="1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8" w:type="dxa"/>
            <w:vAlign w:val="center"/>
          </w:tcPr>
          <w:p>
            <w:pPr>
              <w:jc w:val="center"/>
              <w:rPr>
                <w:rFonts w:hint="default" w:asciiTheme="minorHAnsi" w:hAnsiTheme="minorHAnsi" w:eastAsiaTheme="minorEastAsia" w:cstheme="minorBidi"/>
                <w:color w:val="000000" w:themeColor="text1"/>
                <w:kern w:val="2"/>
                <w:sz w:val="18"/>
                <w:szCs w:val="1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529" w:type="dxa"/>
            <w:vAlign w:val="center"/>
          </w:tcPr>
          <w:p>
            <w:pPr>
              <w:jc w:val="center"/>
              <w:rPr>
                <w:rFonts w:hint="default" w:asciiTheme="minorHAnsi" w:hAnsiTheme="minorHAnsi" w:eastAsiaTheme="minorEastAsia" w:cstheme="minorBidi"/>
                <w:color w:val="000000" w:themeColor="text1"/>
                <w:kern w:val="2"/>
                <w:sz w:val="18"/>
                <w:szCs w:val="1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18" w:type="dxa"/>
            <w:vAlign w:val="center"/>
          </w:tcPr>
          <w:p>
            <w:pPr>
              <w:jc w:val="center"/>
              <w:rPr>
                <w:rFonts w:hint="eastAsia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施工进度严重滞后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17" w:type="dxa"/>
            <w:vAlign w:val="center"/>
          </w:tcPr>
          <w:p>
            <w:pPr>
              <w:jc w:val="center"/>
              <w:rPr>
                <w:rFonts w:hint="eastAsia" w:asciiTheme="minorHAnsi" w:hAnsiTheme="minorHAnsi" w:eastAsiaTheme="minorEastAsia" w:cstheme="minorBidi"/>
                <w:color w:val="000000" w:themeColor="text1"/>
                <w:kern w:val="2"/>
                <w:sz w:val="20"/>
                <w:szCs w:val="1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项目名称</w:t>
            </w:r>
          </w:p>
        </w:tc>
        <w:tc>
          <w:tcPr>
            <w:tcW w:w="8096" w:type="dxa"/>
            <w:gridSpan w:val="5"/>
            <w:vAlign w:val="center"/>
          </w:tcPr>
          <w:p>
            <w:pPr>
              <w:jc w:val="center"/>
              <w:rPr>
                <w:rFonts w:hint="eastAsia" w:asciiTheme="minorHAnsi" w:hAnsiTheme="minorHAnsi" w:eastAsiaTheme="minorEastAsia" w:cstheme="minorBidi"/>
                <w:b/>
                <w:bCs/>
                <w:color w:val="000000" w:themeColor="text1"/>
                <w:kern w:val="2"/>
                <w:sz w:val="20"/>
                <w:szCs w:val="1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杭州普枫新能源临江物流园</w:t>
            </w:r>
            <w:r>
              <w:rPr>
                <w:rFonts w:hint="eastAsia"/>
                <w:color w:val="000000" w:themeColor="text1"/>
                <w:sz w:val="20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1MWp分布式光伏发电项目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17" w:type="dxa"/>
            <w:vAlign w:val="center"/>
          </w:tcPr>
          <w:p>
            <w:pPr>
              <w:jc w:val="center"/>
              <w:rPr>
                <w:rFonts w:asciiTheme="minorHAnsi" w:hAnsiTheme="minorHAnsi" w:eastAsiaTheme="minorEastAsia" w:cstheme="minorBidi"/>
                <w:color w:val="000000" w:themeColor="text1"/>
                <w:kern w:val="2"/>
                <w:sz w:val="20"/>
                <w:szCs w:val="1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szCs w:val="18"/>
                <w14:textFill>
                  <w14:solidFill>
                    <w14:schemeClr w14:val="tx1"/>
                  </w14:solidFill>
                </w14:textFill>
              </w:rPr>
              <w:t>序号</w:t>
            </w:r>
          </w:p>
        </w:tc>
        <w:tc>
          <w:tcPr>
            <w:tcW w:w="985" w:type="dxa"/>
            <w:vAlign w:val="center"/>
          </w:tcPr>
          <w:p>
            <w:pPr>
              <w:jc w:val="center"/>
              <w:rPr>
                <w:rFonts w:asciiTheme="minorHAnsi" w:hAnsiTheme="minorHAnsi" w:eastAsiaTheme="minorEastAsia" w:cstheme="minorBidi"/>
                <w:color w:val="000000" w:themeColor="text1"/>
                <w:kern w:val="2"/>
                <w:sz w:val="20"/>
                <w:szCs w:val="1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szCs w:val="18"/>
                <w14:textFill>
                  <w14:solidFill>
                    <w14:schemeClr w14:val="tx1"/>
                  </w14:solidFill>
                </w14:textFill>
              </w:rPr>
              <w:t>任务名称</w:t>
            </w:r>
          </w:p>
        </w:tc>
        <w:tc>
          <w:tcPr>
            <w:tcW w:w="1116" w:type="dxa"/>
            <w:vAlign w:val="center"/>
          </w:tcPr>
          <w:p>
            <w:pPr>
              <w:jc w:val="center"/>
              <w:rPr>
                <w:rFonts w:asciiTheme="minorHAnsi" w:hAnsiTheme="minorHAnsi" w:eastAsiaTheme="minorEastAsia" w:cstheme="minorBidi"/>
                <w:color w:val="000000" w:themeColor="text1"/>
                <w:kern w:val="2"/>
                <w:sz w:val="20"/>
                <w:szCs w:val="1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szCs w:val="18"/>
                <w14:textFill>
                  <w14:solidFill>
                    <w14:schemeClr w14:val="tx1"/>
                  </w14:solidFill>
                </w14:textFill>
              </w:rPr>
              <w:t>计划开始时间</w:t>
            </w:r>
          </w:p>
        </w:tc>
        <w:tc>
          <w:tcPr>
            <w:tcW w:w="1148" w:type="dxa"/>
            <w:vAlign w:val="center"/>
          </w:tcPr>
          <w:p>
            <w:pPr>
              <w:jc w:val="center"/>
              <w:rPr>
                <w:rFonts w:asciiTheme="minorHAnsi" w:hAnsiTheme="minorHAnsi" w:eastAsiaTheme="minorEastAsia" w:cstheme="minorBidi"/>
                <w:color w:val="000000" w:themeColor="text1"/>
                <w:kern w:val="2"/>
                <w:sz w:val="20"/>
                <w:szCs w:val="1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szCs w:val="18"/>
                <w14:textFill>
                  <w14:solidFill>
                    <w14:schemeClr w14:val="tx1"/>
                  </w14:solidFill>
                </w14:textFill>
              </w:rPr>
              <w:t>计划结束时间</w:t>
            </w:r>
          </w:p>
        </w:tc>
        <w:tc>
          <w:tcPr>
            <w:tcW w:w="2529" w:type="dxa"/>
            <w:vAlign w:val="center"/>
          </w:tcPr>
          <w:p>
            <w:pPr>
              <w:jc w:val="center"/>
              <w:rPr>
                <w:rFonts w:asciiTheme="minorHAnsi" w:hAnsiTheme="minorHAnsi" w:eastAsiaTheme="minorEastAsia" w:cstheme="minorBidi"/>
                <w:color w:val="000000" w:themeColor="text1"/>
                <w:kern w:val="2"/>
                <w:sz w:val="20"/>
                <w:szCs w:val="1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szCs w:val="18"/>
                <w14:textFill>
                  <w14:solidFill>
                    <w14:schemeClr w14:val="tx1"/>
                  </w14:solidFill>
                </w14:textFill>
              </w:rPr>
              <w:t>下月计划完成量</w:t>
            </w:r>
          </w:p>
        </w:tc>
        <w:tc>
          <w:tcPr>
            <w:tcW w:w="2318" w:type="dxa"/>
            <w:vAlign w:val="center"/>
          </w:tcPr>
          <w:p>
            <w:pPr>
              <w:jc w:val="center"/>
              <w:rPr>
                <w:rFonts w:asciiTheme="minorHAnsi" w:hAnsiTheme="minorHAnsi" w:eastAsiaTheme="minorEastAsia" w:cstheme="minorBidi"/>
                <w:color w:val="000000" w:themeColor="text1"/>
                <w:kern w:val="2"/>
                <w:sz w:val="20"/>
                <w:szCs w:val="1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b/>
                <w:bCs/>
                <w:color w:val="000000" w:themeColor="text1"/>
                <w:sz w:val="20"/>
                <w:szCs w:val="18"/>
                <w14:textFill>
                  <w14:solidFill>
                    <w14:schemeClr w14:val="tx1"/>
                  </w14:solidFill>
                </w14:textFill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17" w:type="dxa"/>
            <w:vAlign w:val="center"/>
          </w:tcPr>
          <w:p>
            <w:pPr>
              <w:jc w:val="center"/>
              <w:rPr>
                <w:rFonts w:asciiTheme="minorHAnsi" w:hAnsiTheme="minorHAnsi" w:eastAsiaTheme="minorEastAsia" w:cstheme="minorBidi"/>
                <w:color w:val="000000" w:themeColor="text1"/>
                <w:kern w:val="2"/>
                <w:sz w:val="18"/>
                <w:szCs w:val="1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1</w:t>
            </w:r>
          </w:p>
        </w:tc>
        <w:tc>
          <w:tcPr>
            <w:tcW w:w="985" w:type="dxa"/>
            <w:vAlign w:val="top"/>
          </w:tcPr>
          <w:p>
            <w:pPr>
              <w:jc w:val="center"/>
              <w:rPr>
                <w:rFonts w:hint="default" w:asciiTheme="minorHAnsi" w:hAnsiTheme="minorHAnsi" w:eastAsiaTheme="minorEastAsia" w:cstheme="minorBidi"/>
                <w:color w:val="000000" w:themeColor="text1"/>
                <w:kern w:val="2"/>
                <w:sz w:val="18"/>
                <w:szCs w:val="1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16" w:type="dxa"/>
            <w:vAlign w:val="center"/>
          </w:tcPr>
          <w:p>
            <w:pPr>
              <w:jc w:val="center"/>
              <w:rPr>
                <w:rFonts w:hint="eastAsia" w:asciiTheme="minorHAnsi" w:hAnsiTheme="minorHAnsi" w:eastAsiaTheme="minorEastAsia" w:cstheme="minorBidi"/>
                <w:color w:val="000000" w:themeColor="text1"/>
                <w:kern w:val="2"/>
                <w:sz w:val="18"/>
                <w:szCs w:val="1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8" w:type="dxa"/>
            <w:vAlign w:val="center"/>
          </w:tcPr>
          <w:p>
            <w:pPr>
              <w:jc w:val="center"/>
              <w:rPr>
                <w:rFonts w:hint="default" w:asciiTheme="minorHAnsi" w:hAnsiTheme="minorHAnsi" w:eastAsiaTheme="minorEastAsia" w:cstheme="minorBidi"/>
                <w:color w:val="000000" w:themeColor="text1"/>
                <w:kern w:val="2"/>
                <w:sz w:val="18"/>
                <w:szCs w:val="1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529" w:type="dxa"/>
            <w:vAlign w:val="center"/>
          </w:tcPr>
          <w:p>
            <w:pPr>
              <w:jc w:val="center"/>
              <w:rPr>
                <w:rFonts w:hint="default" w:asciiTheme="minorHAnsi" w:hAnsiTheme="minorHAnsi" w:eastAsiaTheme="minorEastAsia" w:cstheme="minorBidi"/>
                <w:color w:val="000000" w:themeColor="text1"/>
                <w:kern w:val="2"/>
                <w:sz w:val="18"/>
                <w:szCs w:val="1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18" w:type="dxa"/>
            <w:vAlign w:val="center"/>
          </w:tcPr>
          <w:p>
            <w:pPr>
              <w:jc w:val="center"/>
              <w:rPr>
                <w:rFonts w:hint="default" w:asciiTheme="minorHAnsi" w:hAnsiTheme="minorHAnsi" w:eastAsiaTheme="minorEastAsia" w:cstheme="minorBidi"/>
                <w:color w:val="000000" w:themeColor="text1"/>
                <w:kern w:val="2"/>
                <w:sz w:val="18"/>
                <w:szCs w:val="1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施工进度严重滞后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Align w:val="center"/>
          </w:tcPr>
          <w:p>
            <w:pPr>
              <w:jc w:val="center"/>
              <w:rPr>
                <w:rFonts w:hint="eastAsia" w:asciiTheme="minorHAnsi" w:hAnsiTheme="minorHAnsi" w:eastAsiaTheme="minorEastAsia" w:cstheme="minorBidi"/>
                <w:color w:val="000000" w:themeColor="text1"/>
                <w:kern w:val="2"/>
                <w:sz w:val="20"/>
                <w:szCs w:val="1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项目名称</w:t>
            </w:r>
          </w:p>
        </w:tc>
        <w:tc>
          <w:tcPr>
            <w:tcW w:w="8096" w:type="dxa"/>
            <w:gridSpan w:val="5"/>
            <w:vAlign w:val="center"/>
          </w:tcPr>
          <w:p>
            <w:pPr>
              <w:jc w:val="center"/>
              <w:rPr>
                <w:rFonts w:hint="eastAsia" w:asciiTheme="minorHAnsi" w:hAnsiTheme="minorHAnsi" w:eastAsiaTheme="minorEastAsia" w:cstheme="minorBidi"/>
                <w:b/>
                <w:bCs/>
                <w:color w:val="000000" w:themeColor="text1"/>
                <w:kern w:val="2"/>
                <w:sz w:val="20"/>
                <w:szCs w:val="1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杭州普枫新能源临江南物流园</w:t>
            </w:r>
            <w:r>
              <w:rPr>
                <w:rFonts w:hint="eastAsia"/>
                <w:color w:val="000000" w:themeColor="text1"/>
                <w:sz w:val="20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0.85MWp分布式光伏发电项目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Align w:val="center"/>
          </w:tcPr>
          <w:p>
            <w:pPr>
              <w:jc w:val="center"/>
              <w:rPr>
                <w:rFonts w:hint="eastAsia" w:asciiTheme="minorHAnsi" w:hAnsiTheme="minorHAnsi" w:eastAsiaTheme="minorEastAsia" w:cstheme="minorBidi"/>
                <w:color w:val="000000" w:themeColor="text1"/>
                <w:kern w:val="2"/>
                <w:sz w:val="20"/>
                <w:szCs w:val="1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szCs w:val="18"/>
                <w14:textFill>
                  <w14:solidFill>
                    <w14:schemeClr w14:val="tx1"/>
                  </w14:solidFill>
                </w14:textFill>
              </w:rPr>
              <w:t>序号</w:t>
            </w:r>
          </w:p>
        </w:tc>
        <w:tc>
          <w:tcPr>
            <w:tcW w:w="0" w:type="auto"/>
            <w:vAlign w:val="center"/>
          </w:tcPr>
          <w:p>
            <w:pPr>
              <w:jc w:val="center"/>
              <w:rPr>
                <w:rFonts w:asciiTheme="minorHAnsi" w:hAnsiTheme="minorHAnsi" w:eastAsiaTheme="minorEastAsia" w:cstheme="minorBidi"/>
                <w:color w:val="000000" w:themeColor="text1"/>
                <w:kern w:val="2"/>
                <w:sz w:val="20"/>
                <w:szCs w:val="1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szCs w:val="18"/>
                <w14:textFill>
                  <w14:solidFill>
                    <w14:schemeClr w14:val="tx1"/>
                  </w14:solidFill>
                </w14:textFill>
              </w:rPr>
              <w:t>任务名称</w:t>
            </w:r>
          </w:p>
        </w:tc>
        <w:tc>
          <w:tcPr>
            <w:tcW w:w="0" w:type="auto"/>
            <w:vAlign w:val="center"/>
          </w:tcPr>
          <w:p>
            <w:pPr>
              <w:jc w:val="center"/>
              <w:rPr>
                <w:rFonts w:asciiTheme="minorHAnsi" w:hAnsiTheme="minorHAnsi" w:eastAsiaTheme="minorEastAsia" w:cstheme="minorBidi"/>
                <w:color w:val="000000" w:themeColor="text1"/>
                <w:kern w:val="2"/>
                <w:sz w:val="20"/>
                <w:szCs w:val="1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szCs w:val="18"/>
                <w14:textFill>
                  <w14:solidFill>
                    <w14:schemeClr w14:val="tx1"/>
                  </w14:solidFill>
                </w14:textFill>
              </w:rPr>
              <w:t>计划开始时间</w:t>
            </w:r>
          </w:p>
        </w:tc>
        <w:tc>
          <w:tcPr>
            <w:tcW w:w="0" w:type="auto"/>
            <w:vAlign w:val="center"/>
          </w:tcPr>
          <w:p>
            <w:pPr>
              <w:jc w:val="center"/>
              <w:rPr>
                <w:rFonts w:asciiTheme="minorHAnsi" w:hAnsiTheme="minorHAnsi" w:eastAsiaTheme="minorEastAsia" w:cstheme="minorBidi"/>
                <w:color w:val="000000" w:themeColor="text1"/>
                <w:kern w:val="2"/>
                <w:sz w:val="20"/>
                <w:szCs w:val="1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szCs w:val="18"/>
                <w14:textFill>
                  <w14:solidFill>
                    <w14:schemeClr w14:val="tx1"/>
                  </w14:solidFill>
                </w14:textFill>
              </w:rPr>
              <w:t>计划结束时间</w:t>
            </w:r>
          </w:p>
        </w:tc>
        <w:tc>
          <w:tcPr>
            <w:tcW w:w="0" w:type="auto"/>
            <w:vAlign w:val="center"/>
          </w:tcPr>
          <w:p>
            <w:pPr>
              <w:jc w:val="center"/>
              <w:rPr>
                <w:rFonts w:asciiTheme="minorHAnsi" w:hAnsiTheme="minorHAnsi" w:eastAsiaTheme="minorEastAsia" w:cstheme="minorBidi"/>
                <w:color w:val="000000" w:themeColor="text1"/>
                <w:kern w:val="2"/>
                <w:sz w:val="20"/>
                <w:szCs w:val="1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szCs w:val="18"/>
                <w14:textFill>
                  <w14:solidFill>
                    <w14:schemeClr w14:val="tx1"/>
                  </w14:solidFill>
                </w14:textFill>
              </w:rPr>
              <w:t>下月计划完成量</w:t>
            </w:r>
          </w:p>
        </w:tc>
        <w:tc>
          <w:tcPr>
            <w:tcW w:w="0" w:type="auto"/>
            <w:vAlign w:val="center"/>
          </w:tcPr>
          <w:p>
            <w:pPr>
              <w:jc w:val="center"/>
              <w:rPr>
                <w:rFonts w:asciiTheme="minorHAnsi" w:hAnsiTheme="minorHAnsi" w:eastAsiaTheme="minorEastAsia" w:cstheme="minorBidi"/>
                <w:color w:val="000000" w:themeColor="text1"/>
                <w:kern w:val="2"/>
                <w:sz w:val="20"/>
                <w:szCs w:val="1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b/>
                <w:bCs/>
                <w:color w:val="000000" w:themeColor="text1"/>
                <w:sz w:val="20"/>
                <w:szCs w:val="18"/>
                <w14:textFill>
                  <w14:solidFill>
                    <w14:schemeClr w14:val="tx1"/>
                  </w14:solidFill>
                </w14:textFill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Align w:val="center"/>
          </w:tcPr>
          <w:p>
            <w:pPr>
              <w:jc w:val="center"/>
              <w:rPr>
                <w:rFonts w:hint="eastAsia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</w:t>
            </w:r>
          </w:p>
        </w:tc>
        <w:tc>
          <w:tcPr>
            <w:tcW w:w="0" w:type="auto"/>
            <w:vAlign w:val="top"/>
          </w:tcPr>
          <w:p>
            <w:pPr>
              <w:jc w:val="center"/>
              <w:rPr>
                <w:rFonts w:hint="eastAsia" w:asciiTheme="minorHAnsi" w:hAnsiTheme="minorHAnsi" w:eastAsiaTheme="minorEastAsia" w:cstheme="minorBidi"/>
                <w:color w:val="000000" w:themeColor="text1"/>
                <w:kern w:val="2"/>
                <w:sz w:val="18"/>
                <w:szCs w:val="1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0" w:type="auto"/>
            <w:vAlign w:val="center"/>
          </w:tcPr>
          <w:p>
            <w:pPr>
              <w:jc w:val="center"/>
              <w:rPr>
                <w:rFonts w:hint="default" w:asciiTheme="minorHAnsi" w:hAnsiTheme="minorHAnsi" w:eastAsiaTheme="minorEastAsia" w:cstheme="minorBidi"/>
                <w:color w:val="000000" w:themeColor="text1"/>
                <w:kern w:val="2"/>
                <w:sz w:val="18"/>
                <w:szCs w:val="1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0" w:type="auto"/>
            <w:vAlign w:val="center"/>
          </w:tcPr>
          <w:p>
            <w:pPr>
              <w:jc w:val="center"/>
              <w:rPr>
                <w:rFonts w:hint="default" w:asciiTheme="minorHAnsi" w:hAnsiTheme="minorHAnsi" w:eastAsiaTheme="minorEastAsia" w:cstheme="minorBidi"/>
                <w:color w:val="000000" w:themeColor="text1"/>
                <w:kern w:val="2"/>
                <w:sz w:val="18"/>
                <w:szCs w:val="1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0" w:type="auto"/>
            <w:vAlign w:val="center"/>
          </w:tcPr>
          <w:p>
            <w:pPr>
              <w:jc w:val="center"/>
              <w:rPr>
                <w:rFonts w:hint="default" w:asciiTheme="minorHAnsi" w:hAnsiTheme="minorHAnsi" w:eastAsiaTheme="minorEastAsia" w:cstheme="minorBidi"/>
                <w:color w:val="000000" w:themeColor="text1"/>
                <w:kern w:val="2"/>
                <w:sz w:val="18"/>
                <w:szCs w:val="1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0" w:type="auto"/>
            <w:vAlign w:val="center"/>
          </w:tcPr>
          <w:p>
            <w:pPr>
              <w:jc w:val="center"/>
              <w:rPr>
                <w:rFonts w:hint="default" w:asciiTheme="minorHAnsi" w:hAnsiTheme="minorHAnsi" w:eastAsiaTheme="minorEastAsia" w:cstheme="minorBidi"/>
                <w:color w:val="000000" w:themeColor="text1"/>
                <w:kern w:val="2"/>
                <w:sz w:val="18"/>
                <w:szCs w:val="1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施工进度严重滞后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Align w:val="center"/>
          </w:tcPr>
          <w:p>
            <w:pPr>
              <w:jc w:val="center"/>
              <w:rPr>
                <w:rFonts w:hint="eastAsia" w:asciiTheme="minorHAnsi" w:hAnsiTheme="minorHAnsi" w:eastAsiaTheme="minorEastAsia" w:cstheme="minorBidi"/>
                <w:color w:val="000000" w:themeColor="text1"/>
                <w:kern w:val="2"/>
                <w:sz w:val="20"/>
                <w:szCs w:val="1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项目名称</w:t>
            </w:r>
          </w:p>
        </w:tc>
        <w:tc>
          <w:tcPr>
            <w:tcW w:w="8096" w:type="dxa"/>
            <w:gridSpan w:val="5"/>
            <w:vAlign w:val="center"/>
          </w:tcPr>
          <w:p>
            <w:pPr>
              <w:jc w:val="center"/>
              <w:rPr>
                <w:rFonts w:hint="eastAsia" w:asciiTheme="minorHAnsi" w:hAnsiTheme="minorHAnsi" w:eastAsiaTheme="minorEastAsia" w:cstheme="minorBidi"/>
                <w:b/>
                <w:bCs/>
                <w:color w:val="000000" w:themeColor="text1"/>
                <w:kern w:val="2"/>
                <w:sz w:val="20"/>
                <w:szCs w:val="1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嘉兴市普枫新能源有限公司</w:t>
            </w:r>
            <w:r>
              <w:rPr>
                <w:rFonts w:hint="eastAsia"/>
                <w:color w:val="000000" w:themeColor="text1"/>
                <w:sz w:val="20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1.6MWp（平嘉仓储）分布式光伏发电项目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Align w:val="center"/>
          </w:tcPr>
          <w:p>
            <w:pPr>
              <w:jc w:val="center"/>
              <w:rPr>
                <w:rFonts w:hint="eastAsia" w:asciiTheme="minorHAnsi" w:hAnsiTheme="minorHAnsi" w:eastAsiaTheme="minorEastAsia" w:cstheme="minorBidi"/>
                <w:color w:val="000000" w:themeColor="text1"/>
                <w:kern w:val="2"/>
                <w:sz w:val="20"/>
                <w:szCs w:val="1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szCs w:val="18"/>
                <w14:textFill>
                  <w14:solidFill>
                    <w14:schemeClr w14:val="tx1"/>
                  </w14:solidFill>
                </w14:textFill>
              </w:rPr>
              <w:t>序号</w:t>
            </w:r>
          </w:p>
        </w:tc>
        <w:tc>
          <w:tcPr>
            <w:tcW w:w="0" w:type="auto"/>
            <w:vAlign w:val="center"/>
          </w:tcPr>
          <w:p>
            <w:pPr>
              <w:jc w:val="center"/>
              <w:rPr>
                <w:rFonts w:asciiTheme="minorHAnsi" w:hAnsiTheme="minorHAnsi" w:eastAsiaTheme="minorEastAsia" w:cstheme="minorBidi"/>
                <w:color w:val="000000" w:themeColor="text1"/>
                <w:kern w:val="2"/>
                <w:sz w:val="20"/>
                <w:szCs w:val="1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szCs w:val="18"/>
                <w14:textFill>
                  <w14:solidFill>
                    <w14:schemeClr w14:val="tx1"/>
                  </w14:solidFill>
                </w14:textFill>
              </w:rPr>
              <w:t>任务名称</w:t>
            </w:r>
          </w:p>
        </w:tc>
        <w:tc>
          <w:tcPr>
            <w:tcW w:w="0" w:type="auto"/>
            <w:vAlign w:val="center"/>
          </w:tcPr>
          <w:p>
            <w:pPr>
              <w:jc w:val="center"/>
              <w:rPr>
                <w:rFonts w:asciiTheme="minorHAnsi" w:hAnsiTheme="minorHAnsi" w:eastAsiaTheme="minorEastAsia" w:cstheme="minorBidi"/>
                <w:color w:val="000000" w:themeColor="text1"/>
                <w:kern w:val="2"/>
                <w:sz w:val="20"/>
                <w:szCs w:val="1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szCs w:val="18"/>
                <w14:textFill>
                  <w14:solidFill>
                    <w14:schemeClr w14:val="tx1"/>
                  </w14:solidFill>
                </w14:textFill>
              </w:rPr>
              <w:t>计划开始时间</w:t>
            </w:r>
          </w:p>
        </w:tc>
        <w:tc>
          <w:tcPr>
            <w:tcW w:w="0" w:type="auto"/>
            <w:vAlign w:val="center"/>
          </w:tcPr>
          <w:p>
            <w:pPr>
              <w:jc w:val="center"/>
              <w:rPr>
                <w:rFonts w:asciiTheme="minorHAnsi" w:hAnsiTheme="minorHAnsi" w:eastAsiaTheme="minorEastAsia" w:cstheme="minorBidi"/>
                <w:color w:val="000000" w:themeColor="text1"/>
                <w:kern w:val="2"/>
                <w:sz w:val="20"/>
                <w:szCs w:val="1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szCs w:val="18"/>
                <w14:textFill>
                  <w14:solidFill>
                    <w14:schemeClr w14:val="tx1"/>
                  </w14:solidFill>
                </w14:textFill>
              </w:rPr>
              <w:t>计划结束时间</w:t>
            </w:r>
          </w:p>
        </w:tc>
        <w:tc>
          <w:tcPr>
            <w:tcW w:w="0" w:type="auto"/>
            <w:vAlign w:val="center"/>
          </w:tcPr>
          <w:p>
            <w:pPr>
              <w:jc w:val="center"/>
              <w:rPr>
                <w:rFonts w:asciiTheme="minorHAnsi" w:hAnsiTheme="minorHAnsi" w:eastAsiaTheme="minorEastAsia" w:cstheme="minorBidi"/>
                <w:color w:val="000000" w:themeColor="text1"/>
                <w:kern w:val="2"/>
                <w:sz w:val="20"/>
                <w:szCs w:val="1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szCs w:val="18"/>
                <w14:textFill>
                  <w14:solidFill>
                    <w14:schemeClr w14:val="tx1"/>
                  </w14:solidFill>
                </w14:textFill>
              </w:rPr>
              <w:t>下月计划完成量</w:t>
            </w:r>
          </w:p>
        </w:tc>
        <w:tc>
          <w:tcPr>
            <w:tcW w:w="0" w:type="auto"/>
            <w:vAlign w:val="center"/>
          </w:tcPr>
          <w:p>
            <w:pPr>
              <w:jc w:val="center"/>
              <w:rPr>
                <w:rFonts w:asciiTheme="minorHAnsi" w:hAnsiTheme="minorHAnsi" w:eastAsiaTheme="minorEastAsia" w:cstheme="minorBidi"/>
                <w:color w:val="000000" w:themeColor="text1"/>
                <w:kern w:val="2"/>
                <w:sz w:val="20"/>
                <w:szCs w:val="1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b/>
                <w:bCs/>
                <w:color w:val="000000" w:themeColor="text1"/>
                <w:sz w:val="20"/>
                <w:szCs w:val="18"/>
                <w14:textFill>
                  <w14:solidFill>
                    <w14:schemeClr w14:val="tx1"/>
                  </w14:solidFill>
                </w14:textFill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Align w:val="center"/>
          </w:tcPr>
          <w:p>
            <w:pPr>
              <w:jc w:val="center"/>
              <w:rPr>
                <w:rFonts w:hint="eastAsia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</w:t>
            </w:r>
          </w:p>
        </w:tc>
        <w:tc>
          <w:tcPr>
            <w:tcW w:w="0" w:type="auto"/>
            <w:vAlign w:val="top"/>
          </w:tcPr>
          <w:p>
            <w:pPr>
              <w:jc w:val="center"/>
              <w:rPr>
                <w:rFonts w:hint="eastAsia" w:asciiTheme="minorHAnsi" w:hAnsiTheme="minorHAnsi" w:eastAsiaTheme="minorEastAsia" w:cstheme="minorBidi"/>
                <w:color w:val="000000" w:themeColor="text1"/>
                <w:kern w:val="2"/>
                <w:sz w:val="18"/>
                <w:szCs w:val="1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0" w:type="auto"/>
            <w:vAlign w:val="center"/>
          </w:tcPr>
          <w:p>
            <w:pPr>
              <w:jc w:val="center"/>
              <w:rPr>
                <w:rFonts w:hint="default" w:asciiTheme="minorHAnsi" w:hAnsiTheme="minorHAnsi" w:eastAsiaTheme="minorEastAsia" w:cstheme="minorBidi"/>
                <w:color w:val="000000" w:themeColor="text1"/>
                <w:kern w:val="2"/>
                <w:sz w:val="18"/>
                <w:szCs w:val="1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0" w:type="auto"/>
            <w:vAlign w:val="center"/>
          </w:tcPr>
          <w:p>
            <w:pPr>
              <w:jc w:val="center"/>
              <w:rPr>
                <w:rFonts w:hint="default" w:asciiTheme="minorHAnsi" w:hAnsiTheme="minorHAnsi" w:eastAsiaTheme="minorEastAsia" w:cstheme="minorBidi"/>
                <w:color w:val="000000" w:themeColor="text1"/>
                <w:kern w:val="2"/>
                <w:sz w:val="18"/>
                <w:szCs w:val="1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0" w:type="auto"/>
            <w:vAlign w:val="center"/>
          </w:tcPr>
          <w:p>
            <w:pPr>
              <w:jc w:val="center"/>
              <w:rPr>
                <w:rFonts w:hint="default" w:asciiTheme="minorHAnsi" w:hAnsiTheme="minorHAnsi" w:eastAsiaTheme="minorEastAsia" w:cstheme="minorBidi"/>
                <w:color w:val="000000" w:themeColor="text1"/>
                <w:kern w:val="2"/>
                <w:sz w:val="18"/>
                <w:szCs w:val="1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0" w:type="auto"/>
            <w:vAlign w:val="center"/>
          </w:tcPr>
          <w:p>
            <w:pPr>
              <w:jc w:val="center"/>
              <w:rPr>
                <w:rFonts w:hint="default" w:asciiTheme="minorHAnsi" w:hAnsiTheme="minorHAnsi" w:eastAsiaTheme="minorEastAsia" w:cstheme="minorBidi"/>
                <w:color w:val="000000" w:themeColor="text1"/>
                <w:kern w:val="2"/>
                <w:sz w:val="18"/>
                <w:szCs w:val="1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施工进度严重滞后</w:t>
            </w:r>
          </w:p>
        </w:tc>
      </w:tr>
    </w:tbl>
    <w:p>
      <w:pPr>
        <w:pStyle w:val="9"/>
        <w:spacing w:before="156" w:beforeLines="50" w:after="156" w:afterLines="50" w:line="360" w:lineRule="auto"/>
        <w:ind w:firstLine="0" w:firstLineChars="0"/>
        <w:jc w:val="left"/>
        <w:rPr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</w:pPr>
    </w:p>
    <w:p>
      <w:pPr>
        <w:spacing w:before="312" w:beforeLines="100" w:after="468" w:afterLines="150" w:line="480" w:lineRule="auto"/>
        <w:rPr>
          <w:rFonts w:hint="eastAsia"/>
          <w:color w:val="000000" w:themeColor="text1"/>
          <w:sz w:val="30"/>
          <w:szCs w:val="30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:sz w:val="30"/>
          <w:szCs w:val="30"/>
          <w:lang w:eastAsia="zh-CN"/>
          <w14:textFill>
            <w14:solidFill>
              <w14:schemeClr w14:val="tx1"/>
            </w14:solidFill>
          </w14:textFill>
        </w:rPr>
        <w:t>五、安全文明施工情况</w:t>
      </w:r>
    </w:p>
    <w:tbl>
      <w:tblPr>
        <w:tblStyle w:val="6"/>
        <w:tblW w:w="852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59"/>
        <w:gridCol w:w="992"/>
        <w:gridCol w:w="992"/>
        <w:gridCol w:w="1276"/>
        <w:gridCol w:w="709"/>
        <w:gridCol w:w="850"/>
        <w:gridCol w:w="850"/>
        <w:gridCol w:w="947"/>
        <w:gridCol w:w="94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943" w:type="dxa"/>
            <w:gridSpan w:val="3"/>
          </w:tcPr>
          <w:p>
            <w:pPr>
              <w:spacing w:line="360" w:lineRule="auto"/>
              <w:jc w:val="left"/>
              <w:rPr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  <w:t>事故（起）</w:t>
            </w:r>
          </w:p>
        </w:tc>
        <w:tc>
          <w:tcPr>
            <w:tcW w:w="1276" w:type="dxa"/>
            <w:vMerge w:val="restart"/>
          </w:tcPr>
          <w:p>
            <w:pPr>
              <w:spacing w:line="360" w:lineRule="auto"/>
              <w:jc w:val="left"/>
              <w:rPr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  <w:t>编制安全策划文件（份）</w:t>
            </w:r>
          </w:p>
        </w:tc>
        <w:tc>
          <w:tcPr>
            <w:tcW w:w="709" w:type="dxa"/>
            <w:vMerge w:val="restart"/>
          </w:tcPr>
          <w:p>
            <w:pPr>
              <w:spacing w:line="360" w:lineRule="auto"/>
              <w:jc w:val="left"/>
              <w:rPr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  <w:t>施工人数</w:t>
            </w:r>
          </w:p>
        </w:tc>
        <w:tc>
          <w:tcPr>
            <w:tcW w:w="3594" w:type="dxa"/>
            <w:gridSpan w:val="4"/>
          </w:tcPr>
          <w:p>
            <w:pPr>
              <w:spacing w:line="360" w:lineRule="auto"/>
              <w:jc w:val="left"/>
              <w:rPr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  <w:t>安全分包情况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9" w:type="dxa"/>
          </w:tcPr>
          <w:p>
            <w:pPr>
              <w:spacing w:line="360" w:lineRule="auto"/>
              <w:jc w:val="left"/>
              <w:rPr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  <w:t>人身重伤</w:t>
            </w:r>
          </w:p>
        </w:tc>
        <w:tc>
          <w:tcPr>
            <w:tcW w:w="992" w:type="dxa"/>
          </w:tcPr>
          <w:p>
            <w:pPr>
              <w:spacing w:line="360" w:lineRule="auto"/>
              <w:jc w:val="left"/>
              <w:rPr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  <w:t>机械设备</w:t>
            </w:r>
          </w:p>
        </w:tc>
        <w:tc>
          <w:tcPr>
            <w:tcW w:w="992" w:type="dxa"/>
          </w:tcPr>
          <w:p>
            <w:pPr>
              <w:spacing w:line="360" w:lineRule="auto"/>
              <w:jc w:val="left"/>
              <w:rPr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  <w:t>电网事故</w:t>
            </w:r>
          </w:p>
        </w:tc>
        <w:tc>
          <w:tcPr>
            <w:tcW w:w="1276" w:type="dxa"/>
            <w:vMerge w:val="continue"/>
          </w:tcPr>
          <w:p>
            <w:pPr>
              <w:spacing w:line="360" w:lineRule="auto"/>
              <w:jc w:val="left"/>
              <w:rPr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09" w:type="dxa"/>
            <w:vMerge w:val="continue"/>
          </w:tcPr>
          <w:p>
            <w:pPr>
              <w:spacing w:line="360" w:lineRule="auto"/>
              <w:jc w:val="left"/>
              <w:rPr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50" w:type="dxa"/>
          </w:tcPr>
          <w:p>
            <w:pPr>
              <w:spacing w:line="360" w:lineRule="auto"/>
              <w:jc w:val="left"/>
              <w:rPr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  <w:t>分包队伍数量</w:t>
            </w:r>
          </w:p>
        </w:tc>
        <w:tc>
          <w:tcPr>
            <w:tcW w:w="850" w:type="dxa"/>
          </w:tcPr>
          <w:p>
            <w:pPr>
              <w:spacing w:line="360" w:lineRule="auto"/>
              <w:jc w:val="left"/>
              <w:rPr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  <w:t>分包队伍人数</w:t>
            </w:r>
          </w:p>
        </w:tc>
        <w:tc>
          <w:tcPr>
            <w:tcW w:w="947" w:type="dxa"/>
          </w:tcPr>
          <w:p>
            <w:pPr>
              <w:spacing w:line="360" w:lineRule="auto"/>
              <w:jc w:val="left"/>
              <w:rPr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  <w:t>系统外包队伍数量</w:t>
            </w:r>
          </w:p>
        </w:tc>
        <w:tc>
          <w:tcPr>
            <w:tcW w:w="947" w:type="dxa"/>
          </w:tcPr>
          <w:p>
            <w:pPr>
              <w:spacing w:line="360" w:lineRule="auto"/>
              <w:jc w:val="left"/>
              <w:rPr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  <w:t>系统外队伍人数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9" w:type="dxa"/>
            <w:vAlign w:val="center"/>
          </w:tcPr>
          <w:p>
            <w:pPr>
              <w:spacing w:line="360" w:lineRule="auto"/>
              <w:jc w:val="center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无</w:t>
            </w:r>
          </w:p>
        </w:tc>
        <w:tc>
          <w:tcPr>
            <w:tcW w:w="992" w:type="dxa"/>
            <w:vAlign w:val="center"/>
          </w:tcPr>
          <w:p>
            <w:pPr>
              <w:jc w:val="center"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无</w:t>
            </w:r>
          </w:p>
        </w:tc>
        <w:tc>
          <w:tcPr>
            <w:tcW w:w="992" w:type="dxa"/>
            <w:vAlign w:val="center"/>
          </w:tcPr>
          <w:p>
            <w:pPr>
              <w:jc w:val="center"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无</w:t>
            </w:r>
          </w:p>
        </w:tc>
        <w:tc>
          <w:tcPr>
            <w:tcW w:w="1276" w:type="dxa"/>
            <w:vAlign w:val="center"/>
          </w:tcPr>
          <w:p>
            <w:pPr>
              <w:spacing w:line="360" w:lineRule="auto"/>
              <w:jc w:val="center"/>
              <w:rPr>
                <w:rFonts w:hint="eastAsia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4份</w:t>
            </w:r>
          </w:p>
        </w:tc>
        <w:tc>
          <w:tcPr>
            <w:tcW w:w="709" w:type="dxa"/>
            <w:vAlign w:val="center"/>
          </w:tcPr>
          <w:p>
            <w:pPr>
              <w:spacing w:line="360" w:lineRule="auto"/>
              <w:jc w:val="center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</w:t>
            </w: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人</w:t>
            </w:r>
          </w:p>
        </w:tc>
        <w:tc>
          <w:tcPr>
            <w:tcW w:w="850" w:type="dxa"/>
            <w:vAlign w:val="center"/>
          </w:tcPr>
          <w:p>
            <w:pPr>
              <w:spacing w:line="360" w:lineRule="auto"/>
              <w:jc w:val="center"/>
              <w:rPr>
                <w:rFonts w:hint="default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/</w:t>
            </w:r>
          </w:p>
        </w:tc>
        <w:tc>
          <w:tcPr>
            <w:tcW w:w="850" w:type="dxa"/>
            <w:vAlign w:val="center"/>
          </w:tcPr>
          <w:p>
            <w:pPr>
              <w:spacing w:line="360" w:lineRule="auto"/>
              <w:jc w:val="center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inorEastAsia" w:hAnsiTheme="minor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／</w:t>
            </w:r>
          </w:p>
        </w:tc>
        <w:tc>
          <w:tcPr>
            <w:tcW w:w="947" w:type="dxa"/>
            <w:vAlign w:val="center"/>
          </w:tcPr>
          <w:p>
            <w:pPr>
              <w:jc w:val="center"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inorEastAsia" w:hAnsiTheme="minor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／</w:t>
            </w:r>
          </w:p>
        </w:tc>
        <w:tc>
          <w:tcPr>
            <w:tcW w:w="947" w:type="dxa"/>
            <w:vAlign w:val="center"/>
          </w:tcPr>
          <w:p>
            <w:pPr>
              <w:jc w:val="center"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inorEastAsia" w:hAnsiTheme="minor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／</w:t>
            </w:r>
          </w:p>
        </w:tc>
      </w:tr>
    </w:tbl>
    <w:p>
      <w:pPr>
        <w:spacing w:before="312" w:beforeLines="100" w:after="468" w:afterLines="150" w:line="480" w:lineRule="auto"/>
        <w:rPr>
          <w:rFonts w:hint="eastAsia"/>
          <w:color w:val="000000" w:themeColor="text1"/>
          <w:sz w:val="30"/>
          <w:szCs w:val="30"/>
          <w:lang w:eastAsia="zh-CN"/>
          <w14:textFill>
            <w14:solidFill>
              <w14:schemeClr w14:val="tx1"/>
            </w14:solidFill>
          </w14:textFill>
        </w:rPr>
      </w:pPr>
    </w:p>
    <w:p>
      <w:pPr>
        <w:spacing w:before="312" w:beforeLines="100" w:after="468" w:afterLines="150" w:line="480" w:lineRule="auto"/>
        <w:rPr>
          <w:rFonts w:hint="eastAsia"/>
          <w:color w:val="000000" w:themeColor="text1"/>
          <w:sz w:val="30"/>
          <w:szCs w:val="30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:sz w:val="30"/>
          <w:szCs w:val="30"/>
          <w:lang w:eastAsia="zh-CN"/>
          <w14:textFill>
            <w14:solidFill>
              <w14:schemeClr w14:val="tx1"/>
            </w14:solidFill>
          </w14:textFill>
        </w:rPr>
        <w:t>六、施工重点工作情况</w:t>
      </w:r>
    </w:p>
    <w:tbl>
      <w:tblPr>
        <w:tblStyle w:val="6"/>
        <w:tblW w:w="852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01"/>
        <w:gridCol w:w="3402"/>
        <w:gridCol w:w="401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01" w:type="dxa"/>
            <w:vAlign w:val="center"/>
          </w:tcPr>
          <w:p>
            <w:pPr>
              <w:spacing w:line="360" w:lineRule="auto"/>
              <w:jc w:val="center"/>
              <w:rPr>
                <w:color w:val="000000" w:themeColor="text1"/>
                <w:sz w:val="22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2"/>
                <w:szCs w:val="18"/>
                <w14:textFill>
                  <w14:solidFill>
                    <w14:schemeClr w14:val="tx1"/>
                  </w14:solidFill>
                </w14:textFill>
              </w:rPr>
              <w:t>专业</w:t>
            </w:r>
          </w:p>
        </w:tc>
        <w:tc>
          <w:tcPr>
            <w:tcW w:w="3402" w:type="dxa"/>
            <w:vAlign w:val="center"/>
          </w:tcPr>
          <w:p>
            <w:pPr>
              <w:spacing w:line="360" w:lineRule="auto"/>
              <w:jc w:val="center"/>
              <w:rPr>
                <w:color w:val="000000" w:themeColor="text1"/>
                <w:sz w:val="22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2"/>
                <w:szCs w:val="18"/>
                <w14:textFill>
                  <w14:solidFill>
                    <w14:schemeClr w14:val="tx1"/>
                  </w14:solidFill>
                </w14:textFill>
              </w:rPr>
              <w:t>本月重点工作情况</w:t>
            </w:r>
          </w:p>
        </w:tc>
        <w:tc>
          <w:tcPr>
            <w:tcW w:w="4019" w:type="dxa"/>
            <w:vAlign w:val="center"/>
          </w:tcPr>
          <w:p>
            <w:pPr>
              <w:spacing w:line="360" w:lineRule="auto"/>
              <w:jc w:val="center"/>
              <w:rPr>
                <w:color w:val="000000" w:themeColor="text1"/>
                <w:sz w:val="22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2"/>
                <w:szCs w:val="18"/>
                <w14:textFill>
                  <w14:solidFill>
                    <w14:schemeClr w14:val="tx1"/>
                  </w14:solidFill>
                </w14:textFill>
              </w:rPr>
              <w:t>下月重点工作计划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79" w:hRule="atLeast"/>
        </w:trPr>
        <w:tc>
          <w:tcPr>
            <w:tcW w:w="1101" w:type="dxa"/>
            <w:vAlign w:val="center"/>
          </w:tcPr>
          <w:p>
            <w:pPr>
              <w:spacing w:line="360" w:lineRule="auto"/>
              <w:jc w:val="center"/>
              <w:rPr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  <w:t>进度管理</w:t>
            </w:r>
          </w:p>
        </w:tc>
        <w:tc>
          <w:tcPr>
            <w:tcW w:w="3402" w:type="dxa"/>
            <w:vAlign w:val="center"/>
          </w:tcPr>
          <w:p>
            <w:pPr>
              <w:spacing w:line="360" w:lineRule="auto"/>
              <w:rPr>
                <w:rFonts w:hint="eastAsia" w:eastAsiaTheme="minor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督促施工单位材料进场</w:t>
            </w: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。</w:t>
            </w:r>
          </w:p>
        </w:tc>
        <w:tc>
          <w:tcPr>
            <w:tcW w:w="4019" w:type="dxa"/>
            <w:vAlign w:val="center"/>
          </w:tcPr>
          <w:p>
            <w:pPr>
              <w:spacing w:line="360" w:lineRule="auto"/>
              <w:rPr>
                <w:rFonts w:hint="eastAsia" w:eastAsiaTheme="minor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要求施工单位合理安排施工进度计划，及时调整人力、物力</w:t>
            </w: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01" w:type="dxa"/>
            <w:vAlign w:val="center"/>
          </w:tcPr>
          <w:p>
            <w:pPr>
              <w:spacing w:line="360" w:lineRule="auto"/>
              <w:jc w:val="center"/>
              <w:rPr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  <w:t>安全管理</w:t>
            </w:r>
          </w:p>
        </w:tc>
        <w:tc>
          <w:tcPr>
            <w:tcW w:w="3402" w:type="dxa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督促施工单位报审《安全文明施工管理制度》，安委会要定期对现场进行安全检查； 对施工人员进行安全培训、考试，提高作业人员安全防范意识，落实安全文明施工措施。</w:t>
            </w:r>
          </w:p>
        </w:tc>
        <w:tc>
          <w:tcPr>
            <w:tcW w:w="4019" w:type="dxa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审查施工项目部&lt;&lt;安全文明措施&gt;&gt;及施工项目部施工安全管理人员、特殊工种、特殊作业人员资格证明文件，实施安全监理，发现问题及时提出整改要求并限期改正。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01" w:type="dxa"/>
            <w:vAlign w:val="center"/>
          </w:tcPr>
          <w:p>
            <w:pPr>
              <w:spacing w:line="360" w:lineRule="auto"/>
              <w:rPr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  <w:t>质量管理</w:t>
            </w:r>
          </w:p>
        </w:tc>
        <w:tc>
          <w:tcPr>
            <w:tcW w:w="3402" w:type="dxa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轨道到场进行检查；吊装施工进行旁站；督促施工单位质量通病防治措施；监督施工项目部落实强制性条文的执行计划。</w:t>
            </w:r>
          </w:p>
        </w:tc>
        <w:tc>
          <w:tcPr>
            <w:tcW w:w="4019" w:type="dxa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督促施工单位按照施工工艺和设计要求进行施工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01" w:type="dxa"/>
            <w:vAlign w:val="center"/>
          </w:tcPr>
          <w:p>
            <w:pPr>
              <w:spacing w:line="360" w:lineRule="auto"/>
              <w:rPr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  <w:t>技术管理</w:t>
            </w:r>
          </w:p>
        </w:tc>
        <w:tc>
          <w:tcPr>
            <w:tcW w:w="3402" w:type="dxa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督促施工单位对施工人员进行技术交底，现场检查施工人员是否按照技术交底内容进行施工。</w:t>
            </w:r>
          </w:p>
        </w:tc>
        <w:tc>
          <w:tcPr>
            <w:tcW w:w="4019" w:type="dxa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参与过程中重要（关键）环节的施工技术交底会，监督检查执行情况。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01" w:type="dxa"/>
            <w:vAlign w:val="center"/>
          </w:tcPr>
          <w:p>
            <w:pPr>
              <w:spacing w:line="360" w:lineRule="auto"/>
              <w:rPr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  <w:t>造价管理</w:t>
            </w:r>
          </w:p>
        </w:tc>
        <w:tc>
          <w:tcPr>
            <w:tcW w:w="3402" w:type="dxa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对施工单位申请的工程款及时进行评审</w:t>
            </w:r>
          </w:p>
        </w:tc>
        <w:tc>
          <w:tcPr>
            <w:tcW w:w="4019" w:type="dxa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对工程量实施计量，及时审核施工项目部报送的工程量清单、进度款支付申请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01" w:type="dxa"/>
            <w:vAlign w:val="center"/>
          </w:tcPr>
          <w:p>
            <w:pPr>
              <w:spacing w:line="360" w:lineRule="auto"/>
              <w:rPr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  <w:t>物资供应</w:t>
            </w:r>
          </w:p>
        </w:tc>
        <w:tc>
          <w:tcPr>
            <w:tcW w:w="3402" w:type="dxa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协助建设单位做好建设物资进场工作，督促施工单位做好物资保管工作，要求施工单位安排人员对施工现场进行巡查，确保物资不遗失。</w:t>
            </w:r>
          </w:p>
        </w:tc>
        <w:tc>
          <w:tcPr>
            <w:tcW w:w="4019" w:type="dxa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督促施工单位按照日期的要求，安排人员进行施工。</w:t>
            </w:r>
          </w:p>
        </w:tc>
      </w:tr>
    </w:tbl>
    <w:p>
      <w:pPr>
        <w:spacing w:before="1092" w:beforeLines="350" w:line="360" w:lineRule="auto"/>
        <w:jc w:val="right"/>
        <w:rPr>
          <w:rFonts w:ascii="宋体" w:hAnsi="宋体" w:eastAsia="宋体" w:cs="宋体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常州正衡电力工程监理有限公司</w:t>
      </w:r>
    </w:p>
    <w:p>
      <w:pPr>
        <w:jc w:val="both"/>
        <w:rPr>
          <w:rFonts w:hint="eastAsia"/>
          <w:color w:val="000000" w:themeColor="text1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Theme="minorEastAsia" w:hAnsiTheme="minorEastAsia" w:cstheme="minorEastAsia"/>
          <w:sz w:val="28"/>
          <w:szCs w:val="28"/>
          <w:lang w:eastAsia="zh-CN"/>
        </w:rPr>
        <w:t>杭州普枫新能源杭州物流园</w:t>
      </w:r>
      <w:r>
        <w:rPr>
          <w:rFonts w:hint="eastAsia" w:asciiTheme="minorEastAsia" w:hAnsiTheme="minorEastAsia" w:cstheme="minorEastAsia"/>
          <w:sz w:val="28"/>
          <w:szCs w:val="28"/>
          <w:lang w:val="en-US" w:eastAsia="zh-CN"/>
        </w:rPr>
        <w:t>1.5MWp</w:t>
      </w:r>
      <w:r>
        <w:rPr>
          <w:rFonts w:hint="eastAsia"/>
          <w:color w:val="000000" w:themeColor="text1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  <w:t>分布式光伏发电项目</w:t>
      </w:r>
      <w:r>
        <w:rPr>
          <w:rFonts w:hint="eastAsia" w:asciiTheme="minorEastAsia" w:hAnsiTheme="minorEastAsia"/>
          <w:sz w:val="24"/>
        </w:rPr>
        <w:t>、</w:t>
      </w:r>
      <w:r>
        <w:rPr>
          <w:rFonts w:hint="eastAsia" w:asciiTheme="minorEastAsia" w:hAnsiTheme="minorEastAsia" w:cstheme="minorEastAsia"/>
          <w:sz w:val="28"/>
          <w:szCs w:val="28"/>
          <w:lang w:eastAsia="zh-CN"/>
        </w:rPr>
        <w:t>杭州普枫新能源临江物流园</w:t>
      </w:r>
      <w:r>
        <w:rPr>
          <w:rFonts w:hint="eastAsia" w:asciiTheme="minorEastAsia" w:hAnsiTheme="minorEastAsia" w:cstheme="minorEastAsia"/>
          <w:sz w:val="28"/>
          <w:szCs w:val="28"/>
          <w:lang w:val="en-US" w:eastAsia="zh-CN"/>
        </w:rPr>
        <w:t>1MWp</w:t>
      </w:r>
      <w:r>
        <w:rPr>
          <w:rFonts w:hint="eastAsia"/>
          <w:color w:val="000000" w:themeColor="text1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  <w:t>分布式光伏发电项目</w:t>
      </w:r>
      <w:r>
        <w:rPr>
          <w:rFonts w:hint="eastAsia" w:asciiTheme="minorEastAsia" w:hAnsiTheme="minorEastAsia"/>
          <w:sz w:val="24"/>
        </w:rPr>
        <w:t>、</w:t>
      </w:r>
      <w:r>
        <w:rPr>
          <w:rFonts w:hint="eastAsia" w:asciiTheme="minorEastAsia" w:hAnsiTheme="minorEastAsia" w:cstheme="minorEastAsia"/>
          <w:sz w:val="28"/>
          <w:szCs w:val="28"/>
          <w:lang w:eastAsia="zh-CN"/>
        </w:rPr>
        <w:t>杭州普枫新能源临江南物流园</w:t>
      </w:r>
      <w:r>
        <w:rPr>
          <w:rFonts w:hint="eastAsia" w:asciiTheme="minorEastAsia" w:hAnsiTheme="minorEastAsia" w:cstheme="minorEastAsia"/>
          <w:sz w:val="28"/>
          <w:szCs w:val="28"/>
          <w:lang w:val="en-US" w:eastAsia="zh-CN"/>
        </w:rPr>
        <w:t>0.85MWp</w:t>
      </w:r>
      <w:r>
        <w:rPr>
          <w:rFonts w:hint="eastAsia"/>
          <w:color w:val="000000" w:themeColor="text1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  <w:t>分布式光伏发电项目</w:t>
      </w:r>
      <w:r>
        <w:rPr>
          <w:rFonts w:hint="eastAsia" w:asciiTheme="minorEastAsia" w:hAnsiTheme="minorEastAsia"/>
          <w:sz w:val="24"/>
        </w:rPr>
        <w:t>、</w:t>
      </w:r>
      <w:r>
        <w:rPr>
          <w:rFonts w:hint="eastAsia" w:asciiTheme="minorEastAsia" w:hAnsiTheme="minorEastAsia" w:cstheme="minorEastAsia"/>
          <w:sz w:val="28"/>
          <w:szCs w:val="28"/>
          <w:lang w:eastAsia="zh-CN"/>
        </w:rPr>
        <w:t>嘉兴市普枫新能源有限责任公司</w:t>
      </w:r>
      <w:r>
        <w:rPr>
          <w:rFonts w:hint="eastAsia" w:asciiTheme="minorEastAsia" w:hAnsiTheme="minorEastAsia" w:cstheme="minorEastAsia"/>
          <w:sz w:val="28"/>
          <w:szCs w:val="28"/>
          <w:lang w:val="en-US" w:eastAsia="zh-CN"/>
        </w:rPr>
        <w:t>1.6MWp（平嘉仓储）</w:t>
      </w:r>
      <w:r>
        <w:rPr>
          <w:rFonts w:hint="eastAsia"/>
          <w:color w:val="000000" w:themeColor="text1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  <w:t>分布式光伏发电项目</w:t>
      </w:r>
    </w:p>
    <w:p>
      <w:pPr>
        <w:jc w:val="right"/>
        <w:rPr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2020年</w:t>
      </w:r>
      <w:r>
        <w:rPr>
          <w:rFonts w:hint="eastAsia"/>
          <w:color w:val="000000" w:themeColor="text1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  <w:t>6</w:t>
      </w:r>
      <w:r>
        <w:rPr>
          <w:rFonts w:hint="eastAsia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月</w:t>
      </w:r>
      <w:r>
        <w:rPr>
          <w:rFonts w:hint="eastAsia"/>
          <w:color w:val="000000" w:themeColor="text1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  <w:t>29</w:t>
      </w:r>
      <w:r>
        <w:rPr>
          <w:rFonts w:hint="eastAsia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日</w:t>
      </w:r>
    </w:p>
    <w:p>
      <w:pPr>
        <w:rPr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</w:p>
    <w:sectPr>
      <w:footerReference r:id="rId3" w:type="default"/>
      <w:pgSz w:w="11906" w:h="16838"/>
      <w:pgMar w:top="1440" w:right="1797" w:bottom="1440" w:left="1797" w:header="851" w:footer="992" w:gutter="0"/>
      <w:pgNumType w:start="0"/>
      <w:cols w:space="425" w:num="1"/>
      <w:titlePg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-1940521851"/>
    </w:sdtPr>
    <w:sdtContent>
      <w:p>
        <w:pPr>
          <w:pStyle w:val="3"/>
          <w:jc w:val="center"/>
        </w:pPr>
        <w:r>
          <w:fldChar w:fldCharType="begin"/>
        </w:r>
        <w:r>
          <w:instrText xml:space="preserve">PAGE   \* MERGEFORMAT</w:instrText>
        </w:r>
        <w:r>
          <w:fldChar w:fldCharType="separate"/>
        </w:r>
        <w:r>
          <w:rPr>
            <w:lang w:val="zh-CN"/>
          </w:rPr>
          <w:t>1</w:t>
        </w:r>
        <w:r>
          <w:rPr>
            <w:lang w:val="zh-CN"/>
          </w:rPr>
          <w:fldChar w:fldCharType="end"/>
        </w:r>
      </w:p>
    </w:sdtContent>
  </w:sdt>
  <w:p>
    <w:pPr>
      <w:pStyle w:val="3"/>
    </w:pP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9D13E172"/>
    <w:multiLevelType w:val="singleLevel"/>
    <w:tmpl w:val="9D13E172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4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14097"/>
    <w:rsid w:val="00011723"/>
    <w:rsid w:val="00055EBC"/>
    <w:rsid w:val="00077CC1"/>
    <w:rsid w:val="00097764"/>
    <w:rsid w:val="000E1317"/>
    <w:rsid w:val="00124F85"/>
    <w:rsid w:val="00141B91"/>
    <w:rsid w:val="00144C26"/>
    <w:rsid w:val="00155D85"/>
    <w:rsid w:val="00236CF4"/>
    <w:rsid w:val="00285532"/>
    <w:rsid w:val="00392D99"/>
    <w:rsid w:val="003A2AB0"/>
    <w:rsid w:val="003A5A33"/>
    <w:rsid w:val="003A5D2F"/>
    <w:rsid w:val="003F2278"/>
    <w:rsid w:val="00440F97"/>
    <w:rsid w:val="00471426"/>
    <w:rsid w:val="004C39A3"/>
    <w:rsid w:val="00502559"/>
    <w:rsid w:val="00610000"/>
    <w:rsid w:val="00624B5B"/>
    <w:rsid w:val="006669A3"/>
    <w:rsid w:val="006A47F0"/>
    <w:rsid w:val="00732892"/>
    <w:rsid w:val="00732DC3"/>
    <w:rsid w:val="007C51F9"/>
    <w:rsid w:val="00812E5F"/>
    <w:rsid w:val="00890A11"/>
    <w:rsid w:val="008960B9"/>
    <w:rsid w:val="008D7C3C"/>
    <w:rsid w:val="00914097"/>
    <w:rsid w:val="00940405"/>
    <w:rsid w:val="00940639"/>
    <w:rsid w:val="00982770"/>
    <w:rsid w:val="009868DA"/>
    <w:rsid w:val="009A69D0"/>
    <w:rsid w:val="009D775B"/>
    <w:rsid w:val="009F1FCB"/>
    <w:rsid w:val="009F6C33"/>
    <w:rsid w:val="00A54037"/>
    <w:rsid w:val="00A54B17"/>
    <w:rsid w:val="00A7236B"/>
    <w:rsid w:val="00A856E8"/>
    <w:rsid w:val="00AA2FFC"/>
    <w:rsid w:val="00AD701C"/>
    <w:rsid w:val="00B327D6"/>
    <w:rsid w:val="00B41BAE"/>
    <w:rsid w:val="00B86917"/>
    <w:rsid w:val="00B96AEA"/>
    <w:rsid w:val="00BD6F84"/>
    <w:rsid w:val="00C66F22"/>
    <w:rsid w:val="00CA6B9A"/>
    <w:rsid w:val="00CB0F9B"/>
    <w:rsid w:val="00D551C8"/>
    <w:rsid w:val="00D858ED"/>
    <w:rsid w:val="00DC684A"/>
    <w:rsid w:val="00EB1CD3"/>
    <w:rsid w:val="00EC2E45"/>
    <w:rsid w:val="00F20C3B"/>
    <w:rsid w:val="00F7297C"/>
    <w:rsid w:val="00F85F8E"/>
    <w:rsid w:val="00FD4BE9"/>
    <w:rsid w:val="02E634EE"/>
    <w:rsid w:val="0369272B"/>
    <w:rsid w:val="045808C7"/>
    <w:rsid w:val="05017662"/>
    <w:rsid w:val="07813387"/>
    <w:rsid w:val="08046824"/>
    <w:rsid w:val="0D830EA6"/>
    <w:rsid w:val="0DCC69A8"/>
    <w:rsid w:val="0E1867C8"/>
    <w:rsid w:val="0E190185"/>
    <w:rsid w:val="10762991"/>
    <w:rsid w:val="11013837"/>
    <w:rsid w:val="114179A0"/>
    <w:rsid w:val="11A0337E"/>
    <w:rsid w:val="162C27CB"/>
    <w:rsid w:val="168035D6"/>
    <w:rsid w:val="16A87B46"/>
    <w:rsid w:val="17685DE0"/>
    <w:rsid w:val="199B7109"/>
    <w:rsid w:val="1A961AB1"/>
    <w:rsid w:val="1AB8229E"/>
    <w:rsid w:val="1EB11C69"/>
    <w:rsid w:val="1F8326BC"/>
    <w:rsid w:val="20D31B53"/>
    <w:rsid w:val="215E49E4"/>
    <w:rsid w:val="21712324"/>
    <w:rsid w:val="23501577"/>
    <w:rsid w:val="23C07E6C"/>
    <w:rsid w:val="24186FBC"/>
    <w:rsid w:val="2549780F"/>
    <w:rsid w:val="27E06800"/>
    <w:rsid w:val="27FD06F1"/>
    <w:rsid w:val="2AC20FB4"/>
    <w:rsid w:val="2E2B10F5"/>
    <w:rsid w:val="30A24269"/>
    <w:rsid w:val="34B5338C"/>
    <w:rsid w:val="34C26F7D"/>
    <w:rsid w:val="380714BD"/>
    <w:rsid w:val="38BF4998"/>
    <w:rsid w:val="3AEC5DEB"/>
    <w:rsid w:val="3CA1135A"/>
    <w:rsid w:val="4194536F"/>
    <w:rsid w:val="44800732"/>
    <w:rsid w:val="45557E0F"/>
    <w:rsid w:val="464E7B33"/>
    <w:rsid w:val="47C2707C"/>
    <w:rsid w:val="48B26777"/>
    <w:rsid w:val="4CE83607"/>
    <w:rsid w:val="4EBE1630"/>
    <w:rsid w:val="4FF162DD"/>
    <w:rsid w:val="55A83AAF"/>
    <w:rsid w:val="561D36BE"/>
    <w:rsid w:val="56F905B2"/>
    <w:rsid w:val="56FA5A54"/>
    <w:rsid w:val="57D8095D"/>
    <w:rsid w:val="5A360C29"/>
    <w:rsid w:val="5ACC2DA8"/>
    <w:rsid w:val="5C116D80"/>
    <w:rsid w:val="5DC51A55"/>
    <w:rsid w:val="5E626EF5"/>
    <w:rsid w:val="601E02F7"/>
    <w:rsid w:val="659D769D"/>
    <w:rsid w:val="6976022A"/>
    <w:rsid w:val="6BF27F57"/>
    <w:rsid w:val="6C146B04"/>
    <w:rsid w:val="6C254B33"/>
    <w:rsid w:val="6E511395"/>
    <w:rsid w:val="70F67557"/>
    <w:rsid w:val="712A6FC9"/>
    <w:rsid w:val="71381829"/>
    <w:rsid w:val="72D76FCE"/>
    <w:rsid w:val="755325D9"/>
    <w:rsid w:val="76A55366"/>
    <w:rsid w:val="784A4E88"/>
    <w:rsid w:val="797A074D"/>
    <w:rsid w:val="797B4BD5"/>
    <w:rsid w:val="7CDF3DC1"/>
    <w:rsid w:val="7D300941"/>
    <w:rsid w:val="7FC915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semiHidden="0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7">
    <w:name w:val="Default Paragraph Font"/>
    <w:semiHidden/>
    <w:unhideWhenUsed/>
    <w:uiPriority w:val="1"/>
  </w:style>
  <w:style w:type="table" w:default="1" w:styleId="5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8"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1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10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6">
    <w:name w:val="Table Grid"/>
    <w:basedOn w:val="5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8">
    <w:name w:val="批注框文本 Char"/>
    <w:basedOn w:val="7"/>
    <w:link w:val="2"/>
    <w:semiHidden/>
    <w:qFormat/>
    <w:uiPriority w:val="99"/>
    <w:rPr>
      <w:sz w:val="18"/>
      <w:szCs w:val="18"/>
    </w:rPr>
  </w:style>
  <w:style w:type="paragraph" w:customStyle="1" w:styleId="9">
    <w:name w:val="列出段落1"/>
    <w:basedOn w:val="1"/>
    <w:qFormat/>
    <w:uiPriority w:val="34"/>
    <w:pPr>
      <w:ind w:firstLine="420" w:firstLineChars="200"/>
    </w:pPr>
  </w:style>
  <w:style w:type="character" w:customStyle="1" w:styleId="10">
    <w:name w:val="页眉 Char"/>
    <w:basedOn w:val="7"/>
    <w:link w:val="4"/>
    <w:qFormat/>
    <w:uiPriority w:val="99"/>
    <w:rPr>
      <w:sz w:val="18"/>
      <w:szCs w:val="18"/>
    </w:rPr>
  </w:style>
  <w:style w:type="character" w:customStyle="1" w:styleId="11">
    <w:name w:val="页脚 Char"/>
    <w:basedOn w:val="7"/>
    <w:link w:val="3"/>
    <w:qFormat/>
    <w:uiPriority w:val="99"/>
    <w:rPr>
      <w:sz w:val="18"/>
      <w:szCs w:val="18"/>
    </w:rPr>
  </w:style>
  <w:style w:type="paragraph" w:customStyle="1" w:styleId="12">
    <w:name w:val="样式5"/>
    <w:basedOn w:val="1"/>
    <w:qFormat/>
    <w:uiPriority w:val="0"/>
    <w:pPr>
      <w:topLinePunct/>
      <w:adjustRightInd w:val="0"/>
      <w:spacing w:line="1200" w:lineRule="auto"/>
      <w:jc w:val="center"/>
    </w:pPr>
    <w:rPr>
      <w:rFonts w:ascii="宋体" w:hAnsi="宋体" w:eastAsia="黑体"/>
      <w:sz w:val="26"/>
      <w:szCs w:val="26"/>
    </w:rPr>
  </w:style>
  <w:style w:type="paragraph" w:customStyle="1" w:styleId="13">
    <w:name w:val="正文文本 21"/>
    <w:basedOn w:val="1"/>
    <w:qFormat/>
    <w:uiPriority w:val="0"/>
    <w:pPr>
      <w:spacing w:after="120" w:line="480" w:lineRule="auto"/>
    </w:pPr>
    <w:rPr>
      <w:rFonts w:ascii="Times New Roman" w:hAnsi="Times New Roman"/>
      <w:szCs w:val="24"/>
    </w:rPr>
  </w:style>
  <w:style w:type="paragraph" w:customStyle="1" w:styleId="14">
    <w:name w:val="Default"/>
    <w:basedOn w:val="1"/>
    <w:qFormat/>
    <w:uiPriority w:val="0"/>
    <w:pPr>
      <w:autoSpaceDE w:val="0"/>
      <w:autoSpaceDN w:val="0"/>
      <w:adjustRightInd w:val="0"/>
    </w:pPr>
    <w:rPr>
      <w:rFonts w:ascii="黑体" w:hAnsi="Calibri" w:eastAsia="黑体" w:cs="黑体"/>
      <w:color w:val="000000"/>
      <w:sz w:val="24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5.jpeg"/><Relationship Id="rId8" Type="http://schemas.openxmlformats.org/officeDocument/2006/relationships/image" Target="media/image4.jpeg"/><Relationship Id="rId7" Type="http://schemas.openxmlformats.org/officeDocument/2006/relationships/image" Target="media/image3.jpeg"/><Relationship Id="rId6" Type="http://schemas.openxmlformats.org/officeDocument/2006/relationships/image" Target="media/image2.png"/><Relationship Id="rId5" Type="http://schemas.openxmlformats.org/officeDocument/2006/relationships/image" Target="media/image1.jpeg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8" Type="http://schemas.openxmlformats.org/officeDocument/2006/relationships/fontTable" Target="fontTable.xml"/><Relationship Id="rId17" Type="http://schemas.openxmlformats.org/officeDocument/2006/relationships/customXml" Target="../customXml/item2.xml"/><Relationship Id="rId16" Type="http://schemas.openxmlformats.org/officeDocument/2006/relationships/numbering" Target="numbering.xml"/><Relationship Id="rId15" Type="http://schemas.openxmlformats.org/officeDocument/2006/relationships/customXml" Target="../customXml/item1.xml"/><Relationship Id="rId14" Type="http://schemas.openxmlformats.org/officeDocument/2006/relationships/image" Target="media/image10.jpeg"/><Relationship Id="rId13" Type="http://schemas.openxmlformats.org/officeDocument/2006/relationships/image" Target="media/image9.png"/><Relationship Id="rId12" Type="http://schemas.openxmlformats.org/officeDocument/2006/relationships/image" Target="media/image8.jpeg"/><Relationship Id="rId11" Type="http://schemas.openxmlformats.org/officeDocument/2006/relationships/image" Target="media/image7.jpeg"/><Relationship Id="rId10" Type="http://schemas.openxmlformats.org/officeDocument/2006/relationships/image" Target="media/image6.jpe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69439D34-357C-41F6-90D0-6CD0077ACBAB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Microsoft</Company>
  <Pages>10</Pages>
  <Words>1620</Words>
  <Characters>1872</Characters>
  <Lines>16</Lines>
  <Paragraphs>4</Paragraphs>
  <TotalTime>4</TotalTime>
  <ScaleCrop>false</ScaleCrop>
  <LinksUpToDate>false</LinksUpToDate>
  <CharactersWithSpaces>1989</CharactersWithSpaces>
  <Application>WPS Office_11.1.0.9740_F1E327BC-269C-435d-A152-05C5408002CA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2014-08-21T07:50:00Z</dcterms:created>
  <dc:creator>DELL-N4050</dc:creator>
  <cp:lastModifiedBy>Administrator</cp:lastModifiedBy>
  <cp:lastPrinted>2019-10-06T08:25:00Z</cp:lastPrinted>
  <dcterms:modified xsi:type="dcterms:W3CDTF">2020-06-29T13:51:23Z</dcterms:modified>
  <cp:revision>21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2052-11.1.0.9740</vt:lpwstr>
  </property>
</Properties>
</file>