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line="2204" w:lineRule="exact"/>
        <w:ind w:firstLine="268"/>
        <w:textAlignment w:val="center"/>
      </w:pPr>
      <w:r>
        <w:drawing>
          <wp:inline distT="0" distB="0" distL="0" distR="0">
            <wp:extent cx="1031240" cy="1243330"/>
            <wp:effectExtent l="0" t="0" r="5080" b="635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9" w:line="185" w:lineRule="auto"/>
        <w:ind w:firstLine="4488" w:firstLineChars="2200"/>
        <w:rPr>
          <w:rFonts w:hint="default" w:ascii="Calibri" w:hAnsi="Calibri" w:eastAsia="Calibri" w:cs="Calibri"/>
          <w:sz w:val="24"/>
          <w:szCs w:val="24"/>
          <w:lang w:val="en-US"/>
        </w:rPr>
      </w:pPr>
      <w:r>
        <w:rPr>
          <w:rFonts w:ascii="宋体" w:hAnsi="宋体" w:eastAsia="宋体" w:cs="宋体"/>
          <w:spacing w:val="-18"/>
          <w:sz w:val="24"/>
          <w:szCs w:val="24"/>
        </w:rPr>
        <w:t>编号：</w:t>
      </w:r>
      <w:r>
        <w:rPr>
          <w:rFonts w:ascii="宋体" w:hAnsi="宋体" w:eastAsia="宋体" w:cs="宋体"/>
          <w:spacing w:val="6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67"/>
          <w:sz w:val="24"/>
          <w:szCs w:val="24"/>
          <w:lang w:val="en-US" w:eastAsia="zh-CN"/>
        </w:rPr>
        <w:t>NBSZYQ-JLYB-001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69" w:line="188" w:lineRule="auto"/>
        <w:ind w:firstLine="2430" w:firstLineChars="500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17"/>
          <w:sz w:val="52"/>
          <w:szCs w:val="52"/>
        </w:rPr>
        <w:t>监</w:t>
      </w:r>
      <w:r>
        <w:rPr>
          <w:rFonts w:ascii="黑体" w:hAnsi="黑体" w:eastAsia="黑体" w:cs="黑体"/>
          <w:spacing w:val="9"/>
          <w:sz w:val="52"/>
          <w:szCs w:val="52"/>
        </w:rPr>
        <w:t xml:space="preserve">  </w:t>
      </w:r>
      <w:r>
        <w:rPr>
          <w:rFonts w:ascii="黑体" w:hAnsi="黑体" w:eastAsia="黑体" w:cs="黑体"/>
          <w:spacing w:val="-17"/>
          <w:sz w:val="52"/>
          <w:szCs w:val="52"/>
        </w:rPr>
        <w:t>理</w:t>
      </w:r>
      <w:r>
        <w:rPr>
          <w:rFonts w:ascii="黑体" w:hAnsi="黑体" w:eastAsia="黑体" w:cs="黑体"/>
          <w:spacing w:val="16"/>
          <w:sz w:val="52"/>
          <w:szCs w:val="52"/>
        </w:rPr>
        <w:t xml:space="preserve">  </w:t>
      </w:r>
      <w:r>
        <w:rPr>
          <w:rFonts w:ascii="黑体" w:hAnsi="黑体" w:eastAsia="黑体" w:cs="黑体"/>
          <w:spacing w:val="-17"/>
          <w:sz w:val="52"/>
          <w:szCs w:val="52"/>
        </w:rPr>
        <w:t>月</w:t>
      </w:r>
      <w:r>
        <w:rPr>
          <w:rFonts w:ascii="黑体" w:hAnsi="黑体" w:eastAsia="黑体" w:cs="黑体"/>
          <w:spacing w:val="7"/>
          <w:sz w:val="52"/>
          <w:szCs w:val="52"/>
        </w:rPr>
        <w:t xml:space="preserve">  </w:t>
      </w:r>
      <w:r>
        <w:rPr>
          <w:rFonts w:ascii="黑体" w:hAnsi="黑体" w:eastAsia="黑体" w:cs="黑体"/>
          <w:spacing w:val="-17"/>
          <w:sz w:val="52"/>
          <w:szCs w:val="52"/>
        </w:rPr>
        <w:t>报</w:t>
      </w:r>
    </w:p>
    <w:p>
      <w:pPr>
        <w:spacing w:line="360" w:lineRule="auto"/>
        <w:rPr>
          <w:rFonts w:ascii="宋体" w:hAnsi="宋体" w:eastAsia="宋体" w:cs="宋体"/>
          <w:spacing w:val="91"/>
          <w:sz w:val="44"/>
          <w:szCs w:val="44"/>
        </w:rPr>
      </w:pPr>
    </w:p>
    <w:p>
      <w:pPr>
        <w:spacing w:line="360" w:lineRule="auto"/>
        <w:ind w:left="3110" w:hanging="3110" w:hangingChars="500"/>
        <w:rPr>
          <w:rFonts w:hint="eastAsia"/>
          <w:bCs/>
          <w:sz w:val="36"/>
          <w:szCs w:val="36"/>
        </w:rPr>
      </w:pPr>
      <w:r>
        <w:rPr>
          <w:rFonts w:ascii="宋体" w:hAnsi="宋体" w:eastAsia="宋体" w:cs="宋体"/>
          <w:spacing w:val="91"/>
          <w:sz w:val="44"/>
          <w:szCs w:val="44"/>
        </w:rPr>
        <w:t xml:space="preserve"> </w:t>
      </w:r>
      <w:r>
        <w:rPr>
          <w:rFonts w:hint="eastAsia" w:ascii="宋体" w:hAnsi="宋体"/>
          <w:sz w:val="36"/>
          <w:szCs w:val="36"/>
          <w:lang w:val="en-US" w:eastAsia="zh-CN"/>
        </w:rPr>
        <w:t>宁</w:t>
      </w:r>
      <w:r>
        <w:rPr>
          <w:rFonts w:hint="eastAsia" w:ascii="宋体" w:hAnsi="宋体"/>
          <w:sz w:val="32"/>
          <w:szCs w:val="32"/>
          <w:lang w:val="en-US" w:eastAsia="zh-CN"/>
        </w:rPr>
        <w:t>波杭州湾新区数字经济产业园（一期）建设项目5mwp分布式光伏发电项目</w:t>
      </w:r>
    </w:p>
    <w:p>
      <w:pPr>
        <w:spacing w:line="377" w:lineRule="auto"/>
        <w:rPr>
          <w:rFonts w:ascii="Arial"/>
          <w:sz w:val="21"/>
        </w:rPr>
      </w:pPr>
    </w:p>
    <w:p>
      <w:pPr>
        <w:spacing w:before="98" w:line="185" w:lineRule="auto"/>
        <w:ind w:firstLine="2788"/>
        <w:rPr>
          <w:rFonts w:ascii="Calibri" w:hAnsi="Calibri" w:eastAsia="Calibri" w:cs="Calibri"/>
          <w:spacing w:val="-8"/>
          <w:sz w:val="30"/>
          <w:szCs w:val="30"/>
          <w:u w:val="single" w:color="auto"/>
        </w:rPr>
      </w:pPr>
    </w:p>
    <w:p>
      <w:pPr>
        <w:spacing w:before="98" w:line="185" w:lineRule="auto"/>
        <w:ind w:firstLine="2788"/>
        <w:rPr>
          <w:rFonts w:ascii="Calibri" w:hAnsi="Calibri" w:eastAsia="Calibri" w:cs="Calibri"/>
          <w:spacing w:val="-8"/>
          <w:sz w:val="30"/>
          <w:szCs w:val="30"/>
          <w:u w:val="single" w:color="auto"/>
        </w:rPr>
      </w:pPr>
    </w:p>
    <w:p>
      <w:pPr>
        <w:spacing w:before="98" w:line="185" w:lineRule="auto"/>
        <w:ind w:firstLine="2788"/>
        <w:rPr>
          <w:rFonts w:ascii="Calibri" w:hAnsi="Calibri" w:eastAsia="Calibri" w:cs="Calibri"/>
          <w:spacing w:val="-8"/>
          <w:sz w:val="30"/>
          <w:szCs w:val="30"/>
          <w:u w:val="single" w:color="auto"/>
        </w:rPr>
      </w:pPr>
    </w:p>
    <w:p>
      <w:pPr>
        <w:spacing w:before="98" w:line="185" w:lineRule="auto"/>
        <w:ind w:firstLine="2788"/>
        <w:rPr>
          <w:rFonts w:ascii="宋体" w:hAnsi="宋体" w:eastAsia="宋体" w:cs="宋体"/>
          <w:sz w:val="30"/>
          <w:szCs w:val="30"/>
        </w:rPr>
      </w:pPr>
      <w:r>
        <w:rPr>
          <w:rFonts w:ascii="Calibri" w:hAnsi="Calibri" w:eastAsia="Calibri" w:cs="Calibri"/>
          <w:spacing w:val="-8"/>
          <w:sz w:val="30"/>
          <w:szCs w:val="30"/>
          <w:u w:val="single" w:color="auto"/>
        </w:rPr>
        <w:t>20</w:t>
      </w:r>
      <w:r>
        <w:rPr>
          <w:rFonts w:hint="eastAsia" w:ascii="Calibri" w:hAnsi="Calibri" w:eastAsia="宋体" w:cs="Calibri"/>
          <w:spacing w:val="-8"/>
          <w:sz w:val="30"/>
          <w:szCs w:val="30"/>
          <w:u w:val="single" w:color="auto"/>
          <w:lang w:val="en-US" w:eastAsia="zh-CN"/>
        </w:rPr>
        <w:t>21</w:t>
      </w:r>
      <w:r>
        <w:rPr>
          <w:rFonts w:ascii="Calibri" w:hAnsi="Calibri" w:eastAsia="Calibri" w:cs="Calibri"/>
          <w:spacing w:val="27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spacing w:val="-8"/>
          <w:sz w:val="30"/>
          <w:szCs w:val="30"/>
        </w:rPr>
        <w:t>年</w:t>
      </w:r>
      <w:r>
        <w:rPr>
          <w:rFonts w:ascii="宋体" w:hAnsi="宋体" w:eastAsia="宋体" w:cs="宋体"/>
          <w:spacing w:val="-48"/>
          <w:sz w:val="30"/>
          <w:szCs w:val="30"/>
        </w:rPr>
        <w:t xml:space="preserve"> </w:t>
      </w:r>
      <w:r>
        <w:rPr>
          <w:rFonts w:ascii="Calibri" w:hAnsi="Calibri" w:eastAsia="Calibri" w:cs="Calibri"/>
          <w:spacing w:val="-8"/>
          <w:sz w:val="30"/>
          <w:szCs w:val="30"/>
          <w:u w:val="single" w:color="auto"/>
        </w:rPr>
        <w:t>12</w:t>
      </w:r>
      <w:r>
        <w:rPr>
          <w:rFonts w:ascii="Calibri" w:hAnsi="Calibri" w:eastAsia="Calibri" w:cs="Calibri"/>
          <w:spacing w:val="25"/>
          <w:w w:val="101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spacing w:val="-8"/>
          <w:sz w:val="30"/>
          <w:szCs w:val="30"/>
        </w:rPr>
        <w:t>月第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Calibri" w:hAnsi="Calibri" w:eastAsia="Calibri" w:cs="Calibri"/>
          <w:spacing w:val="-8"/>
          <w:sz w:val="30"/>
          <w:szCs w:val="30"/>
          <w:u w:val="single" w:color="auto"/>
        </w:rPr>
        <w:t>01</w:t>
      </w:r>
      <w:r>
        <w:rPr>
          <w:rFonts w:ascii="Calibri" w:hAnsi="Calibri" w:eastAsia="Calibri" w:cs="Calibri"/>
          <w:spacing w:val="24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spacing w:val="-8"/>
          <w:sz w:val="30"/>
          <w:szCs w:val="30"/>
        </w:rPr>
        <w:t>期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98" w:line="185" w:lineRule="auto"/>
        <w:ind w:firstLine="2728" w:firstLineChars="1100"/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-26"/>
          <w:sz w:val="30"/>
          <w:szCs w:val="30"/>
          <w:lang w:eastAsia="zh-CN"/>
        </w:rPr>
        <w:t>总监理</w:t>
      </w:r>
      <w:r>
        <w:rPr>
          <w:rFonts w:ascii="宋体" w:hAnsi="宋体" w:eastAsia="宋体" w:cs="宋体"/>
          <w:spacing w:val="-26"/>
          <w:sz w:val="30"/>
          <w:szCs w:val="30"/>
        </w:rPr>
        <w:t>工程师：</w:t>
      </w:r>
      <w:r>
        <w:rPr>
          <w:rFonts w:ascii="宋体" w:hAnsi="宋体" w:eastAsia="宋体" w:cs="宋体"/>
          <w:spacing w:val="67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67"/>
          <w:sz w:val="30"/>
          <w:szCs w:val="30"/>
          <w:u w:val="single"/>
          <w:lang w:eastAsia="zh-CN"/>
        </w:rPr>
        <w:t>戚</w:t>
      </w:r>
      <w:r>
        <w:rPr>
          <w:rFonts w:hint="eastAsia" w:ascii="宋体" w:hAnsi="宋体" w:eastAsia="宋体" w:cs="宋体"/>
          <w:spacing w:val="67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7"/>
          <w:sz w:val="30"/>
          <w:szCs w:val="30"/>
          <w:u w:val="single"/>
          <w:lang w:eastAsia="zh-CN"/>
        </w:rPr>
        <w:t>平</w:t>
      </w:r>
    </w:p>
    <w:p>
      <w:pPr>
        <w:spacing w:line="260" w:lineRule="auto"/>
        <w:rPr>
          <w:rFonts w:ascii="Arial"/>
          <w:sz w:val="21"/>
          <w:u w:val="single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7" w:line="185" w:lineRule="auto"/>
        <w:ind w:firstLine="218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0"/>
          <w:sz w:val="30"/>
          <w:szCs w:val="30"/>
        </w:rPr>
        <w:t>报告日期：</w:t>
      </w:r>
      <w:r>
        <w:rPr>
          <w:rFonts w:ascii="宋体" w:hAnsi="宋体" w:eastAsia="宋体" w:cs="宋体"/>
          <w:spacing w:val="85"/>
          <w:sz w:val="30"/>
          <w:szCs w:val="30"/>
        </w:rPr>
        <w:t xml:space="preserve"> </w:t>
      </w:r>
      <w:r>
        <w:rPr>
          <w:rFonts w:ascii="Calibri" w:hAnsi="Calibri" w:eastAsia="Calibri" w:cs="Calibri"/>
          <w:spacing w:val="-20"/>
          <w:sz w:val="30"/>
          <w:szCs w:val="30"/>
        </w:rPr>
        <w:t>20</w:t>
      </w:r>
      <w:r>
        <w:rPr>
          <w:rFonts w:hint="eastAsia" w:ascii="Calibri" w:hAnsi="Calibri" w:eastAsia="宋体" w:cs="Calibri"/>
          <w:spacing w:val="-20"/>
          <w:sz w:val="30"/>
          <w:szCs w:val="30"/>
          <w:lang w:val="en-US" w:eastAsia="zh-CN"/>
        </w:rPr>
        <w:t>21</w:t>
      </w:r>
      <w:r>
        <w:rPr>
          <w:rFonts w:ascii="Calibri" w:hAnsi="Calibri" w:eastAsia="Calibri" w:cs="Calibri"/>
          <w:spacing w:val="1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0"/>
          <w:sz w:val="30"/>
          <w:szCs w:val="30"/>
        </w:rPr>
        <w:t>年</w:t>
      </w:r>
      <w:r>
        <w:rPr>
          <w:rFonts w:ascii="宋体" w:hAnsi="宋体" w:eastAsia="宋体" w:cs="宋体"/>
          <w:spacing w:val="-48"/>
          <w:sz w:val="30"/>
          <w:szCs w:val="30"/>
        </w:rPr>
        <w:t xml:space="preserve"> </w:t>
      </w:r>
      <w:r>
        <w:rPr>
          <w:rFonts w:ascii="Calibri" w:hAnsi="Calibri" w:eastAsia="Calibri" w:cs="Calibri"/>
          <w:spacing w:val="-20"/>
          <w:sz w:val="30"/>
          <w:szCs w:val="30"/>
        </w:rPr>
        <w:t>12</w:t>
      </w:r>
      <w:r>
        <w:rPr>
          <w:rFonts w:ascii="Calibri" w:hAnsi="Calibri" w:eastAsia="Calibri" w:cs="Calibri"/>
          <w:spacing w:val="25"/>
          <w:w w:val="10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0"/>
          <w:sz w:val="30"/>
          <w:szCs w:val="30"/>
        </w:rPr>
        <w:t>月</w:t>
      </w:r>
      <w:r>
        <w:rPr>
          <w:rFonts w:ascii="宋体" w:hAnsi="宋体" w:eastAsia="宋体" w:cs="宋体"/>
          <w:spacing w:val="-59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-59"/>
          <w:sz w:val="30"/>
          <w:szCs w:val="30"/>
          <w:lang w:val="en-US" w:eastAsia="zh-CN"/>
        </w:rPr>
        <w:t>25</w:t>
      </w:r>
      <w:r>
        <w:rPr>
          <w:rFonts w:ascii="Calibri" w:hAnsi="Calibri" w:eastAsia="Calibri" w:cs="Calibri"/>
          <w:spacing w:val="2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20"/>
          <w:sz w:val="30"/>
          <w:szCs w:val="30"/>
        </w:rPr>
        <w:t>日</w:t>
      </w:r>
    </w:p>
    <w:p>
      <w:pPr>
        <w:sectPr>
          <w:pgSz w:w="11906" w:h="16839"/>
          <w:pgMar w:top="1431" w:right="1785" w:bottom="0" w:left="1785" w:header="0" w:footer="0" w:gutter="0"/>
          <w:pgNumType w:fmt="decimal"/>
          <w:cols w:space="720" w:num="1"/>
        </w:sectPr>
      </w:pPr>
    </w:p>
    <w:p>
      <w:pPr>
        <w:spacing w:before="140" w:line="185" w:lineRule="auto"/>
        <w:ind w:firstLine="3023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ascii="宋体" w:hAnsi="宋体" w:eastAsia="宋体" w:cs="宋体"/>
          <w:b/>
          <w:bCs/>
          <w:spacing w:val="-15"/>
          <w:sz w:val="40"/>
          <w:szCs w:val="40"/>
        </w:rPr>
        <w:t>监</w:t>
      </w:r>
      <w:r>
        <w:rPr>
          <w:rFonts w:ascii="宋体" w:hAnsi="宋体" w:eastAsia="宋体" w:cs="宋体"/>
          <w:b/>
          <w:bCs/>
          <w:spacing w:val="10"/>
          <w:sz w:val="40"/>
          <w:szCs w:val="40"/>
        </w:rPr>
        <w:t xml:space="preserve">  </w:t>
      </w:r>
      <w:r>
        <w:rPr>
          <w:rFonts w:ascii="宋体" w:hAnsi="宋体" w:eastAsia="宋体" w:cs="宋体"/>
          <w:b/>
          <w:bCs/>
          <w:spacing w:val="-15"/>
          <w:sz w:val="40"/>
          <w:szCs w:val="40"/>
        </w:rPr>
        <w:t>理</w:t>
      </w:r>
      <w:r>
        <w:rPr>
          <w:rFonts w:ascii="宋体" w:hAnsi="宋体" w:eastAsia="宋体" w:cs="宋体"/>
          <w:b/>
          <w:bCs/>
          <w:spacing w:val="12"/>
          <w:sz w:val="40"/>
          <w:szCs w:val="40"/>
        </w:rPr>
        <w:t xml:space="preserve">  </w:t>
      </w:r>
      <w:r>
        <w:rPr>
          <w:rFonts w:ascii="宋体" w:hAnsi="宋体" w:eastAsia="宋体" w:cs="宋体"/>
          <w:b/>
          <w:bCs/>
          <w:spacing w:val="-15"/>
          <w:sz w:val="40"/>
          <w:szCs w:val="40"/>
        </w:rPr>
        <w:t>月</w:t>
      </w:r>
      <w:r>
        <w:rPr>
          <w:rFonts w:ascii="宋体" w:hAnsi="宋体" w:eastAsia="宋体" w:cs="宋体"/>
          <w:b/>
          <w:bCs/>
          <w:spacing w:val="5"/>
          <w:sz w:val="40"/>
          <w:szCs w:val="40"/>
        </w:rPr>
        <w:t xml:space="preserve">  </w:t>
      </w:r>
      <w:r>
        <w:rPr>
          <w:rFonts w:ascii="宋体" w:hAnsi="宋体" w:eastAsia="宋体" w:cs="宋体"/>
          <w:b/>
          <w:bCs/>
          <w:spacing w:val="-15"/>
          <w:sz w:val="40"/>
          <w:szCs w:val="40"/>
        </w:rPr>
        <w:t>报</w:t>
      </w:r>
    </w:p>
    <w:p>
      <w:pPr>
        <w:spacing w:line="260" w:lineRule="auto"/>
        <w:rPr>
          <w:rFonts w:ascii="Arial"/>
          <w:b/>
          <w:bCs/>
          <w:sz w:val="21"/>
        </w:rPr>
      </w:pPr>
    </w:p>
    <w:p>
      <w:pPr>
        <w:spacing w:line="261" w:lineRule="auto"/>
        <w:rPr>
          <w:rFonts w:ascii="Arial"/>
          <w:sz w:val="22"/>
          <w:szCs w:val="22"/>
        </w:rPr>
      </w:pPr>
    </w:p>
    <w:p>
      <w:pPr>
        <w:spacing w:line="360" w:lineRule="auto"/>
        <w:ind w:left="2488" w:hanging="1056" w:hangingChars="400"/>
        <w:rPr>
          <w:rFonts w:hint="eastAsia"/>
          <w:bCs/>
          <w:sz w:val="32"/>
          <w:szCs w:val="32"/>
        </w:rPr>
      </w:pPr>
      <w:r>
        <w:rPr>
          <w:rFonts w:ascii="宋体" w:hAnsi="宋体" w:eastAsia="宋体" w:cs="宋体"/>
          <w:spacing w:val="-8"/>
          <w:sz w:val="28"/>
          <w:szCs w:val="28"/>
        </w:rPr>
        <w:t>工程名称：</w:t>
      </w:r>
      <w:r>
        <w:rPr>
          <w:rFonts w:hint="eastAsia" w:ascii="宋体" w:hAnsi="宋体"/>
          <w:sz w:val="32"/>
          <w:szCs w:val="32"/>
          <w:lang w:val="en-US" w:eastAsia="zh-CN"/>
        </w:rPr>
        <w:t>宁</w:t>
      </w:r>
      <w:r>
        <w:rPr>
          <w:rFonts w:hint="eastAsia" w:ascii="宋体" w:hAnsi="宋体"/>
          <w:sz w:val="28"/>
          <w:szCs w:val="28"/>
          <w:lang w:val="en-US" w:eastAsia="zh-CN"/>
        </w:rPr>
        <w:t>波杭州湾新区数字经济产业园（一期）建设项目5mwp分布式光伏发电项目</w:t>
      </w:r>
    </w:p>
    <w:p>
      <w:pPr>
        <w:spacing w:before="78" w:line="185" w:lineRule="auto"/>
        <w:rPr>
          <w:rFonts w:ascii="宋体" w:hAnsi="宋体" w:eastAsia="宋体" w:cs="宋体"/>
          <w:spacing w:val="-8"/>
          <w:sz w:val="28"/>
          <w:szCs w:val="28"/>
        </w:rPr>
      </w:pPr>
    </w:p>
    <w:p>
      <w:pPr>
        <w:spacing w:before="78" w:line="185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月报开始时间</w:t>
      </w:r>
      <w:r>
        <w:rPr>
          <w:rFonts w:ascii="宋体" w:hAnsi="宋体" w:eastAsia="宋体" w:cs="宋体"/>
          <w:spacing w:val="38"/>
          <w:sz w:val="28"/>
          <w:szCs w:val="28"/>
          <w:u w:val="single" w:color="auto"/>
        </w:rPr>
        <w:t xml:space="preserve"> </w:t>
      </w:r>
      <w:r>
        <w:rPr>
          <w:rFonts w:ascii="Calibri" w:hAnsi="Calibri" w:eastAsia="Calibri" w:cs="Calibri"/>
          <w:spacing w:val="-8"/>
          <w:sz w:val="28"/>
          <w:szCs w:val="28"/>
          <w:u w:val="single" w:color="auto"/>
        </w:rPr>
        <w:t>20</w:t>
      </w:r>
      <w:r>
        <w:rPr>
          <w:rFonts w:hint="eastAsia" w:ascii="Calibri" w:hAnsi="Calibri" w:eastAsia="宋体" w:cs="Calibri"/>
          <w:spacing w:val="-8"/>
          <w:sz w:val="28"/>
          <w:szCs w:val="28"/>
          <w:u w:val="single" w:color="auto"/>
          <w:lang w:val="en-US" w:eastAsia="zh-CN"/>
        </w:rPr>
        <w:t>21</w:t>
      </w:r>
      <w:r>
        <w:rPr>
          <w:rFonts w:ascii="Calibri" w:hAnsi="Calibri" w:eastAsia="Calibri" w:cs="Calibri"/>
          <w:spacing w:val="17"/>
          <w:w w:val="101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u w:val="single" w:color="auto"/>
        </w:rPr>
        <w:t>年</w:t>
      </w:r>
      <w:r>
        <w:rPr>
          <w:rFonts w:ascii="宋体" w:hAnsi="宋体" w:eastAsia="宋体" w:cs="宋体"/>
          <w:spacing w:val="-40"/>
          <w:sz w:val="28"/>
          <w:szCs w:val="28"/>
          <w:u w:val="single" w:color="auto"/>
        </w:rPr>
        <w:t xml:space="preserve"> </w:t>
      </w:r>
      <w:r>
        <w:rPr>
          <w:rFonts w:ascii="Calibri" w:hAnsi="Calibri" w:eastAsia="Calibri" w:cs="Calibri"/>
          <w:spacing w:val="-8"/>
          <w:sz w:val="28"/>
          <w:szCs w:val="28"/>
          <w:u w:val="single" w:color="auto"/>
        </w:rPr>
        <w:t>1</w:t>
      </w:r>
      <w:r>
        <w:rPr>
          <w:rFonts w:hint="eastAsia" w:ascii="Calibri" w:hAnsi="Calibri" w:eastAsia="宋体" w:cs="Calibri"/>
          <w:spacing w:val="-8"/>
          <w:sz w:val="28"/>
          <w:szCs w:val="28"/>
          <w:u w:val="single" w:color="auto"/>
          <w:lang w:val="en-US" w:eastAsia="zh-CN"/>
        </w:rPr>
        <w:t>1</w:t>
      </w:r>
      <w:r>
        <w:rPr>
          <w:rFonts w:ascii="宋体" w:hAnsi="宋体" w:eastAsia="宋体" w:cs="宋体"/>
          <w:spacing w:val="-8"/>
          <w:sz w:val="28"/>
          <w:szCs w:val="28"/>
          <w:u w:val="single" w:color="auto"/>
        </w:rPr>
        <w:t>月</w:t>
      </w:r>
      <w:r>
        <w:rPr>
          <w:rFonts w:ascii="宋体" w:hAnsi="宋体" w:eastAsia="宋体" w:cs="宋体"/>
          <w:spacing w:val="-51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51"/>
          <w:sz w:val="28"/>
          <w:szCs w:val="28"/>
          <w:u w:val="single" w:color="auto"/>
          <w:lang w:val="en-US" w:eastAsia="zh-CN"/>
        </w:rPr>
        <w:t>25</w:t>
      </w:r>
      <w:r>
        <w:rPr>
          <w:rFonts w:ascii="Calibri" w:hAnsi="Calibri" w:eastAsia="Calibri" w:cs="Calibri"/>
          <w:spacing w:val="1"/>
          <w:w w:val="101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u w:val="single" w:color="auto"/>
        </w:rPr>
        <w:t>日</w:t>
      </w: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8"/>
          <w:sz w:val="28"/>
          <w:szCs w:val="28"/>
        </w:rPr>
        <w:t>结束日期</w:t>
      </w:r>
      <w:r>
        <w:rPr>
          <w:rFonts w:ascii="宋体" w:hAnsi="宋体" w:eastAsia="宋体" w:cs="宋体"/>
          <w:spacing w:val="17"/>
          <w:sz w:val="28"/>
          <w:szCs w:val="28"/>
          <w:u w:val="single" w:color="auto"/>
        </w:rPr>
        <w:t xml:space="preserve"> </w:t>
      </w:r>
      <w:r>
        <w:rPr>
          <w:rFonts w:ascii="Calibri" w:hAnsi="Calibri" w:eastAsia="Calibri" w:cs="Calibri"/>
          <w:spacing w:val="-8"/>
          <w:sz w:val="28"/>
          <w:szCs w:val="28"/>
          <w:u w:val="single" w:color="auto"/>
        </w:rPr>
        <w:t>2</w:t>
      </w:r>
      <w:r>
        <w:rPr>
          <w:rFonts w:hint="eastAsia" w:ascii="Calibri" w:hAnsi="Calibri" w:eastAsia="宋体" w:cs="Calibri"/>
          <w:spacing w:val="-8"/>
          <w:sz w:val="28"/>
          <w:szCs w:val="28"/>
          <w:u w:val="single" w:color="auto"/>
          <w:lang w:val="en-US" w:eastAsia="zh-CN"/>
        </w:rPr>
        <w:t>021</w:t>
      </w:r>
      <w:r>
        <w:rPr>
          <w:rFonts w:ascii="Calibri" w:hAnsi="Calibri" w:eastAsia="Calibri" w:cs="Calibri"/>
          <w:spacing w:val="17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u w:val="single" w:color="auto"/>
        </w:rPr>
        <w:t>年</w:t>
      </w:r>
      <w:r>
        <w:rPr>
          <w:rFonts w:ascii="宋体" w:hAnsi="宋体" w:eastAsia="宋体" w:cs="宋体"/>
          <w:spacing w:val="-40"/>
          <w:sz w:val="28"/>
          <w:szCs w:val="28"/>
          <w:u w:val="single" w:color="auto"/>
        </w:rPr>
        <w:t xml:space="preserve"> </w:t>
      </w:r>
      <w:r>
        <w:rPr>
          <w:rFonts w:ascii="Calibri" w:hAnsi="Calibri" w:eastAsia="Calibri" w:cs="Calibri"/>
          <w:spacing w:val="-8"/>
          <w:sz w:val="28"/>
          <w:szCs w:val="28"/>
          <w:u w:val="single" w:color="auto"/>
        </w:rPr>
        <w:t>12</w:t>
      </w:r>
      <w:r>
        <w:rPr>
          <w:rFonts w:ascii="Calibri" w:hAnsi="Calibri" w:eastAsia="Calibri" w:cs="Calibri"/>
          <w:spacing w:val="20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u w:val="single" w:color="auto"/>
        </w:rPr>
        <w:t>月</w:t>
      </w:r>
      <w:r>
        <w:rPr>
          <w:rFonts w:ascii="宋体" w:hAnsi="宋体" w:eastAsia="宋体" w:cs="宋体"/>
          <w:spacing w:val="-48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8"/>
          <w:sz w:val="28"/>
          <w:szCs w:val="28"/>
          <w:u w:val="single" w:color="auto"/>
          <w:lang w:val="en-US" w:eastAsia="zh-CN"/>
        </w:rPr>
        <w:t>25</w:t>
      </w:r>
      <w:r>
        <w:rPr>
          <w:rFonts w:ascii="Calibri" w:hAnsi="Calibri" w:eastAsia="Calibri" w:cs="Calibri"/>
          <w:spacing w:val="2"/>
          <w:w w:val="101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-8"/>
          <w:sz w:val="28"/>
          <w:szCs w:val="28"/>
          <w:u w:val="single" w:color="auto"/>
        </w:rPr>
        <w:t>日</w:t>
      </w:r>
    </w:p>
    <w:p>
      <w:pPr>
        <w:spacing w:line="244" w:lineRule="auto"/>
        <w:rPr>
          <w:rFonts w:ascii="Arial"/>
          <w:sz w:val="22"/>
          <w:szCs w:val="22"/>
        </w:rPr>
      </w:pPr>
    </w:p>
    <w:p>
      <w:pPr>
        <w:spacing w:before="91" w:line="186" w:lineRule="auto"/>
        <w:rPr>
          <w:rFonts w:ascii="宋体" w:hAnsi="宋体" w:eastAsia="宋体" w:cs="宋体"/>
          <w:spacing w:val="-12"/>
          <w:sz w:val="28"/>
          <w:szCs w:val="28"/>
        </w:rPr>
      </w:pPr>
    </w:p>
    <w:p>
      <w:pPr>
        <w:spacing w:before="91" w:line="186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监理单位：</w:t>
      </w:r>
      <w:r>
        <w:rPr>
          <w:rFonts w:ascii="宋体" w:hAnsi="宋体" w:eastAsia="宋体" w:cs="宋体"/>
          <w:spacing w:val="38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  <w:u w:val="single" w:color="auto"/>
        </w:rPr>
        <w:t>常州正衡电力工程监理有限公司</w:t>
      </w:r>
    </w:p>
    <w:p>
      <w:pPr>
        <w:spacing w:line="349" w:lineRule="auto"/>
        <w:rPr>
          <w:rFonts w:ascii="Arial"/>
          <w:sz w:val="21"/>
        </w:rPr>
      </w:pPr>
    </w:p>
    <w:p>
      <w:pPr>
        <w:spacing w:before="98" w:line="185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一、工程影像资料</w:t>
      </w:r>
    </w:p>
    <w:p/>
    <w:p>
      <w:pPr>
        <w:spacing w:line="145" w:lineRule="exact"/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267"/>
        <w:gridCol w:w="1984"/>
        <w:gridCol w:w="1275"/>
        <w:gridCol w:w="1133"/>
        <w:gridCol w:w="1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79" w:type="dxa"/>
            <w:vAlign w:val="top"/>
          </w:tcPr>
          <w:p>
            <w:pPr>
              <w:spacing w:before="133" w:line="184" w:lineRule="auto"/>
              <w:ind w:firstLine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267" w:type="dxa"/>
            <w:vAlign w:val="top"/>
          </w:tcPr>
          <w:p>
            <w:pPr>
              <w:spacing w:before="133" w:line="184" w:lineRule="auto"/>
              <w:ind w:firstLine="2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单位工程标准名称</w:t>
            </w:r>
          </w:p>
        </w:tc>
        <w:tc>
          <w:tcPr>
            <w:tcW w:w="1984" w:type="dxa"/>
            <w:vAlign w:val="top"/>
          </w:tcPr>
          <w:p>
            <w:pPr>
              <w:spacing w:before="133" w:line="184" w:lineRule="auto"/>
              <w:ind w:firstLine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施工项目名称</w:t>
            </w:r>
          </w:p>
        </w:tc>
        <w:tc>
          <w:tcPr>
            <w:tcW w:w="1275" w:type="dxa"/>
            <w:vAlign w:val="top"/>
          </w:tcPr>
          <w:p>
            <w:pPr>
              <w:spacing w:before="133" w:line="184" w:lineRule="auto"/>
              <w:ind w:firstLine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资料类型</w:t>
            </w:r>
          </w:p>
        </w:tc>
        <w:tc>
          <w:tcPr>
            <w:tcW w:w="1133" w:type="dxa"/>
            <w:vAlign w:val="top"/>
          </w:tcPr>
          <w:p>
            <w:pPr>
              <w:spacing w:before="133" w:line="184" w:lineRule="auto"/>
              <w:ind w:firstLine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资料数量</w:t>
            </w:r>
          </w:p>
        </w:tc>
        <w:tc>
          <w:tcPr>
            <w:tcW w:w="1188" w:type="dxa"/>
            <w:vAlign w:val="top"/>
          </w:tcPr>
          <w:p>
            <w:pPr>
              <w:spacing w:before="133" w:line="184" w:lineRule="auto"/>
              <w:ind w:firstLine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7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180" w:lineRule="auto"/>
              <w:ind w:firstLine="30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</w:tc>
        <w:tc>
          <w:tcPr>
            <w:tcW w:w="2267" w:type="dxa"/>
            <w:vAlign w:val="top"/>
          </w:tcPr>
          <w:p>
            <w:pPr>
              <w:spacing w:before="52" w:line="252" w:lineRule="auto"/>
              <w:ind w:right="108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宁波杭州湾新区经济产业园（一期）建设项目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5mwp分布式光伏发电项目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firstLine="4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影像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19" w:line="185" w:lineRule="auto"/>
        <w:ind w:firstLine="1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一、</w:t>
      </w:r>
      <w:r>
        <w:rPr>
          <w:rFonts w:ascii="宋体" w:hAnsi="宋体" w:eastAsia="宋体" w:cs="宋体"/>
          <w:spacing w:val="10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监理重点工作情况</w:t>
      </w:r>
    </w:p>
    <w:p/>
    <w:p>
      <w:pPr>
        <w:spacing w:line="75" w:lineRule="exact"/>
      </w:pPr>
    </w:p>
    <w:tbl>
      <w:tblPr>
        <w:tblStyle w:val="6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776"/>
        <w:gridCol w:w="4401"/>
        <w:gridCol w:w="14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8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专业</w:t>
            </w:r>
          </w:p>
        </w:tc>
        <w:tc>
          <w:tcPr>
            <w:tcW w:w="177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firstLine="5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事项</w:t>
            </w:r>
          </w:p>
        </w:tc>
        <w:tc>
          <w:tcPr>
            <w:tcW w:w="440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本月重点工作情况</w:t>
            </w:r>
          </w:p>
        </w:tc>
        <w:tc>
          <w:tcPr>
            <w:tcW w:w="1469" w:type="dxa"/>
            <w:vAlign w:val="top"/>
          </w:tcPr>
          <w:p>
            <w:pPr>
              <w:spacing w:before="134" w:line="468" w:lineRule="exact"/>
              <w:ind w:firstLine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position w:val="19"/>
                <w:sz w:val="21"/>
                <w:szCs w:val="21"/>
              </w:rPr>
              <w:t>下</w:t>
            </w:r>
            <w:r>
              <w:rPr>
                <w:rFonts w:ascii="宋体" w:hAnsi="宋体" w:eastAsia="宋体" w:cs="宋体"/>
                <w:spacing w:val="-40"/>
                <w:position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position w:val="19"/>
                <w:sz w:val="21"/>
                <w:szCs w:val="21"/>
              </w:rPr>
              <w:t>月重</w:t>
            </w:r>
            <w:r>
              <w:rPr>
                <w:rFonts w:ascii="宋体" w:hAnsi="宋体" w:eastAsia="宋体" w:cs="宋体"/>
                <w:spacing w:val="-37"/>
                <w:position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position w:val="19"/>
                <w:sz w:val="21"/>
                <w:szCs w:val="21"/>
              </w:rPr>
              <w:t>点工</w:t>
            </w:r>
          </w:p>
          <w:p>
            <w:pPr>
              <w:spacing w:line="204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作计划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88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进度</w:t>
            </w:r>
          </w:p>
        </w:tc>
        <w:tc>
          <w:tcPr>
            <w:tcW w:w="1776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440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项目部建立，施工图会审与设计交底，进场施工人员安全技术交底，施工资料审核，监理资料编制与提交，现场箱变基础、电缆沟、管线摸底放样检查；新冠疫情防控管理等。</w:t>
            </w:r>
          </w:p>
        </w:tc>
        <w:tc>
          <w:tcPr>
            <w:tcW w:w="1469" w:type="dxa"/>
            <w:vAlign w:val="top"/>
          </w:tcPr>
          <w:p>
            <w:pPr>
              <w:spacing w:before="145" w:line="185" w:lineRule="auto"/>
              <w:ind w:firstLine="117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支架、组件、预制构配件等进场，见证取样送检、开箱检验、施工现场安全管理等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>
            <w:pPr>
              <w:spacing w:before="147" w:line="185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设备交付进度</w:t>
            </w:r>
          </w:p>
        </w:tc>
        <w:tc>
          <w:tcPr>
            <w:tcW w:w="4401" w:type="dxa"/>
            <w:vAlign w:val="top"/>
          </w:tcPr>
          <w:p>
            <w:pPr>
              <w:spacing w:before="147" w:line="185" w:lineRule="auto"/>
              <w:ind w:firstLine="11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9" w:type="dxa"/>
            <w:vAlign w:val="top"/>
          </w:tcPr>
          <w:p>
            <w:pPr>
              <w:spacing w:before="147" w:line="185" w:lineRule="auto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进场材料见证取样、送检、设备开箱检验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>
            <w:pPr>
              <w:spacing w:before="147" w:line="185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设计交付进度</w:t>
            </w:r>
          </w:p>
        </w:tc>
        <w:tc>
          <w:tcPr>
            <w:tcW w:w="4401" w:type="dxa"/>
            <w:vAlign w:val="top"/>
          </w:tcPr>
          <w:p>
            <w:pPr>
              <w:spacing w:before="147" w:line="185" w:lineRule="auto"/>
              <w:ind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  <w:t>施工图设计交底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完成</w:t>
            </w:r>
          </w:p>
        </w:tc>
        <w:tc>
          <w:tcPr>
            <w:tcW w:w="1469" w:type="dxa"/>
            <w:vAlign w:val="top"/>
          </w:tcPr>
          <w:p>
            <w:pPr>
              <w:bidi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现场检查是否按设计施工图施工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10" w:hRule="atLeast"/>
        </w:trPr>
        <w:tc>
          <w:tcPr>
            <w:tcW w:w="8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8" w:line="18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质量体系运作情况</w:t>
            </w:r>
          </w:p>
        </w:tc>
        <w:tc>
          <w:tcPr>
            <w:tcW w:w="4401" w:type="dxa"/>
            <w:vAlign w:val="top"/>
          </w:tcPr>
          <w:p>
            <w:pPr>
              <w:spacing w:before="147" w:line="480" w:lineRule="auto"/>
              <w:ind w:left="115" w:right="102" w:hanging="2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质量体系健全，运行良好落实质量保证体系，并对运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行情况进行检查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、监督。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center"/>
      </w:pPr>
    </w:p>
    <w:p>
      <w:pPr>
        <w:bidi w:val="0"/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776"/>
        <w:gridCol w:w="4401"/>
        <w:gridCol w:w="14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8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76" w:type="dxa"/>
            <w:vAlign w:val="top"/>
          </w:tcPr>
          <w:p>
            <w:pPr>
              <w:spacing w:before="148" w:line="185" w:lineRule="auto"/>
              <w:ind w:firstLine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施工图会审</w:t>
            </w:r>
          </w:p>
        </w:tc>
        <w:tc>
          <w:tcPr>
            <w:tcW w:w="4401" w:type="dxa"/>
            <w:vAlign w:val="top"/>
          </w:tcPr>
          <w:p>
            <w:pPr>
              <w:spacing w:before="148" w:line="185" w:lineRule="auto"/>
              <w:ind w:firstLine="11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76" w:type="dxa"/>
            <w:vAlign w:val="top"/>
          </w:tcPr>
          <w:p>
            <w:pPr>
              <w:spacing w:before="144" w:line="185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设计交底</w:t>
            </w:r>
          </w:p>
        </w:tc>
        <w:tc>
          <w:tcPr>
            <w:tcW w:w="4401" w:type="dxa"/>
            <w:vAlign w:val="top"/>
          </w:tcPr>
          <w:p>
            <w:pPr>
              <w:spacing w:before="144" w:line="185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完成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76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401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69" w:type="dxa"/>
            <w:tcBorders>
              <w:bottom w:val="nil"/>
            </w:tcBorders>
            <w:vAlign w:val="top"/>
          </w:tcPr>
          <w:p>
            <w:pPr>
              <w:spacing w:before="146" w:line="185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nil"/>
            </w:tcBorders>
            <w:vAlign w:val="top"/>
          </w:tcPr>
          <w:p>
            <w:pPr>
              <w:spacing w:before="140" w:line="185" w:lineRule="auto"/>
              <w:ind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方案审查</w:t>
            </w:r>
          </w:p>
        </w:tc>
        <w:tc>
          <w:tcPr>
            <w:tcW w:w="4401" w:type="dxa"/>
            <w:tcBorders>
              <w:top w:val="nil"/>
            </w:tcBorders>
            <w:vAlign w:val="top"/>
          </w:tcPr>
          <w:p>
            <w:pPr>
              <w:spacing w:before="140" w:line="185" w:lineRule="auto"/>
              <w:ind w:firstLine="11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1469" w:type="dxa"/>
            <w:tcBorders>
              <w:top w:val="nil"/>
            </w:tcBorders>
            <w:vAlign w:val="top"/>
          </w:tcPr>
          <w:p>
            <w:pPr>
              <w:spacing w:before="140" w:line="468" w:lineRule="exact"/>
              <w:ind w:firstLine="11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76" w:type="dxa"/>
            <w:vAlign w:val="top"/>
          </w:tcPr>
          <w:p>
            <w:pPr>
              <w:spacing w:before="146" w:line="185" w:lineRule="auto"/>
              <w:ind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技术交底</w:t>
            </w:r>
          </w:p>
        </w:tc>
        <w:tc>
          <w:tcPr>
            <w:tcW w:w="4401" w:type="dxa"/>
            <w:vAlign w:val="top"/>
          </w:tcPr>
          <w:p>
            <w:pPr>
              <w:spacing w:before="146" w:line="185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完成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hint="eastAsia" w:ascii="Arial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现场检查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76" w:type="dxa"/>
            <w:vAlign w:val="top"/>
          </w:tcPr>
          <w:p>
            <w:pPr>
              <w:spacing w:before="146" w:line="185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设计变更</w:t>
            </w:r>
          </w:p>
        </w:tc>
        <w:tc>
          <w:tcPr>
            <w:tcW w:w="4401" w:type="dxa"/>
            <w:vAlign w:val="top"/>
          </w:tcPr>
          <w:p>
            <w:pPr>
              <w:spacing w:before="146" w:line="185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86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68" w:line="184" w:lineRule="auto"/>
              <w:ind w:firstLine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安全</w:t>
            </w:r>
          </w:p>
        </w:tc>
        <w:tc>
          <w:tcPr>
            <w:tcW w:w="1776" w:type="dxa"/>
            <w:vAlign w:val="top"/>
          </w:tcPr>
          <w:p>
            <w:pPr>
              <w:spacing w:before="146" w:line="185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安全培训情况</w:t>
            </w:r>
          </w:p>
        </w:tc>
        <w:tc>
          <w:tcPr>
            <w:tcW w:w="4401" w:type="dxa"/>
            <w:vAlign w:val="top"/>
          </w:tcPr>
          <w:p>
            <w:pPr>
              <w:spacing w:before="146" w:line="185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进场员工已进行安全培训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hint="eastAsia" w:ascii="Arial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定期进行安全培训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76" w:type="dxa"/>
            <w:vAlign w:val="top"/>
          </w:tcPr>
          <w:p>
            <w:pPr>
              <w:spacing w:before="145" w:line="185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安全交底情况</w:t>
            </w:r>
          </w:p>
        </w:tc>
        <w:tc>
          <w:tcPr>
            <w:tcW w:w="4401" w:type="dxa"/>
            <w:vAlign w:val="top"/>
          </w:tcPr>
          <w:p>
            <w:pPr>
              <w:spacing w:before="145" w:line="185" w:lineRule="auto"/>
              <w:ind w:firstLine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督促施工单位对危险作业点进行班前交底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hint="eastAsia" w:ascii="Arial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主要危险点现场跟班监督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7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8"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安全措施落实情况</w:t>
            </w:r>
          </w:p>
        </w:tc>
        <w:tc>
          <w:tcPr>
            <w:tcW w:w="4401" w:type="dxa"/>
            <w:vAlign w:val="top"/>
          </w:tcPr>
          <w:p>
            <w:pPr>
              <w:spacing w:before="145" w:line="468" w:lineRule="exact"/>
              <w:ind w:firstLine="11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21"/>
                <w:sz w:val="21"/>
                <w:szCs w:val="21"/>
              </w:rPr>
              <w:t>要求施工单位落实，检查现场存</w:t>
            </w:r>
            <w:r>
              <w:rPr>
                <w:rFonts w:hint="eastAsia" w:ascii="宋体" w:hAnsi="宋体" w:eastAsia="宋体" w:cs="宋体"/>
                <w:spacing w:val="1"/>
                <w:position w:val="21"/>
                <w:sz w:val="21"/>
                <w:szCs w:val="21"/>
                <w:lang w:eastAsia="zh-CN"/>
              </w:rPr>
              <w:t>在的安全隐</w:t>
            </w:r>
            <w:r>
              <w:rPr>
                <w:rFonts w:hint="eastAsia" w:ascii="宋体" w:hAnsi="宋体" w:eastAsia="宋体" w:cs="宋体"/>
                <w:spacing w:val="1"/>
                <w:position w:val="21"/>
                <w:sz w:val="21"/>
                <w:szCs w:val="21"/>
                <w:lang w:val="en-US" w:eastAsia="zh-CN"/>
              </w:rPr>
              <w:t>患</w:t>
            </w:r>
            <w:r>
              <w:rPr>
                <w:rFonts w:hint="eastAsia" w:ascii="宋体" w:hAnsi="宋体" w:eastAsia="宋体" w:cs="宋体"/>
                <w:spacing w:val="1"/>
                <w:position w:val="21"/>
                <w:sz w:val="21"/>
                <w:szCs w:val="21"/>
                <w:lang w:eastAsia="zh-CN"/>
              </w:rPr>
              <w:t>，发现问题及时整改</w:t>
            </w:r>
          </w:p>
        </w:tc>
        <w:tc>
          <w:tcPr>
            <w:tcW w:w="1469" w:type="dxa"/>
            <w:vAlign w:val="top"/>
          </w:tcPr>
          <w:p>
            <w:pPr>
              <w:rPr>
                <w:rFonts w:hint="eastAsia" w:ascii="Arial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定期检查现场安全隐患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76" w:type="dxa"/>
            <w:vAlign w:val="top"/>
          </w:tcPr>
          <w:p>
            <w:pPr>
              <w:spacing w:before="59"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安全文明施工情况</w:t>
            </w:r>
          </w:p>
        </w:tc>
        <w:tc>
          <w:tcPr>
            <w:tcW w:w="440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9" w:line="185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现场安全、文明措施良好</w:t>
            </w:r>
          </w:p>
        </w:tc>
        <w:tc>
          <w:tcPr>
            <w:tcW w:w="1469" w:type="dxa"/>
            <w:vAlign w:val="top"/>
          </w:tcPr>
          <w:p>
            <w:pPr>
              <w:spacing w:before="147" w:line="468" w:lineRule="exact"/>
              <w:ind w:firstLine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position w:val="21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-41"/>
                <w:position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21"/>
                <w:sz w:val="21"/>
                <w:szCs w:val="21"/>
              </w:rPr>
              <w:t>强</w:t>
            </w:r>
            <w:r>
              <w:rPr>
                <w:rFonts w:ascii="宋体" w:hAnsi="宋体" w:eastAsia="宋体" w:cs="宋体"/>
                <w:spacing w:val="-48"/>
                <w:position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21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spacing w:val="-50"/>
                <w:position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21"/>
                <w:sz w:val="21"/>
                <w:szCs w:val="21"/>
              </w:rPr>
              <w:t>场</w:t>
            </w:r>
            <w:r>
              <w:rPr>
                <w:rFonts w:ascii="宋体" w:hAnsi="宋体" w:eastAsia="宋体" w:cs="宋体"/>
                <w:spacing w:val="-46"/>
                <w:position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21"/>
                <w:sz w:val="21"/>
                <w:szCs w:val="21"/>
              </w:rPr>
              <w:t>安</w:t>
            </w:r>
            <w:r>
              <w:rPr>
                <w:rFonts w:hint="eastAsia" w:ascii="宋体" w:hAnsi="宋体" w:eastAsia="宋体" w:cs="宋体"/>
                <w:spacing w:val="-8"/>
                <w:position w:val="21"/>
                <w:sz w:val="21"/>
                <w:szCs w:val="21"/>
                <w:lang w:eastAsia="zh-CN"/>
              </w:rPr>
              <w:t>全管理力度。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86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68" w:line="184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质量</w:t>
            </w:r>
          </w:p>
        </w:tc>
        <w:tc>
          <w:tcPr>
            <w:tcW w:w="177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8" w:line="18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主要工序质量</w:t>
            </w:r>
          </w:p>
        </w:tc>
        <w:tc>
          <w:tcPr>
            <w:tcW w:w="440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8" w:line="185" w:lineRule="auto"/>
              <w:ind w:firstLine="14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76" w:lineRule="auto"/>
              <w:jc w:val="center"/>
              <w:rPr>
                <w:rFonts w:ascii="Arial"/>
                <w:sz w:val="21"/>
                <w:szCs w:val="21"/>
              </w:rPr>
            </w:pPr>
          </w:p>
          <w:p>
            <w:pPr>
              <w:spacing w:before="58" w:line="185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跟踪监督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9" w:line="18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主要原材料质量</w:t>
            </w:r>
          </w:p>
        </w:tc>
        <w:tc>
          <w:tcPr>
            <w:tcW w:w="4401" w:type="dxa"/>
            <w:vAlign w:val="top"/>
          </w:tcPr>
          <w:p>
            <w:pPr>
              <w:spacing w:before="287" w:line="185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9" w:type="dxa"/>
            <w:vAlign w:val="top"/>
          </w:tcPr>
          <w:p>
            <w:pPr>
              <w:spacing w:before="55" w:line="229" w:lineRule="exact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  <w:t>见证取样、送检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76" w:type="dxa"/>
            <w:vAlign w:val="top"/>
          </w:tcPr>
          <w:p>
            <w:pPr>
              <w:spacing w:before="148" w:line="185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构（配）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件质量</w:t>
            </w:r>
          </w:p>
        </w:tc>
        <w:tc>
          <w:tcPr>
            <w:tcW w:w="4401" w:type="dxa"/>
            <w:vAlign w:val="top"/>
          </w:tcPr>
          <w:p>
            <w:pPr>
              <w:spacing w:before="148" w:line="185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  <w:t>见证取样、送检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76" w:type="dxa"/>
            <w:vAlign w:val="top"/>
          </w:tcPr>
          <w:p>
            <w:pPr>
              <w:spacing w:before="150" w:line="185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设备质量</w:t>
            </w:r>
          </w:p>
        </w:tc>
        <w:tc>
          <w:tcPr>
            <w:tcW w:w="4401" w:type="dxa"/>
            <w:vAlign w:val="top"/>
          </w:tcPr>
          <w:p>
            <w:pPr>
              <w:spacing w:before="150" w:line="185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第三方检测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8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7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8" w:line="185" w:lineRule="auto"/>
              <w:ind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质量验评情况</w:t>
            </w:r>
          </w:p>
        </w:tc>
        <w:tc>
          <w:tcPr>
            <w:tcW w:w="4401" w:type="dxa"/>
            <w:vAlign w:val="top"/>
          </w:tcPr>
          <w:p>
            <w:pPr>
              <w:spacing w:before="149" w:line="468" w:lineRule="exact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86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68" w:line="184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投资</w:t>
            </w:r>
          </w:p>
        </w:tc>
        <w:tc>
          <w:tcPr>
            <w:tcW w:w="1776" w:type="dxa"/>
            <w:vAlign w:val="top"/>
          </w:tcPr>
          <w:p>
            <w:pPr>
              <w:spacing w:before="149" w:line="185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资金情况</w:t>
            </w:r>
          </w:p>
        </w:tc>
        <w:tc>
          <w:tcPr>
            <w:tcW w:w="4401" w:type="dxa"/>
            <w:vAlign w:val="top"/>
          </w:tcPr>
          <w:p>
            <w:pPr>
              <w:spacing w:before="128" w:line="228" w:lineRule="exact"/>
              <w:ind w:firstLine="1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/</w:t>
            </w:r>
          </w:p>
        </w:tc>
        <w:tc>
          <w:tcPr>
            <w:tcW w:w="1469" w:type="dxa"/>
            <w:vAlign w:val="top"/>
          </w:tcPr>
          <w:p>
            <w:pPr>
              <w:spacing w:before="128" w:line="228" w:lineRule="exact"/>
              <w:ind w:firstLine="10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76" w:type="dxa"/>
            <w:vAlign w:val="top"/>
          </w:tcPr>
          <w:p>
            <w:pPr>
              <w:spacing w:before="149" w:line="185" w:lineRule="auto"/>
              <w:ind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款项支付情况</w:t>
            </w:r>
          </w:p>
        </w:tc>
        <w:tc>
          <w:tcPr>
            <w:tcW w:w="4401" w:type="dxa"/>
            <w:vAlign w:val="top"/>
          </w:tcPr>
          <w:p>
            <w:pPr>
              <w:spacing w:before="109" w:line="265" w:lineRule="exact"/>
              <w:ind w:firstLine="1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/</w:t>
            </w:r>
          </w:p>
        </w:tc>
        <w:tc>
          <w:tcPr>
            <w:tcW w:w="1469" w:type="dxa"/>
            <w:vAlign w:val="top"/>
          </w:tcPr>
          <w:p>
            <w:pPr>
              <w:spacing w:before="127" w:line="229" w:lineRule="exact"/>
              <w:ind w:firstLine="10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76" w:type="dxa"/>
            <w:vAlign w:val="top"/>
          </w:tcPr>
          <w:p>
            <w:pPr>
              <w:spacing w:before="148" w:line="185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预算外签证</w:t>
            </w:r>
          </w:p>
        </w:tc>
        <w:tc>
          <w:tcPr>
            <w:tcW w:w="4401" w:type="dxa"/>
            <w:vAlign w:val="top"/>
          </w:tcPr>
          <w:p>
            <w:pPr>
              <w:spacing w:before="133" w:line="184" w:lineRule="auto"/>
              <w:ind w:firstLine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469" w:type="dxa"/>
            <w:vAlign w:val="top"/>
          </w:tcPr>
          <w:p>
            <w:pPr>
              <w:spacing w:before="127" w:line="229" w:lineRule="exact"/>
              <w:ind w:firstLine="10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/</w:t>
            </w:r>
          </w:p>
        </w:tc>
      </w:tr>
    </w:tbl>
    <w:p>
      <w:pPr>
        <w:spacing w:before="94" w:line="180" w:lineRule="auto"/>
        <w:ind w:firstLine="4232"/>
        <w:rPr>
          <w:rFonts w:ascii="Calibri" w:hAnsi="Calibri" w:eastAsia="Calibri" w:cs="Calibri"/>
          <w:sz w:val="18"/>
          <w:szCs w:val="18"/>
        </w:rPr>
      </w:pPr>
    </w:p>
    <w:p>
      <w:pPr>
        <w:sectPr>
          <w:footerReference r:id="rId5" w:type="default"/>
          <w:pgSz w:w="11906" w:h="16839"/>
          <w:pgMar w:top="1431" w:right="1684" w:bottom="400" w:left="1684" w:header="0" w:footer="0" w:gutter="0"/>
          <w:pgNumType w:fmt="decimal" w:start="1"/>
          <w:cols w:space="720" w:num="1"/>
        </w:sectPr>
      </w:pPr>
    </w:p>
    <w:p>
      <w:pPr>
        <w:spacing w:line="91" w:lineRule="auto"/>
        <w:rPr>
          <w:rFonts w:ascii="Arial"/>
          <w:sz w:val="21"/>
          <w:szCs w:val="21"/>
        </w:rPr>
      </w:pPr>
    </w:p>
    <w:tbl>
      <w:tblPr>
        <w:tblStyle w:val="6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776"/>
        <w:gridCol w:w="4401"/>
        <w:gridCol w:w="14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6" w:type="dxa"/>
            <w:vMerge w:val="restart"/>
            <w:tcBorders>
              <w:bottom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68" w:line="184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合同</w:t>
            </w:r>
          </w:p>
        </w:tc>
        <w:tc>
          <w:tcPr>
            <w:tcW w:w="1776" w:type="dxa"/>
            <w:vAlign w:val="top"/>
          </w:tcPr>
          <w:p>
            <w:pPr>
              <w:spacing w:before="148" w:line="185" w:lineRule="auto"/>
              <w:ind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合同签订情况</w:t>
            </w:r>
          </w:p>
        </w:tc>
        <w:tc>
          <w:tcPr>
            <w:tcW w:w="4401" w:type="dxa"/>
            <w:vAlign w:val="top"/>
          </w:tcPr>
          <w:p>
            <w:pPr>
              <w:spacing w:before="148" w:line="185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施工合同签订</w:t>
            </w:r>
          </w:p>
        </w:tc>
        <w:tc>
          <w:tcPr>
            <w:tcW w:w="1469" w:type="dxa"/>
            <w:vAlign w:val="top"/>
          </w:tcPr>
          <w:p>
            <w:pPr>
              <w:spacing w:before="127" w:line="229" w:lineRule="exact"/>
              <w:ind w:firstLine="10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76" w:type="dxa"/>
            <w:vAlign w:val="top"/>
          </w:tcPr>
          <w:p>
            <w:pPr>
              <w:spacing w:before="223" w:line="185" w:lineRule="auto"/>
              <w:ind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合同执行情况</w:t>
            </w:r>
          </w:p>
        </w:tc>
        <w:tc>
          <w:tcPr>
            <w:tcW w:w="4401" w:type="dxa"/>
            <w:vAlign w:val="top"/>
          </w:tcPr>
          <w:p>
            <w:pPr>
              <w:spacing w:before="223" w:line="185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按合同执行</w:t>
            </w:r>
          </w:p>
        </w:tc>
        <w:tc>
          <w:tcPr>
            <w:tcW w:w="1469" w:type="dxa"/>
            <w:vAlign w:val="top"/>
          </w:tcPr>
          <w:p>
            <w:pPr>
              <w:spacing w:before="66" w:line="253" w:lineRule="auto"/>
              <w:ind w:left="117" w:right="107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做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好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同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执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401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</w:tbl>
    <w:p>
      <w:pPr>
        <w:spacing w:before="318" w:line="185" w:lineRule="auto"/>
        <w:ind w:firstLine="1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二、</w:t>
      </w:r>
      <w:r>
        <w:rPr>
          <w:rFonts w:ascii="宋体" w:hAnsi="宋体" w:eastAsia="宋体" w:cs="宋体"/>
          <w:spacing w:val="10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本月进度情况</w:t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78"/>
        <w:ind w:left="126" w:right="58" w:firstLine="1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主要对施工图会审、设计交底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箱变基础、电缆沟、管井、组件走向摸底放样；材料、构配件订购与生产；施工人员进场进行安全技术交底以及施工资料审核提交。</w:t>
      </w:r>
      <w:r>
        <w:rPr>
          <w:rFonts w:ascii="宋体" w:hAnsi="宋体" w:eastAsia="宋体" w:cs="宋体"/>
          <w:sz w:val="24"/>
          <w:szCs w:val="24"/>
        </w:rPr>
        <w:t>由</w:t>
      </w:r>
      <w:r>
        <w:rPr>
          <w:rFonts w:ascii="宋体" w:hAnsi="宋体" w:eastAsia="宋体" w:cs="宋体"/>
          <w:spacing w:val="-2"/>
          <w:sz w:val="24"/>
          <w:szCs w:val="24"/>
        </w:rPr>
        <w:t>于施工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方</w:t>
      </w:r>
      <w:r>
        <w:rPr>
          <w:rFonts w:ascii="宋体" w:hAnsi="宋体" w:eastAsia="宋体" w:cs="宋体"/>
          <w:spacing w:val="-2"/>
          <w:sz w:val="24"/>
          <w:szCs w:val="24"/>
        </w:rPr>
        <w:t>进场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准备工作不充分，</w:t>
      </w:r>
      <w:r>
        <w:rPr>
          <w:rFonts w:ascii="宋体" w:hAnsi="宋体" w:eastAsia="宋体" w:cs="宋体"/>
          <w:spacing w:val="-2"/>
          <w:sz w:val="24"/>
          <w:szCs w:val="24"/>
        </w:rPr>
        <w:t>材料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订购到货时间长，加之疫情影响</w:t>
      </w:r>
      <w:r>
        <w:rPr>
          <w:rFonts w:ascii="宋体" w:hAnsi="宋体" w:eastAsia="宋体" w:cs="宋体"/>
          <w:spacing w:val="-2"/>
          <w:sz w:val="24"/>
          <w:szCs w:val="24"/>
        </w:rPr>
        <w:t>导致工期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滞后</w:t>
      </w:r>
      <w:r>
        <w:rPr>
          <w:rFonts w:ascii="宋体" w:hAnsi="宋体" w:eastAsia="宋体" w:cs="宋体"/>
          <w:spacing w:val="-2"/>
          <w:sz w:val="24"/>
          <w:szCs w:val="24"/>
        </w:rPr>
        <w:t>。</w:t>
      </w:r>
    </w:p>
    <w:p>
      <w:pPr>
        <w:spacing w:before="282" w:line="185" w:lineRule="auto"/>
        <w:ind w:firstLine="12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三、</w:t>
      </w:r>
      <w:r>
        <w:rPr>
          <w:rFonts w:ascii="宋体" w:hAnsi="宋体" w:eastAsia="宋体" w:cs="宋体"/>
          <w:spacing w:val="1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sz w:val="30"/>
          <w:szCs w:val="30"/>
        </w:rPr>
        <w:t>下月进度计划</w:t>
      </w:r>
    </w:p>
    <w:p/>
    <w:p>
      <w:pPr>
        <w:spacing w:line="75" w:lineRule="exact"/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3400"/>
        <w:gridCol w:w="4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105" w:type="dxa"/>
            <w:vAlign w:val="top"/>
          </w:tcPr>
          <w:p>
            <w:pPr>
              <w:spacing w:before="128" w:line="186" w:lineRule="auto"/>
              <w:ind w:firstLine="3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专业</w:t>
            </w:r>
          </w:p>
        </w:tc>
        <w:tc>
          <w:tcPr>
            <w:tcW w:w="3400" w:type="dxa"/>
            <w:vAlign w:val="top"/>
          </w:tcPr>
          <w:p>
            <w:pPr>
              <w:spacing w:before="128" w:line="186" w:lineRule="auto"/>
              <w:ind w:firstLine="8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本月重点工作情况</w:t>
            </w:r>
          </w:p>
        </w:tc>
        <w:tc>
          <w:tcPr>
            <w:tcW w:w="4021" w:type="dxa"/>
            <w:vAlign w:val="top"/>
          </w:tcPr>
          <w:p>
            <w:pPr>
              <w:spacing w:before="128" w:line="186" w:lineRule="auto"/>
              <w:ind w:firstLine="1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下月重点工作计划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105" w:type="dxa"/>
            <w:vAlign w:val="top"/>
          </w:tcPr>
          <w:p>
            <w:pPr>
              <w:spacing w:line="240" w:lineRule="auto"/>
              <w:rPr>
                <w:rFonts w:ascii="Arial"/>
                <w:sz w:val="21"/>
              </w:rPr>
            </w:pPr>
          </w:p>
          <w:p>
            <w:pPr>
              <w:spacing w:before="68" w:line="240" w:lineRule="auto"/>
              <w:ind w:firstLine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进度管理</w:t>
            </w:r>
          </w:p>
        </w:tc>
        <w:tc>
          <w:tcPr>
            <w:tcW w:w="3400" w:type="dxa"/>
            <w:vAlign w:val="top"/>
          </w:tcPr>
          <w:p>
            <w:pPr>
              <w:spacing w:before="143" w:line="360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position w:val="21"/>
                <w:sz w:val="20"/>
                <w:szCs w:val="20"/>
              </w:rPr>
              <w:t>督促施工单位优化</w:t>
            </w:r>
            <w:r>
              <w:rPr>
                <w:rFonts w:hint="eastAsia" w:ascii="宋体" w:hAnsi="宋体" w:eastAsia="宋体" w:cs="宋体"/>
                <w:spacing w:val="-9"/>
                <w:position w:val="21"/>
                <w:sz w:val="20"/>
                <w:szCs w:val="20"/>
                <w:lang w:eastAsia="zh-CN"/>
              </w:rPr>
              <w:t>施工进度计划</w:t>
            </w:r>
            <w:r>
              <w:rPr>
                <w:rFonts w:ascii="宋体" w:hAnsi="宋体" w:eastAsia="宋体" w:cs="宋体"/>
                <w:spacing w:val="-9"/>
                <w:position w:val="21"/>
                <w:sz w:val="20"/>
                <w:szCs w:val="20"/>
              </w:rPr>
              <w:t>等资源</w:t>
            </w:r>
            <w:r>
              <w:rPr>
                <w:rFonts w:hint="eastAsia" w:ascii="宋体" w:hAnsi="宋体" w:eastAsia="宋体" w:cs="宋体"/>
                <w:spacing w:val="-9"/>
                <w:position w:val="21"/>
                <w:sz w:val="20"/>
                <w:szCs w:val="20"/>
                <w:lang w:eastAsia="zh-CN"/>
              </w:rPr>
              <w:t>配置充分调动施工人员的积极性</w:t>
            </w:r>
          </w:p>
        </w:tc>
        <w:tc>
          <w:tcPr>
            <w:tcW w:w="4021" w:type="dxa"/>
            <w:vAlign w:val="top"/>
          </w:tcPr>
          <w:p>
            <w:pPr>
              <w:spacing w:before="143" w:line="240" w:lineRule="auto"/>
              <w:ind w:firstLine="114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1"/>
                <w:position w:val="21"/>
                <w:sz w:val="20"/>
                <w:szCs w:val="20"/>
                <w:lang w:eastAsia="zh-CN"/>
              </w:rPr>
              <w:t>力争</w:t>
            </w:r>
            <w:r>
              <w:rPr>
                <w:rFonts w:ascii="宋体" w:hAnsi="宋体" w:eastAsia="宋体" w:cs="宋体"/>
                <w:spacing w:val="1"/>
                <w:position w:val="21"/>
                <w:sz w:val="20"/>
                <w:szCs w:val="20"/>
              </w:rPr>
              <w:t>完成</w:t>
            </w:r>
            <w:r>
              <w:rPr>
                <w:rFonts w:hint="eastAsia" w:ascii="宋体" w:hAnsi="宋体" w:eastAsia="宋体" w:cs="宋体"/>
                <w:spacing w:val="1"/>
                <w:position w:val="21"/>
                <w:sz w:val="20"/>
                <w:szCs w:val="20"/>
                <w:lang w:eastAsia="zh-CN"/>
              </w:rPr>
              <w:t>本年度施工计划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4" w:hRule="atLeast"/>
        </w:trPr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firstLine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安全管理</w:t>
            </w:r>
          </w:p>
        </w:tc>
        <w:tc>
          <w:tcPr>
            <w:tcW w:w="3400" w:type="dxa"/>
            <w:vAlign w:val="top"/>
          </w:tcPr>
          <w:p>
            <w:pPr>
              <w:spacing w:before="145" w:line="479" w:lineRule="auto"/>
              <w:ind w:left="108" w:right="102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督促施工单位报审《安全文明施工管理制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度》，定期对现场进行安全检查；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对施工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人员进行安全培训，提高作业人员安全防范意识，落实安全文明施工措施。审查施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工项目部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&lt;&lt;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安全文明措施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&gt;&gt;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及施工项目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部施工安全管理人员、特殊工种、特殊作业人员资格证明文件，实施安全监理，发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现问题及时提出整改要求并限期改正。</w:t>
            </w:r>
          </w:p>
        </w:tc>
        <w:tc>
          <w:tcPr>
            <w:tcW w:w="4021" w:type="dxa"/>
            <w:vAlign w:val="top"/>
          </w:tcPr>
          <w:p>
            <w:pPr>
              <w:spacing w:line="244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45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59" w:line="480" w:lineRule="auto"/>
              <w:ind w:left="114" w:right="144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每天班前安全教育，不定期进行现场检查监督，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发现问题立即整改。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0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质量管理</w:t>
            </w:r>
          </w:p>
        </w:tc>
        <w:tc>
          <w:tcPr>
            <w:tcW w:w="3400" w:type="dxa"/>
            <w:vAlign w:val="top"/>
          </w:tcPr>
          <w:p>
            <w:pPr>
              <w:spacing w:before="147" w:line="360" w:lineRule="auto"/>
              <w:ind w:left="111" w:right="10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组件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、设备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到场进行开箱检查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 xml:space="preserve"> 对重点部位重点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工序进行旁站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并监督施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项目部落实强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制性条文的执行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02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8" w:line="185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按照规范、合同要求严格把控质量关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10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技术管理</w:t>
            </w:r>
          </w:p>
        </w:tc>
        <w:tc>
          <w:tcPr>
            <w:tcW w:w="3400" w:type="dxa"/>
            <w:vAlign w:val="top"/>
          </w:tcPr>
          <w:p>
            <w:pPr>
              <w:spacing w:before="150" w:line="360" w:lineRule="auto"/>
              <w:ind w:firstLine="11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21"/>
                <w:sz w:val="21"/>
                <w:szCs w:val="21"/>
              </w:rPr>
              <w:t>督促施工单位对施工人员进行技术交底</w:t>
            </w:r>
            <w:r>
              <w:rPr>
                <w:rFonts w:hint="eastAsia" w:ascii="宋体" w:hAnsi="宋体" w:eastAsia="宋体" w:cs="宋体"/>
                <w:spacing w:val="-1"/>
                <w:position w:val="21"/>
                <w:sz w:val="21"/>
                <w:szCs w:val="21"/>
                <w:lang w:eastAsia="zh-CN"/>
              </w:rPr>
              <w:t>、安全交底，现场检查施工人员是否按照技术交底内容进行施工。</w:t>
            </w:r>
          </w:p>
        </w:tc>
        <w:tc>
          <w:tcPr>
            <w:tcW w:w="4021" w:type="dxa"/>
            <w:vAlign w:val="top"/>
          </w:tcPr>
          <w:p>
            <w:pPr>
              <w:spacing w:before="59" w:line="360" w:lineRule="auto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  <w:p>
            <w:pPr>
              <w:spacing w:before="59" w:line="36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对现场电气重点部位关键工序进行现场指导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3400"/>
        <w:gridCol w:w="4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05" w:type="dxa"/>
            <w:vAlign w:val="top"/>
          </w:tcPr>
          <w:p>
            <w:pPr>
              <w:spacing w:before="132" w:line="184" w:lineRule="auto"/>
              <w:ind w:firstLine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造价管理</w:t>
            </w:r>
          </w:p>
        </w:tc>
        <w:tc>
          <w:tcPr>
            <w:tcW w:w="3400" w:type="dxa"/>
            <w:vAlign w:val="top"/>
          </w:tcPr>
          <w:p>
            <w:pPr>
              <w:spacing w:before="145" w:line="185" w:lineRule="auto"/>
              <w:ind w:firstLine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4021" w:type="dxa"/>
            <w:vAlign w:val="top"/>
          </w:tcPr>
          <w:p>
            <w:pPr>
              <w:spacing w:before="124" w:line="228" w:lineRule="exact"/>
              <w:ind w:firstLine="10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105" w:type="dxa"/>
            <w:vAlign w:val="top"/>
          </w:tcPr>
          <w:p>
            <w:pPr>
              <w:spacing w:before="134" w:line="184" w:lineRule="auto"/>
              <w:ind w:firstLine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物资供应</w:t>
            </w:r>
          </w:p>
        </w:tc>
        <w:tc>
          <w:tcPr>
            <w:tcW w:w="3400" w:type="dxa"/>
            <w:vAlign w:val="top"/>
          </w:tcPr>
          <w:p>
            <w:pPr>
              <w:spacing w:before="149" w:line="185" w:lineRule="auto"/>
              <w:ind w:firstLine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4021" w:type="dxa"/>
            <w:vAlign w:val="top"/>
          </w:tcPr>
          <w:p>
            <w:pPr>
              <w:spacing w:before="125" w:line="229" w:lineRule="exact"/>
              <w:ind w:firstLine="10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/</w:t>
            </w:r>
          </w:p>
        </w:tc>
      </w:tr>
    </w:tbl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91" w:line="186" w:lineRule="auto"/>
        <w:ind w:firstLine="25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常州正衡电力工程监理有限公司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360" w:lineRule="auto"/>
        <w:ind w:left="3518" w:leftChars="304" w:hanging="2880" w:hangingChars="9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宁</w:t>
      </w:r>
      <w:r>
        <w:rPr>
          <w:rFonts w:hint="eastAsia" w:ascii="宋体" w:hAnsi="宋体"/>
          <w:sz w:val="28"/>
          <w:szCs w:val="28"/>
          <w:lang w:val="en-US" w:eastAsia="zh-CN"/>
        </w:rPr>
        <w:t>波杭州湾新区数字经济产业园（一期）建设项目5mwp分布式</w:t>
      </w:r>
    </w:p>
    <w:p>
      <w:pPr>
        <w:spacing w:line="360" w:lineRule="auto"/>
        <w:ind w:left="3072" w:leftChars="1463"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光伏发电项目</w:t>
      </w:r>
      <w:r>
        <w:rPr>
          <w:rFonts w:ascii="宋体" w:hAnsi="宋体" w:eastAsia="宋体" w:cs="宋体"/>
          <w:spacing w:val="-2"/>
          <w:sz w:val="28"/>
          <w:szCs w:val="28"/>
        </w:rPr>
        <w:t>监理项目部</w:t>
      </w:r>
    </w:p>
    <w:p>
      <w:pPr>
        <w:spacing w:line="202" w:lineRule="auto"/>
        <w:ind w:firstLine="4522" w:firstLineChars="1700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spacing w:val="-7"/>
          <w:sz w:val="28"/>
          <w:szCs w:val="28"/>
        </w:rPr>
        <w:t>20</w:t>
      </w:r>
      <w:r>
        <w:rPr>
          <w:rFonts w:hint="eastAsia" w:ascii="Calibri" w:hAnsi="Calibri" w:eastAsia="宋体" w:cs="Calibri"/>
          <w:spacing w:val="-7"/>
          <w:sz w:val="28"/>
          <w:szCs w:val="28"/>
          <w:lang w:val="en-US" w:eastAsia="zh-CN"/>
        </w:rPr>
        <w:t>21</w:t>
      </w:r>
      <w:r>
        <w:rPr>
          <w:rFonts w:ascii="Calibri" w:hAnsi="Calibri" w:eastAsia="Calibri" w:cs="Calibri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年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7"/>
          <w:sz w:val="28"/>
          <w:szCs w:val="28"/>
        </w:rPr>
        <w:t>12</w:t>
      </w:r>
      <w:r>
        <w:rPr>
          <w:rFonts w:ascii="Calibri" w:hAnsi="Calibri" w:eastAsia="Calibri" w:cs="Calibri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月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57"/>
          <w:sz w:val="28"/>
          <w:szCs w:val="28"/>
          <w:lang w:val="en-US" w:eastAsia="zh-CN"/>
        </w:rPr>
        <w:t>25</w:t>
      </w:r>
      <w:r>
        <w:rPr>
          <w:rFonts w:ascii="Calibri" w:hAnsi="Calibri" w:eastAsia="Calibri" w:cs="Calibri"/>
          <w:spacing w:val="6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日</w:t>
      </w:r>
    </w:p>
    <w:sectPr>
      <w:footerReference r:id="rId6" w:type="default"/>
      <w:pgSz w:w="11906" w:h="16839"/>
      <w:pgMar w:top="1431" w:right="1690" w:bottom="1376" w:left="1684" w:header="0" w:footer="126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226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5C70A8"/>
    <w:rsid w:val="0C5D77D6"/>
    <w:rsid w:val="24501FBC"/>
    <w:rsid w:val="4664642A"/>
    <w:rsid w:val="5F5E5E58"/>
    <w:rsid w:val="72661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2020-01-01T12:34:00Z</dcterms:created>
  <dc:creator>DELL-N4050</dc:creator>
  <cp:lastModifiedBy>轻描淡写</cp:lastModifiedBy>
  <dcterms:modified xsi:type="dcterms:W3CDTF">2021-12-26T01:54:46Z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2021-12-11T16:26:33Z</vt:filetime>
  </property>
  <property fmtid="{D5CDD505-2E9C-101B-9397-08002B2CF9AE}" pid="4" name="KSOProductBuildVer">
    <vt:lpwstr>2052-11.1.0.11115</vt:lpwstr>
  </property>
  <property fmtid="{D5CDD505-2E9C-101B-9397-08002B2CF9AE}" pid="5" name="ICV">
    <vt:lpwstr>141CFDFA8E3644D68983DF031386F1FE</vt:lpwstr>
  </property>
</Properties>
</file>